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9B64" w14:textId="05F10BBA" w:rsidR="00975E40" w:rsidRPr="0081315E" w:rsidRDefault="009A49EE" w:rsidP="009A49EE">
      <w:pPr>
        <w:jc w:val="both"/>
        <w:rPr>
          <w:rFonts w:ascii="HK Grotesk" w:hAnsi="HK Grotesk" w:cs="Arial"/>
          <w:b/>
          <w:lang w:val="es-ES"/>
        </w:rPr>
      </w:pPr>
      <w:r w:rsidRPr="0081315E">
        <w:rPr>
          <w:rFonts w:ascii="HK Grotesk" w:hAnsi="HK Grotesk" w:cs="Arial"/>
          <w:b/>
          <w:lang w:val="es-ES"/>
        </w:rPr>
        <w:t>H. Sexagésima Primera Legislatura</w:t>
      </w:r>
    </w:p>
    <w:p w14:paraId="446E0E64" w14:textId="7EC40E3D" w:rsidR="00975E40" w:rsidRPr="0081315E" w:rsidRDefault="009A49EE" w:rsidP="009A49EE">
      <w:pPr>
        <w:jc w:val="both"/>
        <w:rPr>
          <w:rFonts w:ascii="HK Grotesk" w:hAnsi="HK Grotesk" w:cs="Arial"/>
          <w:b/>
          <w:lang w:val="es-ES"/>
        </w:rPr>
      </w:pPr>
      <w:r w:rsidRPr="0081315E">
        <w:rPr>
          <w:rFonts w:ascii="HK Grotesk" w:hAnsi="HK Grotesk" w:cs="Arial"/>
          <w:b/>
          <w:lang w:val="es-ES"/>
        </w:rPr>
        <w:t>del Estado de Querétaro</w:t>
      </w:r>
    </w:p>
    <w:p w14:paraId="4D2ADB9C" w14:textId="3BCEC316" w:rsidR="00975E40" w:rsidRPr="0081315E" w:rsidRDefault="009A49EE" w:rsidP="009A49EE">
      <w:pPr>
        <w:jc w:val="both"/>
        <w:rPr>
          <w:rFonts w:ascii="HK Grotesk" w:hAnsi="HK Grotesk" w:cs="Arial"/>
          <w:b/>
          <w:lang w:val="es-ES"/>
        </w:rPr>
      </w:pPr>
      <w:r w:rsidRPr="0081315E">
        <w:rPr>
          <w:rFonts w:ascii="HK Grotesk" w:hAnsi="HK Grotesk" w:cs="Arial"/>
          <w:b/>
          <w:lang w:val="es-ES"/>
        </w:rPr>
        <w:t>Presente</w:t>
      </w:r>
    </w:p>
    <w:p w14:paraId="6A4AFC33" w14:textId="77777777" w:rsidR="00D21863" w:rsidRPr="0081315E" w:rsidRDefault="00D21863" w:rsidP="009A49EE">
      <w:pPr>
        <w:jc w:val="both"/>
        <w:rPr>
          <w:rFonts w:ascii="HK Grotesk" w:hAnsi="HK Grotesk" w:cs="Arial"/>
          <w:b/>
          <w:lang w:val="es-ES"/>
        </w:rPr>
      </w:pPr>
    </w:p>
    <w:p w14:paraId="0FC674B6" w14:textId="7B05A71B" w:rsidR="007A47D3" w:rsidRPr="0081315E" w:rsidRDefault="00975E40" w:rsidP="009A49EE">
      <w:pPr>
        <w:jc w:val="both"/>
        <w:rPr>
          <w:rFonts w:ascii="HK Grotesk" w:eastAsia="Arial" w:hAnsi="HK Grotesk" w:cs="Arial"/>
          <w:bCs/>
        </w:rPr>
      </w:pPr>
      <w:r w:rsidRPr="0081315E">
        <w:rPr>
          <w:rFonts w:ascii="HK Grotesk" w:eastAsia="Calibri" w:hAnsi="HK Grotesk" w:cs="Arial"/>
          <w:b/>
        </w:rPr>
        <w:t>Mauricio Kuri González</w:t>
      </w:r>
      <w:r w:rsidRPr="0081315E">
        <w:rPr>
          <w:rFonts w:ascii="HK Grotesk" w:eastAsia="Calibri" w:hAnsi="HK Grotesk" w:cs="Arial"/>
        </w:rPr>
        <w:t xml:space="preserve">, </w:t>
      </w:r>
      <w:r w:rsidRPr="0081315E">
        <w:rPr>
          <w:rFonts w:ascii="HK Grotesk" w:eastAsia="Calibri" w:hAnsi="HK Grotesk" w:cs="Arial"/>
          <w:b/>
        </w:rPr>
        <w:t>Gobernador del Estado de Querétaro</w:t>
      </w:r>
      <w:r w:rsidRPr="0081315E">
        <w:rPr>
          <w:rFonts w:ascii="HK Grotesk" w:eastAsia="Calibri" w:hAnsi="HK Grotesk" w:cs="Arial"/>
        </w:rPr>
        <w:t>, en ejercicio de la facultad que me confiere lo dispuesto en los artículos 18, fracción I de la Constitución Política del Estado Libre y Soberano de Querétaro y 21 de la Ley de Asociaciones Público Privadas para el Estado de Querétaro, s</w:t>
      </w:r>
      <w:r w:rsidRPr="0081315E">
        <w:rPr>
          <w:rFonts w:ascii="HK Grotesk" w:eastAsia="Arial" w:hAnsi="HK Grotesk" w:cs="Arial"/>
          <w:bCs/>
        </w:rPr>
        <w:t>ometo a la consideración de esa H. Legislatura</w:t>
      </w:r>
      <w:r w:rsidRPr="0081315E">
        <w:rPr>
          <w:rFonts w:ascii="HK Grotesk" w:eastAsia="Arial" w:hAnsi="HK Grotesk" w:cs="Arial"/>
        </w:rPr>
        <w:t>,</w:t>
      </w:r>
      <w:r w:rsidRPr="0081315E">
        <w:rPr>
          <w:rFonts w:ascii="HK Grotesk" w:eastAsia="Arial" w:hAnsi="HK Grotesk" w:cs="Arial"/>
          <w:b/>
        </w:rPr>
        <w:t xml:space="preserve"> </w:t>
      </w:r>
      <w:r w:rsidRPr="0081315E">
        <w:rPr>
          <w:rFonts w:ascii="HK Grotesk" w:eastAsia="Arial" w:hAnsi="HK Grotesk" w:cs="Arial"/>
        </w:rPr>
        <w:t xml:space="preserve">la </w:t>
      </w:r>
      <w:r w:rsidRPr="0081315E">
        <w:rPr>
          <w:rFonts w:ascii="HK Grotesk" w:eastAsia="Arial" w:hAnsi="HK Grotesk" w:cs="Arial"/>
          <w:b/>
        </w:rPr>
        <w:t xml:space="preserve">Iniciativa de </w:t>
      </w:r>
      <w:r w:rsidRPr="0081315E">
        <w:rPr>
          <w:rFonts w:ascii="HK Grotesk" w:hAnsi="HK Grotesk" w:cs="Arial"/>
          <w:b/>
          <w:bCs/>
        </w:rPr>
        <w:t>Decreto por el que la Sexagésima Primera Legislatura del Estado de Querétaro autoriza a</w:t>
      </w:r>
      <w:r w:rsidR="002B7EA4" w:rsidRPr="0081315E">
        <w:rPr>
          <w:rFonts w:ascii="HK Grotesk" w:hAnsi="HK Grotesk" w:cs="Arial"/>
          <w:b/>
          <w:bCs/>
        </w:rPr>
        <w:t xml:space="preserve"> </w:t>
      </w:r>
      <w:r w:rsidRPr="0081315E">
        <w:rPr>
          <w:rFonts w:ascii="HK Grotesk" w:hAnsi="HK Grotesk" w:cs="Arial"/>
          <w:b/>
          <w:bCs/>
        </w:rPr>
        <w:t>l</w:t>
      </w:r>
      <w:r w:rsidR="002B7EA4" w:rsidRPr="0081315E">
        <w:rPr>
          <w:rFonts w:ascii="HK Grotesk" w:hAnsi="HK Grotesk" w:cs="Arial"/>
          <w:b/>
          <w:bCs/>
        </w:rPr>
        <w:t>a</w:t>
      </w:r>
      <w:r w:rsidRPr="0081315E">
        <w:rPr>
          <w:rFonts w:ascii="HK Grotesk" w:hAnsi="HK Grotesk" w:cs="Arial"/>
          <w:b/>
          <w:bCs/>
        </w:rPr>
        <w:t xml:space="preserve"> </w:t>
      </w:r>
      <w:r w:rsidR="002B7EA4" w:rsidRPr="0081315E">
        <w:rPr>
          <w:rFonts w:ascii="HK Grotesk" w:hAnsi="HK Grotesk" w:cs="Arial"/>
          <w:b/>
          <w:bCs/>
        </w:rPr>
        <w:t>Comisión Estatal de Aguas</w:t>
      </w:r>
      <w:r w:rsidR="00D548E1" w:rsidRPr="0081315E">
        <w:rPr>
          <w:rFonts w:ascii="HK Grotesk" w:hAnsi="HK Grotesk" w:cs="Arial"/>
          <w:b/>
          <w:bCs/>
        </w:rPr>
        <w:t>,</w:t>
      </w:r>
      <w:r w:rsidR="002B7EA4" w:rsidRPr="0081315E">
        <w:rPr>
          <w:rFonts w:ascii="HK Grotesk" w:hAnsi="HK Grotesk" w:cs="Arial"/>
          <w:b/>
          <w:bCs/>
        </w:rPr>
        <w:t xml:space="preserve"> </w:t>
      </w:r>
      <w:r w:rsidR="00D548E1" w:rsidRPr="0081315E">
        <w:rPr>
          <w:rFonts w:ascii="HK Grotesk" w:hAnsi="HK Grotesk" w:cs="Arial"/>
          <w:b/>
          <w:bCs/>
        </w:rPr>
        <w:t xml:space="preserve">así como al Poder Ejecutivo del Estado de Querétaro, </w:t>
      </w:r>
      <w:r w:rsidRPr="0081315E">
        <w:rPr>
          <w:rFonts w:ascii="HK Grotesk" w:hAnsi="HK Grotesk" w:cs="Arial"/>
          <w:b/>
          <w:bCs/>
        </w:rPr>
        <w:t>para desarrollar el proyecto denominado “Sist</w:t>
      </w:r>
      <w:r w:rsidR="00832053" w:rsidRPr="0081315E">
        <w:rPr>
          <w:rFonts w:ascii="HK Grotesk" w:hAnsi="HK Grotesk" w:cs="Arial"/>
          <w:b/>
          <w:bCs/>
        </w:rPr>
        <w:t>ema Batán”, bajo el esquema de Asociación Público P</w:t>
      </w:r>
      <w:r w:rsidRPr="0081315E">
        <w:rPr>
          <w:rFonts w:ascii="HK Grotesk" w:hAnsi="HK Grotesk" w:cs="Arial"/>
          <w:b/>
          <w:bCs/>
        </w:rPr>
        <w:t>rivada, en los términos</w:t>
      </w:r>
      <w:r w:rsidR="00270EB9" w:rsidRPr="0081315E">
        <w:rPr>
          <w:rFonts w:ascii="HK Grotesk" w:hAnsi="HK Grotesk" w:cs="Arial"/>
          <w:b/>
          <w:bCs/>
        </w:rPr>
        <w:t xml:space="preserve"> que en el mismo se precisan</w:t>
      </w:r>
      <w:r w:rsidRPr="0081315E">
        <w:rPr>
          <w:rFonts w:ascii="HK Grotesk" w:hAnsi="HK Grotesk" w:cs="Arial"/>
          <w:b/>
          <w:bCs/>
        </w:rPr>
        <w:t xml:space="preserve">, </w:t>
      </w:r>
      <w:r w:rsidRPr="0081315E">
        <w:rPr>
          <w:rFonts w:ascii="HK Grotesk" w:eastAsia="Arial" w:hAnsi="HK Grotesk" w:cs="Arial"/>
          <w:bCs/>
        </w:rPr>
        <w:t>la cual se sustenta en los siguientes:</w:t>
      </w:r>
    </w:p>
    <w:p w14:paraId="536E4FD3" w14:textId="77777777" w:rsidR="00D21863" w:rsidRPr="0081315E" w:rsidRDefault="00D21863" w:rsidP="009A49EE">
      <w:pPr>
        <w:tabs>
          <w:tab w:val="left" w:pos="0"/>
        </w:tabs>
        <w:jc w:val="both"/>
        <w:rPr>
          <w:rFonts w:ascii="HK Grotesk" w:eastAsia="Calibri" w:hAnsi="HK Grotesk" w:cs="Arial"/>
        </w:rPr>
      </w:pPr>
    </w:p>
    <w:p w14:paraId="4F6A8CB7" w14:textId="77777777" w:rsidR="00975E40" w:rsidRPr="0081315E" w:rsidRDefault="00975E40" w:rsidP="009A49EE">
      <w:pPr>
        <w:ind w:left="426" w:hanging="426"/>
        <w:jc w:val="center"/>
        <w:rPr>
          <w:rFonts w:ascii="HK Grotesk" w:hAnsi="HK Grotesk" w:cs="Arial"/>
          <w:b/>
          <w:bCs/>
        </w:rPr>
      </w:pPr>
      <w:r w:rsidRPr="0081315E">
        <w:rPr>
          <w:rFonts w:ascii="HK Grotesk" w:hAnsi="HK Grotesk" w:cs="Arial"/>
          <w:b/>
          <w:bCs/>
        </w:rPr>
        <w:t>Considerandos</w:t>
      </w:r>
    </w:p>
    <w:p w14:paraId="794DD830" w14:textId="77777777" w:rsidR="00D21863" w:rsidRPr="0081315E" w:rsidRDefault="00D21863" w:rsidP="009A49EE">
      <w:pPr>
        <w:ind w:left="426" w:hanging="426"/>
        <w:jc w:val="both"/>
        <w:rPr>
          <w:rFonts w:ascii="HK Grotesk" w:hAnsi="HK Grotesk" w:cs="Arial"/>
          <w:b/>
          <w:bCs/>
        </w:rPr>
      </w:pPr>
    </w:p>
    <w:p w14:paraId="363B0066" w14:textId="59B9D1C7" w:rsidR="00B9478F" w:rsidRPr="0081315E" w:rsidRDefault="00B9478F" w:rsidP="00D43D59">
      <w:pPr>
        <w:pStyle w:val="Prrafodelista"/>
        <w:numPr>
          <w:ilvl w:val="0"/>
          <w:numId w:val="7"/>
        </w:numPr>
        <w:tabs>
          <w:tab w:val="left" w:pos="284"/>
        </w:tabs>
        <w:ind w:left="0" w:firstLine="0"/>
        <w:jc w:val="both"/>
        <w:rPr>
          <w:rFonts w:ascii="HK Grotesk" w:eastAsia="Arial" w:hAnsi="HK Grotesk" w:cs="Arial"/>
        </w:rPr>
      </w:pPr>
      <w:r w:rsidRPr="0081315E">
        <w:rPr>
          <w:rFonts w:ascii="HK Grotesk" w:eastAsia="Arial" w:hAnsi="HK Grotesk" w:cs="Arial"/>
        </w:rPr>
        <w:t>Que, el artículo 134 de la Constitución Política de los Estados Unidos Mexicanos</w:t>
      </w:r>
      <w:r w:rsidR="00F30485" w:rsidRPr="0081315E">
        <w:rPr>
          <w:rFonts w:ascii="HK Grotesk" w:eastAsia="Arial" w:hAnsi="HK Grotesk" w:cs="Arial"/>
        </w:rPr>
        <w:t>,</w:t>
      </w:r>
      <w:r w:rsidRPr="0081315E">
        <w:rPr>
          <w:rFonts w:ascii="HK Grotesk" w:eastAsia="Arial" w:hAnsi="HK Grotesk" w:cs="Arial"/>
        </w:rPr>
        <w:t xml:space="preserve"> contempla que los recursos económicos de que dispongan las entidades federativas se administrarán con eficiencia, eficacia, economía, transparencia y honradez para satisfacer los objetivos a los que estén destinados</w:t>
      </w:r>
      <w:r w:rsidR="00E06A5A" w:rsidRPr="0081315E">
        <w:rPr>
          <w:rFonts w:ascii="HK Grotesk" w:eastAsia="Arial" w:hAnsi="HK Grotesk" w:cs="Arial"/>
        </w:rPr>
        <w:t>, teniendo el Estado</w:t>
      </w:r>
      <w:r w:rsidR="002A6787" w:rsidRPr="0081315E">
        <w:rPr>
          <w:rFonts w:ascii="HK Grotesk" w:eastAsia="Arial" w:hAnsi="HK Grotesk" w:cs="Arial"/>
        </w:rPr>
        <w:t xml:space="preserve"> la</w:t>
      </w:r>
      <w:r w:rsidR="00E06A5A" w:rsidRPr="0081315E">
        <w:rPr>
          <w:rFonts w:ascii="HK Grotesk" w:eastAsia="Arial" w:hAnsi="HK Grotesk" w:cs="Arial"/>
        </w:rPr>
        <w:t xml:space="preserve"> potestad para administrar sus bienes y el gasto público con autonomía financiera, en función de sus atribuciones a fin de atender, entre otras, las necesidades colectivas, sociales y de servicios, cuyos recursos deben administrarse con eficiencia, eficacia, economía, transparencia y honradez para satisfacer los objetivos a los que estén destinados.</w:t>
      </w:r>
    </w:p>
    <w:p w14:paraId="108B243F" w14:textId="77777777" w:rsidR="00B9478F" w:rsidRPr="0081315E" w:rsidRDefault="00B9478F" w:rsidP="009A49EE">
      <w:pPr>
        <w:tabs>
          <w:tab w:val="left" w:pos="284"/>
        </w:tabs>
        <w:ind w:left="426" w:hanging="426"/>
        <w:rPr>
          <w:rFonts w:ascii="HK Grotesk" w:eastAsia="Arial" w:hAnsi="HK Grotesk" w:cs="Arial"/>
        </w:rPr>
      </w:pPr>
    </w:p>
    <w:p w14:paraId="101F5797" w14:textId="77777777" w:rsidR="001E2B72" w:rsidRPr="0081315E" w:rsidRDefault="001E2B72" w:rsidP="00D43D59">
      <w:pPr>
        <w:pStyle w:val="Prrafodelista"/>
        <w:numPr>
          <w:ilvl w:val="0"/>
          <w:numId w:val="7"/>
        </w:numPr>
        <w:tabs>
          <w:tab w:val="left" w:pos="284"/>
        </w:tabs>
        <w:ind w:left="0" w:firstLine="0"/>
        <w:jc w:val="both"/>
        <w:rPr>
          <w:rFonts w:ascii="HK Grotesk" w:eastAsia="Arial" w:hAnsi="HK Grotesk" w:cs="Arial"/>
        </w:rPr>
      </w:pPr>
      <w:r w:rsidRPr="0081315E">
        <w:rPr>
          <w:rFonts w:ascii="HK Grotesk" w:eastAsia="Arial" w:hAnsi="HK Grotesk" w:cs="Arial"/>
        </w:rPr>
        <w:t>Que, asimismo, el artículo 126 de la Constitución Política de los Estados Unidos Mexicanos, con relación al numeral 14 de la Constitución Política del Estado Libre y Soberano de Querétaro, consagra una estricta regla conforme a la cual no podrá realizarse pago alguno que no esté comprendido en el Presupuesto o determinado por ley posterior y que, en consecuencia, toda erogación deberá sujetarse al Presupuesto de Egresos y demás disposiciones aplicables.</w:t>
      </w:r>
    </w:p>
    <w:p w14:paraId="1D70073C" w14:textId="77777777" w:rsidR="001E2B72" w:rsidRPr="0081315E" w:rsidRDefault="001E2B72" w:rsidP="009A49EE">
      <w:pPr>
        <w:pStyle w:val="Prrafodelista"/>
        <w:rPr>
          <w:rFonts w:ascii="HK Grotesk" w:eastAsia="Arial" w:hAnsi="HK Grotesk" w:cs="Arial"/>
        </w:rPr>
      </w:pPr>
    </w:p>
    <w:p w14:paraId="44FA3A89" w14:textId="3D3E0A56" w:rsidR="00B9478F" w:rsidRPr="0081315E" w:rsidRDefault="00B9478F" w:rsidP="00D43D59">
      <w:pPr>
        <w:pStyle w:val="Prrafodelista"/>
        <w:numPr>
          <w:ilvl w:val="0"/>
          <w:numId w:val="7"/>
        </w:numPr>
        <w:tabs>
          <w:tab w:val="left" w:pos="284"/>
        </w:tabs>
        <w:ind w:left="0" w:firstLine="0"/>
        <w:jc w:val="both"/>
        <w:rPr>
          <w:rFonts w:ascii="HK Grotesk" w:eastAsia="Arial" w:hAnsi="HK Grotesk" w:cs="Arial"/>
        </w:rPr>
      </w:pPr>
      <w:r w:rsidRPr="0081315E">
        <w:rPr>
          <w:rFonts w:ascii="HK Grotesk" w:eastAsia="Arial" w:hAnsi="HK Grotesk" w:cs="Arial"/>
        </w:rPr>
        <w:t>Que, conforme al artículo 14 de la Constitución Política del Estado Libre y Soberano de Querétaro, en relación con el artículo 8 de la Ley de Hacienda del Es</w:t>
      </w:r>
      <w:r w:rsidR="000025B0" w:rsidRPr="0081315E">
        <w:rPr>
          <w:rFonts w:ascii="HK Grotesk" w:eastAsia="Arial" w:hAnsi="HK Grotesk" w:cs="Arial"/>
        </w:rPr>
        <w:t xml:space="preserve">tado de </w:t>
      </w:r>
      <w:r w:rsidR="000025B0" w:rsidRPr="0081315E">
        <w:rPr>
          <w:rFonts w:ascii="HK Grotesk" w:eastAsia="Arial" w:hAnsi="HK Grotesk" w:cs="Arial"/>
        </w:rPr>
        <w:lastRenderedPageBreak/>
        <w:t>Querétaro, la Hacienda P</w:t>
      </w:r>
      <w:r w:rsidRPr="0081315E">
        <w:rPr>
          <w:rFonts w:ascii="HK Grotesk" w:eastAsia="Arial" w:hAnsi="HK Grotesk" w:cs="Arial"/>
        </w:rPr>
        <w:t xml:space="preserve">ública del Estado estará constituida por los bienes muebles e inmuebles comprendidos en su patrimonio y por los ingresos que establezcan en su favor las leyes. </w:t>
      </w:r>
    </w:p>
    <w:p w14:paraId="4EA475B5" w14:textId="77777777" w:rsidR="00B9478F" w:rsidRPr="0081315E" w:rsidRDefault="00B9478F" w:rsidP="009A49EE">
      <w:pPr>
        <w:ind w:left="426" w:hanging="426"/>
        <w:rPr>
          <w:rFonts w:ascii="HK Grotesk" w:eastAsia="Arial" w:hAnsi="HK Grotesk" w:cs="Arial"/>
        </w:rPr>
      </w:pPr>
    </w:p>
    <w:p w14:paraId="5B65134C" w14:textId="58EC8B92" w:rsidR="00B9478F" w:rsidRPr="0081315E" w:rsidRDefault="00A563E4" w:rsidP="00D43D59">
      <w:pPr>
        <w:pStyle w:val="Prrafodelista"/>
        <w:numPr>
          <w:ilvl w:val="0"/>
          <w:numId w:val="7"/>
        </w:numPr>
        <w:tabs>
          <w:tab w:val="left" w:pos="284"/>
        </w:tabs>
        <w:ind w:left="0" w:firstLine="0"/>
        <w:jc w:val="both"/>
        <w:rPr>
          <w:rFonts w:ascii="HK Grotesk" w:eastAsia="Arial" w:hAnsi="HK Grotesk" w:cs="Arial"/>
        </w:rPr>
      </w:pPr>
      <w:r w:rsidRPr="0081315E">
        <w:rPr>
          <w:rFonts w:ascii="HK Grotesk" w:eastAsia="Arial" w:hAnsi="HK Grotesk" w:cs="Arial"/>
        </w:rPr>
        <w:t xml:space="preserve">Que, </w:t>
      </w:r>
      <w:r w:rsidR="00B9478F" w:rsidRPr="0081315E">
        <w:rPr>
          <w:rFonts w:ascii="HK Grotesk" w:eastAsia="Arial" w:hAnsi="HK Grotesk" w:cs="Arial"/>
        </w:rPr>
        <w:t>la Ley Orgánica del Poder Ejecutivo del Estado de Querétaro, establece que el Poder Ejecutivo del Estado cuenta con personalidad jurídica y patrimonio propio, y dispondrá de los recursos humanos, financieros y materiales para el eficiente y correcto desempeño de sus atribuciones</w:t>
      </w:r>
      <w:r w:rsidR="00B9478F" w:rsidRPr="0081315E">
        <w:rPr>
          <w:rFonts w:ascii="HK Grotesk" w:hAnsi="HK Grotesk" w:cs="Arial"/>
          <w:vertAlign w:val="superscript"/>
        </w:rPr>
        <w:footnoteReference w:id="1"/>
      </w:r>
      <w:r w:rsidR="00B9478F" w:rsidRPr="0081315E">
        <w:rPr>
          <w:rFonts w:ascii="HK Grotesk" w:eastAsia="Arial" w:hAnsi="HK Grotesk" w:cs="Arial"/>
        </w:rPr>
        <w:t>.</w:t>
      </w:r>
    </w:p>
    <w:p w14:paraId="13DF1869" w14:textId="4417A0F9" w:rsidR="00300048" w:rsidRPr="0081315E" w:rsidRDefault="00300048" w:rsidP="009A49EE">
      <w:pPr>
        <w:pStyle w:val="Prrafodelista"/>
        <w:ind w:left="426" w:hanging="426"/>
        <w:jc w:val="both"/>
        <w:rPr>
          <w:rFonts w:ascii="HK Grotesk" w:eastAsia="Arial" w:hAnsi="HK Grotesk" w:cs="Arial"/>
        </w:rPr>
      </w:pPr>
    </w:p>
    <w:p w14:paraId="1CB07380" w14:textId="0892AA54" w:rsidR="00FF4D80" w:rsidRPr="0081315E" w:rsidRDefault="00FF4D80" w:rsidP="00D43D59">
      <w:pPr>
        <w:pStyle w:val="Prrafodelista"/>
        <w:numPr>
          <w:ilvl w:val="0"/>
          <w:numId w:val="7"/>
        </w:numPr>
        <w:tabs>
          <w:tab w:val="left" w:pos="284"/>
        </w:tabs>
        <w:ind w:left="0" w:firstLine="0"/>
        <w:jc w:val="both"/>
        <w:rPr>
          <w:rFonts w:ascii="HK Grotesk" w:eastAsia="Arial" w:hAnsi="HK Grotesk" w:cs="Arial"/>
        </w:rPr>
      </w:pPr>
      <w:r w:rsidRPr="0081315E">
        <w:rPr>
          <w:rFonts w:ascii="HK Grotesk" w:hAnsi="HK Grotesk" w:cs="Arial"/>
          <w:shd w:val="clear" w:color="auto" w:fill="FFFFFF"/>
        </w:rPr>
        <w:t>Que</w:t>
      </w:r>
      <w:r w:rsidR="003B269F" w:rsidRPr="0081315E">
        <w:rPr>
          <w:rFonts w:ascii="HK Grotesk" w:hAnsi="HK Grotesk" w:cs="Arial"/>
          <w:shd w:val="clear" w:color="auto" w:fill="FFFFFF"/>
        </w:rPr>
        <w:t>,</w:t>
      </w:r>
      <w:r w:rsidRPr="0081315E">
        <w:rPr>
          <w:rFonts w:ascii="HK Grotesk" w:hAnsi="HK Grotesk" w:cs="Arial"/>
          <w:shd w:val="clear" w:color="auto" w:fill="FFFFFF"/>
        </w:rPr>
        <w:t xml:space="preserve"> el </w:t>
      </w:r>
      <w:r w:rsidRPr="0081315E">
        <w:rPr>
          <w:rFonts w:ascii="HK Grotesk" w:hAnsi="HK Grotesk" w:cs="Arial"/>
          <w:i/>
          <w:shd w:val="clear" w:color="auto" w:fill="FFFFFF"/>
        </w:rPr>
        <w:t>Plan Nacional de Desarrollo 2025-2030</w:t>
      </w:r>
      <w:r w:rsidRPr="0081315E">
        <w:rPr>
          <w:rFonts w:ascii="HK Grotesk" w:hAnsi="HK Grotesk" w:cs="Arial"/>
          <w:shd w:val="clear" w:color="auto" w:fill="FFFFFF"/>
        </w:rPr>
        <w:t xml:space="preserve"> considera como parte de los “</w:t>
      </w:r>
      <w:r w:rsidRPr="0081315E">
        <w:rPr>
          <w:rFonts w:ascii="HK Grotesk" w:hAnsi="HK Grotesk" w:cs="Arial"/>
          <w:i/>
          <w:shd w:val="clear" w:color="auto" w:fill="FFFFFF"/>
        </w:rPr>
        <w:t xml:space="preserve">Cien Compromisos para el </w:t>
      </w:r>
      <w:r w:rsidRPr="0081315E">
        <w:rPr>
          <w:rFonts w:ascii="HK Grotesk" w:eastAsia="Arial" w:hAnsi="HK Grotesk" w:cs="Arial"/>
        </w:rPr>
        <w:t>Segundo</w:t>
      </w:r>
      <w:r w:rsidRPr="0081315E">
        <w:rPr>
          <w:rFonts w:ascii="HK Grotesk" w:hAnsi="HK Grotesk" w:cs="Arial"/>
          <w:i/>
          <w:shd w:val="clear" w:color="auto" w:fill="FFFFFF"/>
        </w:rPr>
        <w:t xml:space="preserve"> Piso de la Transformación</w:t>
      </w:r>
      <w:r w:rsidRPr="0081315E">
        <w:rPr>
          <w:rFonts w:ascii="HK Grotesk" w:hAnsi="HK Grotesk" w:cs="Arial"/>
          <w:shd w:val="clear" w:color="auto" w:fill="FFFFFF"/>
        </w:rPr>
        <w:t xml:space="preserve">”, en su </w:t>
      </w:r>
      <w:r w:rsidR="00107D55" w:rsidRPr="0081315E">
        <w:rPr>
          <w:rFonts w:ascii="HK Grotesk" w:hAnsi="HK Grotesk" w:cs="Arial"/>
          <w:shd w:val="clear" w:color="auto" w:fill="FFFFFF"/>
        </w:rPr>
        <w:t>apartado</w:t>
      </w:r>
      <w:r w:rsidR="00055A99" w:rsidRPr="0081315E">
        <w:rPr>
          <w:rFonts w:ascii="HK Grotesk" w:hAnsi="HK Grotesk" w:cs="Arial"/>
          <w:shd w:val="clear" w:color="auto" w:fill="FFFFFF"/>
        </w:rPr>
        <w:t xml:space="preserve"> </w:t>
      </w:r>
      <w:r w:rsidRPr="0081315E">
        <w:rPr>
          <w:rFonts w:ascii="HK Grotesk" w:hAnsi="HK Grotesk" w:cs="Arial"/>
          <w:shd w:val="clear" w:color="auto" w:fill="FFFFFF"/>
        </w:rPr>
        <w:t xml:space="preserve">XIII </w:t>
      </w:r>
      <w:r w:rsidR="006C25CB" w:rsidRPr="0081315E">
        <w:rPr>
          <w:rFonts w:ascii="HK Grotesk" w:hAnsi="HK Grotesk" w:cs="Arial"/>
          <w:shd w:val="clear" w:color="auto" w:fill="FFFFFF"/>
        </w:rPr>
        <w:t xml:space="preserve">denominado </w:t>
      </w:r>
      <w:r w:rsidRPr="0081315E">
        <w:rPr>
          <w:rFonts w:ascii="HK Grotesk" w:hAnsi="HK Grotesk" w:cs="Arial"/>
          <w:i/>
          <w:shd w:val="clear" w:color="auto" w:fill="FFFFFF"/>
        </w:rPr>
        <w:t>“República con derecho al agua</w:t>
      </w:r>
      <w:r w:rsidRPr="0081315E">
        <w:rPr>
          <w:rFonts w:ascii="HK Grotesk" w:hAnsi="HK Grotesk" w:cs="Arial"/>
          <w:shd w:val="clear" w:color="auto" w:fill="FFFFFF"/>
        </w:rPr>
        <w:t xml:space="preserve">”, que es fundamental fortalecer y ampliar la infraestructura hídrica, entre otros, a través del impulso de proyectos de reciclaje de agua, maximizando la reutilización de los volúmenes tratados en las ciudades. </w:t>
      </w:r>
    </w:p>
    <w:p w14:paraId="384BA48E" w14:textId="77777777" w:rsidR="00FF4D80" w:rsidRPr="0081315E" w:rsidRDefault="00FF4D80" w:rsidP="009A49EE">
      <w:pPr>
        <w:pStyle w:val="Prrafodelista"/>
        <w:ind w:left="1416" w:hanging="696"/>
        <w:rPr>
          <w:rFonts w:ascii="HK Grotesk" w:hAnsi="HK Grotesk" w:cs="Arial"/>
          <w:shd w:val="clear" w:color="auto" w:fill="FFFFFF"/>
        </w:rPr>
      </w:pPr>
    </w:p>
    <w:p w14:paraId="6C135E33" w14:textId="663EBD95" w:rsidR="00973386" w:rsidRPr="0081315E" w:rsidRDefault="00F04CCF" w:rsidP="00D43D59">
      <w:pPr>
        <w:tabs>
          <w:tab w:val="left" w:pos="426"/>
        </w:tabs>
        <w:contextualSpacing/>
        <w:jc w:val="both"/>
        <w:rPr>
          <w:rFonts w:ascii="HK Grotesk" w:hAnsi="HK Grotesk" w:cs="Arial"/>
          <w:shd w:val="clear" w:color="auto" w:fill="FFFFFF"/>
        </w:rPr>
      </w:pPr>
      <w:r w:rsidRPr="0081315E">
        <w:rPr>
          <w:rFonts w:ascii="HK Grotesk" w:hAnsi="HK Grotesk" w:cs="Arial"/>
          <w:shd w:val="clear" w:color="auto" w:fill="FFFFFF"/>
        </w:rPr>
        <w:t xml:space="preserve">Ahora bien, </w:t>
      </w:r>
      <w:r w:rsidR="00FF4D80" w:rsidRPr="0081315E">
        <w:rPr>
          <w:rFonts w:ascii="HK Grotesk" w:hAnsi="HK Grotesk" w:cs="Arial"/>
          <w:shd w:val="clear" w:color="auto" w:fill="FFFFFF"/>
        </w:rPr>
        <w:t>el Objetivo 4.6 del Eje General 4 “</w:t>
      </w:r>
      <w:r w:rsidR="00FF4D80" w:rsidRPr="0081315E">
        <w:rPr>
          <w:rFonts w:ascii="HK Grotesk" w:hAnsi="HK Grotesk" w:cs="Arial"/>
          <w:i/>
          <w:shd w:val="clear" w:color="auto" w:fill="FFFFFF"/>
        </w:rPr>
        <w:t>Desarrollo Sustentable</w:t>
      </w:r>
      <w:r w:rsidR="00FF4D80" w:rsidRPr="0081315E">
        <w:rPr>
          <w:rFonts w:ascii="HK Grotesk" w:hAnsi="HK Grotesk" w:cs="Arial"/>
          <w:shd w:val="clear" w:color="auto" w:fill="FFFFFF"/>
        </w:rPr>
        <w:t>”</w:t>
      </w:r>
      <w:r w:rsidRPr="0081315E">
        <w:rPr>
          <w:rFonts w:ascii="HK Grotesk" w:hAnsi="HK Grotesk" w:cs="Arial"/>
          <w:shd w:val="clear" w:color="auto" w:fill="FFFFFF"/>
        </w:rPr>
        <w:t xml:space="preserve"> del citado Plan Nacional de Desarrollo</w:t>
      </w:r>
      <w:r w:rsidR="00FF4D80" w:rsidRPr="0081315E">
        <w:rPr>
          <w:rFonts w:ascii="HK Grotesk" w:hAnsi="HK Grotesk" w:cs="Arial"/>
          <w:shd w:val="clear" w:color="auto" w:fill="FFFFFF"/>
        </w:rPr>
        <w:t xml:space="preserve">, consiste en garantizar el derecho al agua mediante una gestión eficiente, sustentable y resiliente al cambio climático, protegiendo la integridad de las cuencas y asegurando su disponibilidad para las generaciones presentes y futuras. Lo anterior, a través de 9 estrategias fundamentales, de las cuales, se asocian al Proyecto </w:t>
      </w:r>
      <w:r w:rsidR="00FD25C1" w:rsidRPr="0081315E">
        <w:rPr>
          <w:rFonts w:ascii="HK Grotesk" w:hAnsi="HK Grotesk" w:cs="Arial"/>
          <w:shd w:val="clear" w:color="auto" w:fill="FFFFFF"/>
        </w:rPr>
        <w:t>“</w:t>
      </w:r>
      <w:r w:rsidR="00FF4D80" w:rsidRPr="0081315E">
        <w:rPr>
          <w:rFonts w:ascii="HK Grotesk" w:hAnsi="HK Grotesk" w:cs="Arial"/>
          <w:shd w:val="clear" w:color="auto" w:fill="FFFFFF"/>
        </w:rPr>
        <w:t>Sistema Batán</w:t>
      </w:r>
      <w:r w:rsidR="00FD25C1" w:rsidRPr="0081315E">
        <w:rPr>
          <w:rFonts w:ascii="HK Grotesk" w:hAnsi="HK Grotesk" w:cs="Arial"/>
          <w:shd w:val="clear" w:color="auto" w:fill="FFFFFF"/>
        </w:rPr>
        <w:t>”</w:t>
      </w:r>
      <w:r w:rsidR="00FF4D80" w:rsidRPr="0081315E">
        <w:rPr>
          <w:rFonts w:ascii="HK Grotesk" w:hAnsi="HK Grotesk" w:cs="Arial"/>
          <w:shd w:val="clear" w:color="auto" w:fill="FFFFFF"/>
        </w:rPr>
        <w:t>, principalmente, las siguientes:</w:t>
      </w:r>
    </w:p>
    <w:p w14:paraId="48F4B81F" w14:textId="632DB8B2" w:rsidR="00FF4D80" w:rsidRPr="0081315E" w:rsidRDefault="00FF4D80" w:rsidP="009A49EE">
      <w:pPr>
        <w:tabs>
          <w:tab w:val="left" w:pos="426"/>
        </w:tabs>
        <w:ind w:left="426"/>
        <w:contextualSpacing/>
        <w:jc w:val="both"/>
        <w:rPr>
          <w:rFonts w:ascii="HK Grotesk" w:hAnsi="HK Grotesk" w:cs="Arial"/>
          <w:shd w:val="clear" w:color="auto" w:fill="FFFFFF"/>
        </w:rPr>
      </w:pPr>
      <w:r w:rsidRPr="0081315E">
        <w:rPr>
          <w:rFonts w:ascii="HK Grotesk" w:hAnsi="HK Grotesk" w:cs="Arial"/>
          <w:shd w:val="clear" w:color="auto" w:fill="FFFFFF"/>
        </w:rPr>
        <w:t xml:space="preserve"> </w:t>
      </w:r>
    </w:p>
    <w:tbl>
      <w:tblPr>
        <w:tblStyle w:val="Tablaconcuadrcula"/>
        <w:tblW w:w="8505" w:type="dxa"/>
        <w:tblInd w:w="426" w:type="dxa"/>
        <w:tblLook w:val="04A0" w:firstRow="1" w:lastRow="0" w:firstColumn="1" w:lastColumn="0" w:noHBand="0" w:noVBand="1"/>
      </w:tblPr>
      <w:tblGrid>
        <w:gridCol w:w="562"/>
        <w:gridCol w:w="2273"/>
        <w:gridCol w:w="5670"/>
      </w:tblGrid>
      <w:tr w:rsidR="00AE343C" w:rsidRPr="0081315E" w14:paraId="2FDC70D8" w14:textId="77777777" w:rsidTr="00226EA6">
        <w:tc>
          <w:tcPr>
            <w:tcW w:w="562" w:type="dxa"/>
          </w:tcPr>
          <w:p w14:paraId="6F48639C"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r w:rsidRPr="0081315E">
              <w:rPr>
                <w:rFonts w:ascii="HK Grotesk" w:hAnsi="HK Grotesk" w:cs="Arial"/>
                <w:sz w:val="24"/>
                <w:szCs w:val="24"/>
                <w:shd w:val="clear" w:color="auto" w:fill="FFFFFF"/>
              </w:rPr>
              <w:t>i.</w:t>
            </w:r>
          </w:p>
        </w:tc>
        <w:tc>
          <w:tcPr>
            <w:tcW w:w="2273" w:type="dxa"/>
          </w:tcPr>
          <w:p w14:paraId="47225C85"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r w:rsidRPr="0081315E">
              <w:rPr>
                <w:rFonts w:ascii="HK Grotesk" w:hAnsi="HK Grotesk" w:cs="Arial"/>
                <w:sz w:val="24"/>
                <w:szCs w:val="24"/>
                <w:shd w:val="clear" w:color="auto" w:fill="FFFFFF"/>
              </w:rPr>
              <w:t>Estrategia 4.6.1</w:t>
            </w:r>
          </w:p>
        </w:tc>
        <w:tc>
          <w:tcPr>
            <w:tcW w:w="5670" w:type="dxa"/>
          </w:tcPr>
          <w:p w14:paraId="0C44361B"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r w:rsidRPr="0081315E">
              <w:rPr>
                <w:rFonts w:ascii="HK Grotesk" w:hAnsi="HK Grotesk" w:cs="Arial"/>
                <w:sz w:val="24"/>
                <w:szCs w:val="24"/>
                <w:shd w:val="clear" w:color="auto" w:fill="FFFFFF"/>
              </w:rPr>
              <w:t>Garantizar el acceso asequible y equitativo al agua potable y su saneamiento mediante inversión en infraestructura y fomento del reúso, con prioridad en regiones con mayor vulnerabilidad climática o impacto por actividad humana.</w:t>
            </w:r>
          </w:p>
        </w:tc>
      </w:tr>
      <w:tr w:rsidR="00AE343C" w:rsidRPr="0081315E" w14:paraId="4460699A" w14:textId="77777777" w:rsidTr="00226EA6">
        <w:tc>
          <w:tcPr>
            <w:tcW w:w="562" w:type="dxa"/>
          </w:tcPr>
          <w:p w14:paraId="36E1C970"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proofErr w:type="spellStart"/>
            <w:r w:rsidRPr="0081315E">
              <w:rPr>
                <w:rFonts w:ascii="HK Grotesk" w:hAnsi="HK Grotesk" w:cs="Arial"/>
                <w:sz w:val="24"/>
                <w:szCs w:val="24"/>
                <w:shd w:val="clear" w:color="auto" w:fill="FFFFFF"/>
              </w:rPr>
              <w:t>ii</w:t>
            </w:r>
            <w:proofErr w:type="spellEnd"/>
            <w:r w:rsidRPr="0081315E">
              <w:rPr>
                <w:rFonts w:ascii="HK Grotesk" w:hAnsi="HK Grotesk" w:cs="Arial"/>
                <w:sz w:val="24"/>
                <w:szCs w:val="24"/>
                <w:shd w:val="clear" w:color="auto" w:fill="FFFFFF"/>
              </w:rPr>
              <w:t>.</w:t>
            </w:r>
          </w:p>
        </w:tc>
        <w:tc>
          <w:tcPr>
            <w:tcW w:w="2273" w:type="dxa"/>
          </w:tcPr>
          <w:p w14:paraId="0EF9A5A8"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r w:rsidRPr="0081315E">
              <w:rPr>
                <w:rFonts w:ascii="HK Grotesk" w:hAnsi="HK Grotesk" w:cs="Arial"/>
                <w:sz w:val="24"/>
                <w:szCs w:val="24"/>
                <w:shd w:val="clear" w:color="auto" w:fill="FFFFFF"/>
              </w:rPr>
              <w:t>Estrategia 4.6.2</w:t>
            </w:r>
          </w:p>
        </w:tc>
        <w:tc>
          <w:tcPr>
            <w:tcW w:w="5670" w:type="dxa"/>
          </w:tcPr>
          <w:p w14:paraId="1A54DAF3"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r w:rsidRPr="0081315E">
              <w:rPr>
                <w:rFonts w:ascii="HK Grotesk" w:hAnsi="HK Grotesk" w:cs="Arial"/>
                <w:sz w:val="24"/>
                <w:szCs w:val="24"/>
                <w:shd w:val="clear" w:color="auto" w:fill="FFFFFF"/>
              </w:rPr>
              <w:t>Promover el uso eficiente y sustentable del agua para reducir la presión sobre las fuentes de abastecimiento y garantizar su disponibilidad a largo plazo.</w:t>
            </w:r>
          </w:p>
        </w:tc>
      </w:tr>
      <w:tr w:rsidR="0081315E" w:rsidRPr="0081315E" w14:paraId="126E5093" w14:textId="77777777" w:rsidTr="00226EA6">
        <w:tc>
          <w:tcPr>
            <w:tcW w:w="562" w:type="dxa"/>
          </w:tcPr>
          <w:p w14:paraId="41C0242B"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proofErr w:type="spellStart"/>
            <w:r w:rsidRPr="0081315E">
              <w:rPr>
                <w:rFonts w:ascii="HK Grotesk" w:hAnsi="HK Grotesk" w:cs="Arial"/>
                <w:sz w:val="24"/>
                <w:szCs w:val="24"/>
                <w:shd w:val="clear" w:color="auto" w:fill="FFFFFF"/>
              </w:rPr>
              <w:t>iii</w:t>
            </w:r>
            <w:proofErr w:type="spellEnd"/>
            <w:r w:rsidRPr="0081315E">
              <w:rPr>
                <w:rFonts w:ascii="HK Grotesk" w:hAnsi="HK Grotesk" w:cs="Arial"/>
                <w:sz w:val="24"/>
                <w:szCs w:val="24"/>
                <w:shd w:val="clear" w:color="auto" w:fill="FFFFFF"/>
              </w:rPr>
              <w:t>.</w:t>
            </w:r>
          </w:p>
        </w:tc>
        <w:tc>
          <w:tcPr>
            <w:tcW w:w="2273" w:type="dxa"/>
          </w:tcPr>
          <w:p w14:paraId="03385CB1"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r w:rsidRPr="0081315E">
              <w:rPr>
                <w:rFonts w:ascii="HK Grotesk" w:hAnsi="HK Grotesk" w:cs="Arial"/>
                <w:sz w:val="24"/>
                <w:szCs w:val="24"/>
                <w:shd w:val="clear" w:color="auto" w:fill="FFFFFF"/>
              </w:rPr>
              <w:t>Estrategia 4.6.3</w:t>
            </w:r>
          </w:p>
        </w:tc>
        <w:tc>
          <w:tcPr>
            <w:tcW w:w="5670" w:type="dxa"/>
          </w:tcPr>
          <w:p w14:paraId="2448A853" w14:textId="77777777" w:rsidR="00FF4D80" w:rsidRPr="0081315E" w:rsidRDefault="00FF4D80" w:rsidP="009A49EE">
            <w:pPr>
              <w:tabs>
                <w:tab w:val="left" w:pos="426"/>
              </w:tabs>
              <w:spacing w:before="120"/>
              <w:jc w:val="both"/>
              <w:rPr>
                <w:rFonts w:ascii="HK Grotesk" w:hAnsi="HK Grotesk" w:cs="Arial"/>
                <w:sz w:val="24"/>
                <w:szCs w:val="24"/>
                <w:shd w:val="clear" w:color="auto" w:fill="FFFFFF"/>
              </w:rPr>
            </w:pPr>
            <w:r w:rsidRPr="0081315E">
              <w:rPr>
                <w:rFonts w:ascii="HK Grotesk" w:hAnsi="HK Grotesk" w:cs="Arial"/>
                <w:sz w:val="24"/>
                <w:szCs w:val="24"/>
                <w:shd w:val="clear" w:color="auto" w:fill="FFFFFF"/>
              </w:rPr>
              <w:t xml:space="preserve">Modernizar y expandir la infraestructura de recolección, distribución y tratamiento de aguas </w:t>
            </w:r>
            <w:r w:rsidRPr="0081315E">
              <w:rPr>
                <w:rFonts w:ascii="HK Grotesk" w:hAnsi="HK Grotesk" w:cs="Arial"/>
                <w:sz w:val="24"/>
                <w:szCs w:val="24"/>
                <w:shd w:val="clear" w:color="auto" w:fill="FFFFFF"/>
              </w:rPr>
              <w:lastRenderedPageBreak/>
              <w:t>residuales, municipales e industriales para mejorar su calidad y promover su reúso sustentable.</w:t>
            </w:r>
          </w:p>
        </w:tc>
      </w:tr>
    </w:tbl>
    <w:p w14:paraId="2D229034" w14:textId="1B5C6B14" w:rsidR="00942D0A" w:rsidRPr="0081315E" w:rsidRDefault="00942D0A" w:rsidP="009A49EE">
      <w:pPr>
        <w:ind w:left="426" w:hanging="426"/>
        <w:jc w:val="center"/>
        <w:rPr>
          <w:rFonts w:ascii="HK Grotesk" w:eastAsia="Arial" w:hAnsi="HK Grotesk" w:cs="Arial"/>
        </w:rPr>
      </w:pPr>
    </w:p>
    <w:p w14:paraId="1A90AC2F" w14:textId="7D9D0518" w:rsidR="00B53E02" w:rsidRPr="0081315E" w:rsidRDefault="00942D0A" w:rsidP="00D43D59">
      <w:pPr>
        <w:pStyle w:val="Prrafodelista"/>
        <w:numPr>
          <w:ilvl w:val="0"/>
          <w:numId w:val="7"/>
        </w:numPr>
        <w:tabs>
          <w:tab w:val="left" w:pos="284"/>
        </w:tabs>
        <w:ind w:left="0" w:firstLine="0"/>
        <w:jc w:val="both"/>
        <w:rPr>
          <w:rFonts w:ascii="HK Grotesk" w:eastAsia="Arial"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el 2</w:t>
      </w:r>
      <w:r w:rsidR="009F06B4" w:rsidRPr="0081315E">
        <w:rPr>
          <w:rFonts w:ascii="HK Grotesk" w:eastAsia="Arial" w:hAnsi="HK Grotesk" w:cs="Arial"/>
        </w:rPr>
        <w:t>3</w:t>
      </w:r>
      <w:r w:rsidRPr="0081315E">
        <w:rPr>
          <w:rFonts w:ascii="HK Grotesk" w:eastAsia="Arial" w:hAnsi="HK Grotesk" w:cs="Arial"/>
        </w:rPr>
        <w:t xml:space="preserve"> de diciembre de 202</w:t>
      </w:r>
      <w:r w:rsidR="009F06B4" w:rsidRPr="0081315E">
        <w:rPr>
          <w:rFonts w:ascii="HK Grotesk" w:eastAsia="Arial" w:hAnsi="HK Grotesk" w:cs="Arial"/>
        </w:rPr>
        <w:t>4</w:t>
      </w:r>
      <w:r w:rsidRPr="0081315E">
        <w:rPr>
          <w:rFonts w:ascii="HK Grotesk" w:eastAsia="Arial" w:hAnsi="HK Grotesk" w:cs="Arial"/>
        </w:rPr>
        <w:t xml:space="preserve"> fue publicado en el Periódico Oficial del Gobierno del Estado de </w:t>
      </w:r>
      <w:r w:rsidRPr="0081315E">
        <w:rPr>
          <w:rFonts w:ascii="HK Grotesk" w:hAnsi="HK Grotesk" w:cs="Arial"/>
          <w:i/>
          <w:shd w:val="clear" w:color="auto" w:fill="FFFFFF"/>
        </w:rPr>
        <w:t>Querétaro</w:t>
      </w:r>
      <w:r w:rsidRPr="0081315E">
        <w:rPr>
          <w:rFonts w:ascii="HK Grotesk" w:eastAsia="Arial" w:hAnsi="HK Grotesk" w:cs="Arial"/>
        </w:rPr>
        <w:t xml:space="preserve"> “La Sombra de Arteaga”, el Decreto de Presupuesto de Egresos del Estado de Queréta</w:t>
      </w:r>
      <w:r w:rsidR="00CB06C1" w:rsidRPr="0081315E">
        <w:rPr>
          <w:rFonts w:ascii="HK Grotesk" w:eastAsia="Arial" w:hAnsi="HK Grotesk" w:cs="Arial"/>
        </w:rPr>
        <w:t>ro para el Ejercicio Fiscal 202</w:t>
      </w:r>
      <w:r w:rsidR="009F06B4" w:rsidRPr="0081315E">
        <w:rPr>
          <w:rFonts w:ascii="HK Grotesk" w:eastAsia="Arial" w:hAnsi="HK Grotesk" w:cs="Arial"/>
        </w:rPr>
        <w:t>5</w:t>
      </w:r>
      <w:r w:rsidRPr="0081315E">
        <w:rPr>
          <w:rFonts w:ascii="HK Grotesk" w:eastAsia="Arial" w:hAnsi="HK Grotesk" w:cs="Arial"/>
        </w:rPr>
        <w:t>, el cual, conforme a lo establecido en el artículo 44 de la Ley para el Manejo de los Recursos Públicos del Estado de Querétaro se erige como el instrumento en el que se concreta la expresión económica de la política gubernamental para el ejercicio fiscal en curso</w:t>
      </w:r>
      <w:r w:rsidR="002A7E4F" w:rsidRPr="0081315E">
        <w:rPr>
          <w:rFonts w:ascii="HK Grotesk" w:eastAsia="Arial" w:hAnsi="HK Grotesk" w:cs="Arial"/>
        </w:rPr>
        <w:t>, resultando necesario para efectos del presente instrumento destacar</w:t>
      </w:r>
      <w:r w:rsidR="00B53E02" w:rsidRPr="0081315E">
        <w:rPr>
          <w:rFonts w:ascii="HK Grotesk" w:eastAsia="Arial" w:hAnsi="HK Grotesk" w:cs="Arial"/>
        </w:rPr>
        <w:t xml:space="preserve"> que, de acuerdo con lo establecido en</w:t>
      </w:r>
      <w:r w:rsidR="002A7E4F" w:rsidRPr="0081315E">
        <w:rPr>
          <w:rFonts w:ascii="HK Grotesk" w:eastAsia="Arial" w:hAnsi="HK Grotesk" w:cs="Arial"/>
        </w:rPr>
        <w:t xml:space="preserve"> </w:t>
      </w:r>
      <w:r w:rsidR="00D37114" w:rsidRPr="0081315E">
        <w:rPr>
          <w:rFonts w:ascii="HK Grotesk" w:eastAsia="Arial" w:hAnsi="HK Grotesk" w:cs="Arial"/>
        </w:rPr>
        <w:t xml:space="preserve">el artículo </w:t>
      </w:r>
      <w:r w:rsidR="00B53E02" w:rsidRPr="0081315E">
        <w:rPr>
          <w:rFonts w:ascii="HK Grotesk" w:eastAsia="Arial" w:hAnsi="HK Grotesk" w:cs="Arial"/>
        </w:rPr>
        <w:t>11 de la Ley de Disciplina Financiera de las Entidad</w:t>
      </w:r>
      <w:r w:rsidR="00BE114A" w:rsidRPr="0081315E">
        <w:rPr>
          <w:rFonts w:ascii="HK Grotesk" w:eastAsia="Arial" w:hAnsi="HK Grotesk" w:cs="Arial"/>
        </w:rPr>
        <w:t>es Federativas y los Municipios, esta Entidad Federativa se encuentra obl</w:t>
      </w:r>
      <w:r w:rsidR="00EB7607" w:rsidRPr="0081315E">
        <w:rPr>
          <w:rFonts w:ascii="HK Grotesk" w:eastAsia="Arial" w:hAnsi="HK Grotesk" w:cs="Arial"/>
        </w:rPr>
        <w:t>igada a consi</w:t>
      </w:r>
      <w:r w:rsidR="00D04B60" w:rsidRPr="0081315E">
        <w:rPr>
          <w:rFonts w:ascii="HK Grotesk" w:eastAsia="Arial" w:hAnsi="HK Grotesk" w:cs="Arial"/>
        </w:rPr>
        <w:t>derar en su</w:t>
      </w:r>
      <w:r w:rsidR="00EB7607" w:rsidRPr="0081315E">
        <w:rPr>
          <w:rFonts w:ascii="HK Grotesk" w:eastAsia="Arial" w:hAnsi="HK Grotesk" w:cs="Arial"/>
        </w:rPr>
        <w:t xml:space="preserve"> Presupuesto de Egresos</w:t>
      </w:r>
      <w:r w:rsidR="00D04B60" w:rsidRPr="0081315E">
        <w:rPr>
          <w:rFonts w:ascii="HK Grotesk" w:eastAsia="Arial" w:hAnsi="HK Grotesk" w:cs="Arial"/>
        </w:rPr>
        <w:t>, las previsiones de gasto necesarias para hacer frente a los compromisos de pago que se deriven de los contratos de Asociación Público-Privada celebrados o por celebrarse durante el siguiente ejercicio fiscal.</w:t>
      </w:r>
    </w:p>
    <w:p w14:paraId="2328C040" w14:textId="77777777" w:rsidR="00496F32" w:rsidRPr="0081315E" w:rsidRDefault="00496F32" w:rsidP="009A49EE">
      <w:pPr>
        <w:pStyle w:val="Prrafodelista"/>
        <w:ind w:left="426" w:hanging="426"/>
        <w:rPr>
          <w:rFonts w:ascii="HK Grotesk" w:eastAsia="Arial" w:hAnsi="HK Grotesk" w:cs="Arial"/>
        </w:rPr>
      </w:pPr>
    </w:p>
    <w:p w14:paraId="592608B4" w14:textId="0BD96CD9" w:rsidR="00496F32" w:rsidRPr="0081315E" w:rsidRDefault="00287E39" w:rsidP="00D43D59">
      <w:pPr>
        <w:pStyle w:val="Prrafodelista"/>
        <w:numPr>
          <w:ilvl w:val="0"/>
          <w:numId w:val="7"/>
        </w:numPr>
        <w:tabs>
          <w:tab w:val="left" w:pos="284"/>
        </w:tabs>
        <w:ind w:left="0" w:firstLine="0"/>
        <w:jc w:val="both"/>
        <w:rPr>
          <w:rFonts w:ascii="HK Grotesk" w:eastAsia="Arial"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en seguimiento de lo anterior, en el citado Decreto</w:t>
      </w:r>
      <w:r w:rsidR="00DB56C8" w:rsidRPr="0081315E">
        <w:rPr>
          <w:rFonts w:ascii="HK Grotesk" w:eastAsia="Arial" w:hAnsi="HK Grotesk" w:cs="Arial"/>
        </w:rPr>
        <w:t xml:space="preserve"> de Presupuesto</w:t>
      </w:r>
      <w:r w:rsidRPr="0081315E">
        <w:rPr>
          <w:rFonts w:ascii="HK Grotesk" w:eastAsia="Arial" w:hAnsi="HK Grotesk" w:cs="Arial"/>
        </w:rPr>
        <w:t xml:space="preserve"> se consigna que para el ejercicio fiscal en curso, se privilegia la continuidad de acciones responsables y transparentes para hacer frente al contexto económico actual, mediante un manejo eficiente del Gasto Programable, con el objetivo de financiar las prioridades, consistiendo el objetivo de la Política de Gasto Público del Estado de Querétaro en redistribuir el ingreso, </w:t>
      </w:r>
      <w:proofErr w:type="spellStart"/>
      <w:r w:rsidRPr="0081315E">
        <w:rPr>
          <w:rFonts w:ascii="HK Grotesk" w:eastAsia="Arial" w:hAnsi="HK Grotesk" w:cs="Arial"/>
        </w:rPr>
        <w:t>eficientar</w:t>
      </w:r>
      <w:proofErr w:type="spellEnd"/>
      <w:r w:rsidRPr="0081315E">
        <w:rPr>
          <w:rFonts w:ascii="HK Grotesk" w:eastAsia="Arial" w:hAnsi="HK Grotesk" w:cs="Arial"/>
        </w:rPr>
        <w:t xml:space="preserve"> los recursos públicos, priorizar las necesidades de la población, incentivar la inversión pública productiva, propiciar el desarrollo económico, social y sectorial, así como la inclusión de grupos vulnerables y minoritarios.</w:t>
      </w:r>
    </w:p>
    <w:p w14:paraId="22D01D1C" w14:textId="1B4D71E3" w:rsidR="00E518E0" w:rsidRPr="0081315E" w:rsidRDefault="00E518E0" w:rsidP="009A49EE">
      <w:pPr>
        <w:pStyle w:val="Prrafodelista"/>
        <w:ind w:left="426" w:hanging="426"/>
        <w:rPr>
          <w:rFonts w:ascii="HK Grotesk" w:eastAsia="Arial" w:hAnsi="HK Grotesk" w:cs="Arial"/>
        </w:rPr>
      </w:pPr>
    </w:p>
    <w:p w14:paraId="43C1D717" w14:textId="2F316F84" w:rsidR="009632C2" w:rsidRPr="0081315E" w:rsidRDefault="00E518E0" w:rsidP="002C48A6">
      <w:pPr>
        <w:pStyle w:val="Prrafodelista"/>
        <w:numPr>
          <w:ilvl w:val="0"/>
          <w:numId w:val="7"/>
        </w:numPr>
        <w:tabs>
          <w:tab w:val="left" w:pos="284"/>
        </w:tabs>
        <w:ind w:left="0" w:firstLine="0"/>
        <w:jc w:val="both"/>
        <w:rPr>
          <w:rFonts w:ascii="HK Grotesk"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w:t>
      </w:r>
      <w:r w:rsidR="00897531" w:rsidRPr="0081315E">
        <w:rPr>
          <w:rFonts w:ascii="HK Grotesk" w:eastAsia="Arial" w:hAnsi="HK Grotesk" w:cs="Arial"/>
        </w:rPr>
        <w:t>por</w:t>
      </w:r>
      <w:r w:rsidRPr="0081315E">
        <w:rPr>
          <w:rFonts w:ascii="HK Grotesk" w:eastAsia="Arial" w:hAnsi="HK Grotesk" w:cs="Arial"/>
        </w:rPr>
        <w:t xml:space="preserve"> obra social, en términos del artículo 2, fracción XX de la Ley para el Manejo de los Recursos Públicos del Estado de Querétaro, se entiende</w:t>
      </w:r>
      <w:r w:rsidR="001F4846" w:rsidRPr="0081315E">
        <w:rPr>
          <w:rFonts w:ascii="HK Grotesk" w:eastAsia="Arial" w:hAnsi="HK Grotesk" w:cs="Arial"/>
        </w:rPr>
        <w:t xml:space="preserve">n </w:t>
      </w:r>
      <w:r w:rsidRPr="0081315E">
        <w:rPr>
          <w:rFonts w:ascii="HK Grotesk" w:eastAsia="Arial" w:hAnsi="HK Grotesk" w:cs="Arial"/>
        </w:rPr>
        <w:t>las erogaciones destinadas a obras y acciones en materia de vivienda, alimentación, reducción de la pobreza, seguridad, fomento de la equidad, desarrollo urbano, transporte, saneamiento, desarrollo humano, promoción del empleo, subsidios, donativos y ayudas sociales, infraestructura e inversión en activos, estudios y proyectos, así como aquellas orientadas al cumplimiento de los compromisos de pago adquiridos con motivo de los proyectos de infraestructura y obra pública y cualquier otro instrumento jurídico en el que se establezcan obligaciones de pago plurianuales y, en general, todas aquellas destinadas a proveer servicios y bienes públicos a las personas.</w:t>
      </w:r>
    </w:p>
    <w:p w14:paraId="7E6577AD" w14:textId="77777777" w:rsidR="009632C2" w:rsidRPr="0081315E" w:rsidRDefault="009632C2" w:rsidP="009A49EE">
      <w:pPr>
        <w:rPr>
          <w:rFonts w:ascii="HK Grotesk" w:eastAsia="Arial" w:hAnsi="HK Grotesk" w:cs="Arial"/>
        </w:rPr>
      </w:pPr>
    </w:p>
    <w:p w14:paraId="0B132A24" w14:textId="168FD4A7" w:rsidR="00F80A6D" w:rsidRPr="0081315E" w:rsidRDefault="00F80A6D" w:rsidP="002C48A6">
      <w:pPr>
        <w:pStyle w:val="Prrafodelista"/>
        <w:numPr>
          <w:ilvl w:val="0"/>
          <w:numId w:val="7"/>
        </w:numPr>
        <w:tabs>
          <w:tab w:val="left" w:pos="284"/>
        </w:tabs>
        <w:ind w:left="0" w:firstLine="0"/>
        <w:jc w:val="both"/>
        <w:rPr>
          <w:rFonts w:ascii="HK Grotesk"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de conformidad con lo establecido en el artículo 2, párrafo primero, de la Constitución Política del Estado Libre y Soberano de Querétaro, en el Estado de Querétaro toda persona gozará de los Derechos Humanos reconocidos por la Constitución Política de los Estados Unidos Mexicanos y los tratados internacionales de los que el Estado Mexicano sea parte, las leyes federales, la propia Constitución local y las leyes que de ella emanen, así como de las garantías para su protección</w:t>
      </w:r>
      <w:r w:rsidR="0081524B" w:rsidRPr="0081315E">
        <w:rPr>
          <w:rFonts w:ascii="HK Grotesk" w:eastAsia="Arial" w:hAnsi="HK Grotesk" w:cs="Arial"/>
        </w:rPr>
        <w:t>.</w:t>
      </w:r>
    </w:p>
    <w:p w14:paraId="103BD537" w14:textId="77777777" w:rsidR="00527891" w:rsidRPr="0081315E" w:rsidRDefault="00527891" w:rsidP="009A49EE">
      <w:pPr>
        <w:ind w:left="426" w:hanging="426"/>
        <w:jc w:val="both"/>
        <w:rPr>
          <w:rFonts w:ascii="HK Grotesk" w:hAnsi="HK Grotesk" w:cs="Arial"/>
        </w:rPr>
      </w:pPr>
    </w:p>
    <w:p w14:paraId="2B21667E" w14:textId="31885E9E" w:rsidR="008D343B" w:rsidRPr="0081315E" w:rsidRDefault="009543FB" w:rsidP="002C48A6">
      <w:pPr>
        <w:pStyle w:val="Prrafodelista"/>
        <w:numPr>
          <w:ilvl w:val="0"/>
          <w:numId w:val="7"/>
        </w:numPr>
        <w:tabs>
          <w:tab w:val="left" w:pos="426"/>
        </w:tabs>
        <w:ind w:left="0" w:firstLine="0"/>
        <w:jc w:val="both"/>
        <w:rPr>
          <w:rFonts w:ascii="HK Grotesk" w:hAnsi="HK Grotesk" w:cs="Arial"/>
          <w:iCs/>
        </w:rPr>
      </w:pPr>
      <w:r w:rsidRPr="0081315E">
        <w:rPr>
          <w:rFonts w:ascii="HK Grotesk" w:hAnsi="HK Grotesk" w:cs="Arial"/>
        </w:rPr>
        <w:t>Que</w:t>
      </w:r>
      <w:r w:rsidR="004F4C50" w:rsidRPr="0081315E">
        <w:rPr>
          <w:rFonts w:ascii="HK Grotesk" w:hAnsi="HK Grotesk" w:cs="Arial"/>
        </w:rPr>
        <w:t>, en ese tenor,</w:t>
      </w:r>
      <w:r w:rsidRPr="0081315E">
        <w:rPr>
          <w:rFonts w:ascii="HK Grotesk" w:hAnsi="HK Grotesk" w:cs="Arial"/>
        </w:rPr>
        <w:t xml:space="preserve"> el </w:t>
      </w:r>
      <w:r w:rsidR="00D5079C" w:rsidRPr="0081315E">
        <w:rPr>
          <w:rFonts w:ascii="HK Grotesk" w:hAnsi="HK Grotesk" w:cs="Arial"/>
          <w:iCs/>
        </w:rPr>
        <w:t>párrafo</w:t>
      </w:r>
      <w:r w:rsidR="00D5079C" w:rsidRPr="0081315E">
        <w:rPr>
          <w:rFonts w:ascii="HK Grotesk" w:hAnsi="HK Grotesk" w:cs="Arial"/>
        </w:rPr>
        <w:t xml:space="preserve"> </w:t>
      </w:r>
      <w:r w:rsidR="00DF1A21" w:rsidRPr="0081315E">
        <w:rPr>
          <w:rFonts w:ascii="HK Grotesk" w:hAnsi="HK Grotesk" w:cs="Arial"/>
        </w:rPr>
        <w:t>octavo</w:t>
      </w:r>
      <w:r w:rsidR="00DB56C8" w:rsidRPr="0081315E">
        <w:rPr>
          <w:rFonts w:ascii="HK Grotesk" w:hAnsi="HK Grotesk" w:cs="Arial"/>
        </w:rPr>
        <w:t xml:space="preserve"> </w:t>
      </w:r>
      <w:r w:rsidR="00D5079C" w:rsidRPr="0081315E">
        <w:rPr>
          <w:rFonts w:ascii="HK Grotesk" w:hAnsi="HK Grotesk" w:cs="Arial"/>
        </w:rPr>
        <w:t xml:space="preserve">del </w:t>
      </w:r>
      <w:r w:rsidRPr="0081315E">
        <w:rPr>
          <w:rFonts w:ascii="HK Grotesk" w:hAnsi="HK Grotesk" w:cs="Arial"/>
        </w:rPr>
        <w:t xml:space="preserve">artículo </w:t>
      </w:r>
      <w:r w:rsidR="00D5079C" w:rsidRPr="0081315E">
        <w:rPr>
          <w:rFonts w:ascii="HK Grotesk" w:hAnsi="HK Grotesk" w:cs="Arial"/>
        </w:rPr>
        <w:t>4</w:t>
      </w:r>
      <w:r w:rsidRPr="0081315E">
        <w:rPr>
          <w:rFonts w:ascii="HK Grotesk" w:hAnsi="HK Grotesk" w:cs="Arial"/>
        </w:rPr>
        <w:t xml:space="preserve"> de la Constitución Política de los </w:t>
      </w:r>
      <w:r w:rsidRPr="0081315E">
        <w:rPr>
          <w:rFonts w:ascii="HK Grotesk" w:eastAsia="Arial" w:hAnsi="HK Grotesk" w:cs="Arial"/>
        </w:rPr>
        <w:t>Estados</w:t>
      </w:r>
      <w:r w:rsidRPr="0081315E">
        <w:rPr>
          <w:rFonts w:ascii="HK Grotesk" w:hAnsi="HK Grotesk" w:cs="Arial"/>
        </w:rPr>
        <w:t xml:space="preserve"> Unidos Mexicanos </w:t>
      </w:r>
      <w:r w:rsidR="00D5079C" w:rsidRPr="0081315E">
        <w:rPr>
          <w:rFonts w:ascii="HK Grotesk" w:hAnsi="HK Grotesk" w:cs="Arial"/>
        </w:rPr>
        <w:t>establece</w:t>
      </w:r>
      <w:r w:rsidRPr="0081315E">
        <w:rPr>
          <w:rFonts w:ascii="HK Grotesk" w:hAnsi="HK Grotesk" w:cs="Arial"/>
        </w:rPr>
        <w:t xml:space="preserve"> que toda persona </w:t>
      </w:r>
      <w:bookmarkStart w:id="0" w:name="_Hlk198713759"/>
      <w:r w:rsidRPr="0081315E">
        <w:rPr>
          <w:rFonts w:ascii="HK Grotesk" w:hAnsi="HK Grotesk" w:cs="Arial"/>
        </w:rPr>
        <w:t>tiene derecho al acceso, disposición y saneamiento de agua para consumo personal y doméstico en forma suficiente, salubre, aceptable y asequible</w:t>
      </w:r>
      <w:r w:rsidR="00D5079C" w:rsidRPr="0081315E">
        <w:rPr>
          <w:rFonts w:ascii="HK Grotesk" w:hAnsi="HK Grotesk" w:cs="Arial"/>
        </w:rPr>
        <w:t xml:space="preserve">, </w:t>
      </w:r>
      <w:bookmarkEnd w:id="0"/>
      <w:r w:rsidR="00D5079C" w:rsidRPr="0081315E">
        <w:rPr>
          <w:rFonts w:ascii="HK Grotesk" w:hAnsi="HK Grotesk" w:cs="Arial"/>
        </w:rPr>
        <w:t>en el entendido que el Estado garantizará este derecho</w:t>
      </w:r>
      <w:r w:rsidR="00F30485" w:rsidRPr="0081315E">
        <w:rPr>
          <w:rFonts w:ascii="HK Grotesk" w:hAnsi="HK Grotesk" w:cs="Arial"/>
        </w:rPr>
        <w:t xml:space="preserve">, </w:t>
      </w:r>
      <w:r w:rsidR="008D343B" w:rsidRPr="0081315E">
        <w:rPr>
          <w:rFonts w:ascii="HK Grotesk" w:hAnsi="HK Grotesk" w:cs="Arial"/>
          <w:iCs/>
        </w:rPr>
        <w:t xml:space="preserve">y la ley </w:t>
      </w:r>
      <w:r w:rsidR="008D343B" w:rsidRPr="0081315E">
        <w:rPr>
          <w:rFonts w:ascii="HK Grotesk" w:eastAsia="Arial" w:hAnsi="HK Grotesk" w:cs="Arial"/>
        </w:rPr>
        <w:t>definirá</w:t>
      </w:r>
      <w:r w:rsidR="008D343B" w:rsidRPr="0081315E">
        <w:rPr>
          <w:rFonts w:ascii="HK Grotesk" w:hAnsi="HK Grotesk" w:cs="Arial"/>
          <w:iCs/>
        </w:rPr>
        <w:t xml:space="preserve"> las bases, apoyos y modalidades para el acceso y uso equitativo y sustentable de los recursos hídricos, estableciendo la participación de la Federación, las entidades federativas y los munici</w:t>
      </w:r>
      <w:r w:rsidR="00BD3C7F" w:rsidRPr="0081315E">
        <w:rPr>
          <w:rFonts w:ascii="HK Grotesk" w:hAnsi="HK Grotesk" w:cs="Arial"/>
          <w:iCs/>
        </w:rPr>
        <w:t xml:space="preserve">pios, así como la </w:t>
      </w:r>
      <w:r w:rsidR="008D343B" w:rsidRPr="0081315E">
        <w:rPr>
          <w:rFonts w:ascii="HK Grotesk" w:hAnsi="HK Grotesk" w:cs="Arial"/>
          <w:iCs/>
        </w:rPr>
        <w:t>de la ciudadanía para la consecución de dichos fines, lo cual implica que esta prerrogativa resulta esencial para una vida digna y constituye la base para el ejercicio de otros derechos humanos.</w:t>
      </w:r>
    </w:p>
    <w:p w14:paraId="179A5480" w14:textId="77777777" w:rsidR="00985F48" w:rsidRPr="0081315E" w:rsidRDefault="00985F48" w:rsidP="009A49EE">
      <w:pPr>
        <w:pStyle w:val="Prrafodelista"/>
        <w:ind w:left="426" w:hanging="426"/>
        <w:rPr>
          <w:rFonts w:ascii="HK Grotesk" w:hAnsi="HK Grotesk" w:cs="Arial"/>
          <w:iCs/>
        </w:rPr>
      </w:pPr>
    </w:p>
    <w:p w14:paraId="03881BAC" w14:textId="5D4D6877" w:rsidR="00985F48" w:rsidRPr="0081315E" w:rsidRDefault="00985F48" w:rsidP="002C48A6">
      <w:pPr>
        <w:pStyle w:val="Prrafodelista"/>
        <w:numPr>
          <w:ilvl w:val="0"/>
          <w:numId w:val="7"/>
        </w:numPr>
        <w:tabs>
          <w:tab w:val="left" w:pos="426"/>
        </w:tabs>
        <w:ind w:left="0" w:firstLine="0"/>
        <w:jc w:val="both"/>
        <w:rPr>
          <w:rFonts w:ascii="HK Grotesk" w:eastAsia="Arial" w:hAnsi="HK Grotesk" w:cs="Arial"/>
        </w:rPr>
      </w:pPr>
      <w:r w:rsidRPr="0081315E">
        <w:rPr>
          <w:rFonts w:ascii="HK Grotesk" w:hAnsi="HK Grotesk" w:cs="Arial"/>
          <w:iCs/>
        </w:rPr>
        <w:t>Que lo anterior fue</w:t>
      </w:r>
      <w:r w:rsidRPr="0081315E">
        <w:rPr>
          <w:rFonts w:ascii="HK Grotesk" w:eastAsia="Arial" w:hAnsi="HK Grotesk" w:cs="Arial"/>
        </w:rPr>
        <w:t xml:space="preserve"> dilucidado por parte del Máximo Tribunal del País a través de la Tesis de Jurisprudencia 1a./J. 81/2023 (11a.), emitida por su Primera Sala,</w:t>
      </w:r>
      <w:r w:rsidR="006E3E61" w:rsidRPr="0081315E">
        <w:rPr>
          <w:rFonts w:ascii="HK Grotesk" w:eastAsia="Arial" w:hAnsi="HK Grotesk" w:cs="Arial"/>
        </w:rPr>
        <w:t xml:space="preserve"> al señalar</w:t>
      </w:r>
      <w:r w:rsidRPr="0081315E">
        <w:rPr>
          <w:rFonts w:ascii="HK Grotesk" w:eastAsia="Arial" w:hAnsi="HK Grotesk" w:cs="Arial"/>
        </w:rPr>
        <w:t xml:space="preserve"> que las formas en que se materializa dicha garantía consisten en: 1) disponibilidad, de tal forma que su abastecimiento </w:t>
      </w:r>
      <w:r w:rsidRPr="0081315E">
        <w:rPr>
          <w:rFonts w:ascii="HK Grotesk" w:hAnsi="HK Grotesk" w:cs="Arial"/>
        </w:rPr>
        <w:t>sea</w:t>
      </w:r>
      <w:r w:rsidRPr="0081315E">
        <w:rPr>
          <w:rFonts w:ascii="HK Grotesk" w:eastAsia="Arial" w:hAnsi="HK Grotesk" w:cs="Arial"/>
        </w:rPr>
        <w:t xml:space="preserve"> continuo y suficiente para usos personales y domésticos; 2) calidad, pues su uso personal y doméstico debe ser salubre y, por tanto, no contener microorganismos o sustancias químicas o radioactivas que puedan representar una amenaza para la salud de las personas, así como tener un color, olor y sabor aceptables para ese mismo fin; y, 3) accesibilidad, consistente en que sus instalaciones y servicios deben ser asequibles para todas las personas sin discriminación.</w:t>
      </w:r>
    </w:p>
    <w:p w14:paraId="3B65C63E" w14:textId="77777777" w:rsidR="008D343B" w:rsidRPr="0081315E" w:rsidRDefault="008D343B" w:rsidP="009A49EE">
      <w:pPr>
        <w:ind w:left="426" w:hanging="426"/>
        <w:jc w:val="both"/>
        <w:rPr>
          <w:rFonts w:ascii="HK Grotesk" w:hAnsi="HK Grotesk" w:cs="Arial"/>
          <w:iCs/>
        </w:rPr>
      </w:pPr>
    </w:p>
    <w:p w14:paraId="6B6794E1" w14:textId="0901A8DB" w:rsidR="00B524B4" w:rsidRPr="0081315E" w:rsidRDefault="008D343B" w:rsidP="002C48A6">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iCs/>
        </w:rPr>
        <w:t xml:space="preserve">Que, en ese sentido, el agua debe ser considerada principalmente como un bien social y cultural, y no únicamente como un bien económico, debiendo las autoridades posibilitar su acceso en </w:t>
      </w:r>
      <w:r w:rsidRPr="0081315E">
        <w:rPr>
          <w:rFonts w:ascii="HK Grotesk" w:eastAsia="Arial" w:hAnsi="HK Grotesk" w:cs="Arial"/>
        </w:rPr>
        <w:t>condiciones</w:t>
      </w:r>
      <w:r w:rsidRPr="0081315E">
        <w:rPr>
          <w:rFonts w:ascii="HK Grotesk" w:hAnsi="HK Grotesk" w:cs="Arial"/>
          <w:iCs/>
        </w:rPr>
        <w:t xml:space="preserve"> de disponibilidad, calidad y accesibilidad; adoptar medidas positivas que protejan a las personas de actuaciones que menoscaben ilegítimamente este derecho; así como a adoptar las medidas necesarias para garantizar su preservación, suministro y saneamiento de forma potable, salubre y </w:t>
      </w:r>
      <w:r w:rsidRPr="0081315E">
        <w:rPr>
          <w:rFonts w:ascii="HK Grotesk" w:hAnsi="HK Grotesk" w:cs="Arial"/>
          <w:iCs/>
        </w:rPr>
        <w:lastRenderedPageBreak/>
        <w:t>suficiente, sin ocasionar daño al medio ambiente, de tal manera que lo puedan ejercer tanto las generaciones presentes como futuras.</w:t>
      </w:r>
    </w:p>
    <w:p w14:paraId="35261B51" w14:textId="77777777" w:rsidR="0061558A" w:rsidRPr="0081315E" w:rsidRDefault="0061558A" w:rsidP="009A49EE">
      <w:pPr>
        <w:ind w:left="426" w:hanging="426"/>
        <w:jc w:val="both"/>
        <w:rPr>
          <w:rFonts w:ascii="HK Grotesk" w:hAnsi="HK Grotesk" w:cs="Arial"/>
        </w:rPr>
      </w:pPr>
    </w:p>
    <w:p w14:paraId="29FDA51A" w14:textId="238C872F" w:rsidR="0061558A" w:rsidRPr="0081315E" w:rsidRDefault="0061558A" w:rsidP="002C48A6">
      <w:pPr>
        <w:pStyle w:val="Prrafodelista"/>
        <w:numPr>
          <w:ilvl w:val="0"/>
          <w:numId w:val="7"/>
        </w:numPr>
        <w:tabs>
          <w:tab w:val="left" w:pos="426"/>
        </w:tabs>
        <w:ind w:left="0" w:firstLine="0"/>
        <w:jc w:val="both"/>
        <w:rPr>
          <w:rFonts w:ascii="HK Grotesk" w:hAnsi="HK Grotesk" w:cs="Arial"/>
          <w:lang w:val="es-ES"/>
        </w:rPr>
      </w:pPr>
      <w:r w:rsidRPr="0081315E">
        <w:rPr>
          <w:rFonts w:ascii="HK Grotesk" w:hAnsi="HK Grotesk" w:cs="Arial"/>
          <w:lang w:val="es-ES"/>
        </w:rPr>
        <w:t>Que</w:t>
      </w:r>
      <w:r w:rsidR="00765A21" w:rsidRPr="0081315E">
        <w:rPr>
          <w:rFonts w:ascii="HK Grotesk" w:hAnsi="HK Grotesk" w:cs="Arial"/>
          <w:lang w:val="es-ES"/>
        </w:rPr>
        <w:t>,</w:t>
      </w:r>
      <w:r w:rsidR="000F519D" w:rsidRPr="0081315E">
        <w:rPr>
          <w:rFonts w:ascii="HK Grotesk" w:hAnsi="HK Grotesk" w:cs="Arial"/>
          <w:lang w:val="es-ES"/>
        </w:rPr>
        <w:t xml:space="preserve"> </w:t>
      </w:r>
      <w:r w:rsidRPr="0081315E">
        <w:rPr>
          <w:rFonts w:ascii="HK Grotesk" w:hAnsi="HK Grotesk" w:cs="Arial"/>
          <w:lang w:val="es-ES"/>
        </w:rPr>
        <w:t xml:space="preserve">asimismo, el artículo 5 de la Constitución Política del Estado Libre y </w:t>
      </w:r>
      <w:r w:rsidRPr="0081315E">
        <w:rPr>
          <w:rFonts w:ascii="HK Grotesk" w:eastAsia="Arial" w:hAnsi="HK Grotesk" w:cs="Arial"/>
        </w:rPr>
        <w:t>Soberano</w:t>
      </w:r>
      <w:r w:rsidRPr="0081315E">
        <w:rPr>
          <w:rFonts w:ascii="HK Grotesk" w:hAnsi="HK Grotesk" w:cs="Arial"/>
          <w:lang w:val="es-ES"/>
        </w:rPr>
        <w:t xml:space="preserve"> de </w:t>
      </w:r>
      <w:r w:rsidRPr="0081315E">
        <w:rPr>
          <w:rFonts w:ascii="HK Grotesk" w:eastAsia="Arial" w:hAnsi="HK Grotesk" w:cs="Arial"/>
        </w:rPr>
        <w:t>Querétaro</w:t>
      </w:r>
      <w:r w:rsidRPr="0081315E">
        <w:rPr>
          <w:rFonts w:ascii="HK Grotesk" w:hAnsi="HK Grotesk" w:cs="Arial"/>
          <w:lang w:val="es-ES"/>
        </w:rPr>
        <w:t xml:space="preserve">, señala que toda persona tiene derecho a un medio ambiente adecuado para su desarrollo y bienestar integral, siendo obligación de las autoridades protegerlo, como una tarea prioritaria del </w:t>
      </w:r>
      <w:r w:rsidRPr="0081315E">
        <w:rPr>
          <w:rFonts w:ascii="HK Grotesk" w:hAnsi="HK Grotesk" w:cs="Arial"/>
        </w:rPr>
        <w:t>Estado</w:t>
      </w:r>
      <w:r w:rsidRPr="0081315E">
        <w:rPr>
          <w:rFonts w:ascii="HK Grotesk" w:hAnsi="HK Grotesk" w:cs="Arial"/>
          <w:lang w:val="es-ES"/>
        </w:rPr>
        <w:t>, y teniendo el deber principal de desarrollar la estructura e implementar políticas y estrategias tendientes a fortalecer y garantizar la protección y asistencia</w:t>
      </w:r>
      <w:r w:rsidR="000F519D" w:rsidRPr="0081315E">
        <w:rPr>
          <w:rFonts w:ascii="HK Grotesk" w:hAnsi="HK Grotesk" w:cs="Arial"/>
          <w:lang w:val="es-ES"/>
        </w:rPr>
        <w:t xml:space="preserve"> de las poblaciones, así como salvaguardar la propiedad y el medio ambiente</w:t>
      </w:r>
      <w:r w:rsidR="000F519D" w:rsidRPr="0081315E">
        <w:rPr>
          <w:rFonts w:ascii="HK Grotesk" w:hAnsi="HK Grotesk" w:cs="Arial"/>
        </w:rPr>
        <w:t>.</w:t>
      </w:r>
    </w:p>
    <w:p w14:paraId="44267981" w14:textId="77777777" w:rsidR="004A29A7" w:rsidRPr="0081315E" w:rsidRDefault="004A29A7" w:rsidP="009A49EE">
      <w:pPr>
        <w:pStyle w:val="Prrafodelista"/>
        <w:ind w:left="426" w:hanging="426"/>
        <w:rPr>
          <w:rFonts w:ascii="HK Grotesk" w:hAnsi="HK Grotesk" w:cs="Arial"/>
          <w:lang w:val="es-ES"/>
        </w:rPr>
      </w:pPr>
    </w:p>
    <w:p w14:paraId="39115DCF" w14:textId="4B3190A9" w:rsidR="00FD2F78" w:rsidRPr="0081315E" w:rsidRDefault="00FD2F78" w:rsidP="004047DB">
      <w:pPr>
        <w:pStyle w:val="Prrafodelista"/>
        <w:numPr>
          <w:ilvl w:val="0"/>
          <w:numId w:val="7"/>
        </w:numPr>
        <w:tabs>
          <w:tab w:val="left" w:pos="426"/>
        </w:tabs>
        <w:ind w:left="0" w:firstLine="0"/>
        <w:jc w:val="both"/>
        <w:rPr>
          <w:rFonts w:ascii="HK Grotesk" w:eastAsia="Arial" w:hAnsi="HK Grotesk" w:cs="Arial"/>
        </w:rPr>
      </w:pPr>
      <w:r w:rsidRPr="0081315E">
        <w:rPr>
          <w:rFonts w:ascii="HK Grotesk" w:hAnsi="HK Grotesk" w:cs="Arial"/>
          <w:lang w:val="es-ES"/>
        </w:rPr>
        <w:t>Que</w:t>
      </w:r>
      <w:r w:rsidR="002B12CE" w:rsidRPr="0081315E">
        <w:rPr>
          <w:rFonts w:ascii="HK Grotesk" w:hAnsi="HK Grotesk" w:cs="Arial"/>
          <w:lang w:val="es-ES"/>
        </w:rPr>
        <w:t>,</w:t>
      </w:r>
      <w:r w:rsidRPr="0081315E">
        <w:rPr>
          <w:rFonts w:ascii="HK Grotesk" w:eastAsia="Arial" w:hAnsi="HK Grotesk" w:cs="Arial"/>
        </w:rPr>
        <w:t xml:space="preserve"> en 2015, la Organización de las Naciones Unidas, aprobó la Ag</w:t>
      </w:r>
      <w:r w:rsidR="00952CF3" w:rsidRPr="0081315E">
        <w:rPr>
          <w:rFonts w:ascii="HK Grotesk" w:eastAsia="Arial" w:hAnsi="HK Grotesk" w:cs="Arial"/>
        </w:rPr>
        <w:t xml:space="preserve">enda </w:t>
      </w:r>
      <w:r w:rsidR="0056316D" w:rsidRPr="0081315E">
        <w:rPr>
          <w:rFonts w:ascii="HK Grotesk" w:eastAsia="Arial" w:hAnsi="HK Grotesk" w:cs="Arial"/>
        </w:rPr>
        <w:t xml:space="preserve">2030 </w:t>
      </w:r>
      <w:r w:rsidR="00952CF3" w:rsidRPr="0081315E">
        <w:rPr>
          <w:rFonts w:ascii="HK Grotesk" w:eastAsia="Arial" w:hAnsi="HK Grotesk" w:cs="Arial"/>
        </w:rPr>
        <w:t>sobre el Desarrollo S</w:t>
      </w:r>
      <w:r w:rsidRPr="0081315E">
        <w:rPr>
          <w:rFonts w:ascii="HK Grotesk" w:eastAsia="Arial" w:hAnsi="HK Grotesk" w:cs="Arial"/>
        </w:rPr>
        <w:t xml:space="preserve">ostenible, misma que se integra por 17 objetivos, 169 metas y 232 indicadores globales en favor de las personas, el planeta, la prosperidad, la paz y la formación de </w:t>
      </w:r>
      <w:r w:rsidRPr="0081315E">
        <w:rPr>
          <w:rFonts w:ascii="HK Grotesk" w:hAnsi="HK Grotesk" w:cs="Arial"/>
          <w:iCs/>
        </w:rPr>
        <w:t>alianzas</w:t>
      </w:r>
      <w:r w:rsidRPr="0081315E">
        <w:rPr>
          <w:rFonts w:ascii="HK Grotesk" w:eastAsia="Arial" w:hAnsi="HK Grotesk" w:cs="Arial"/>
        </w:rPr>
        <w:t xml:space="preserve"> entre los diferentes órdenes de gobierno, el sector privado, las organiza</w:t>
      </w:r>
      <w:r w:rsidR="00792E2E" w:rsidRPr="0081315E">
        <w:rPr>
          <w:rFonts w:ascii="HK Grotesk" w:eastAsia="Arial" w:hAnsi="HK Grotesk" w:cs="Arial"/>
        </w:rPr>
        <w:t>ciones de la sociedad civil y la</w:t>
      </w:r>
      <w:r w:rsidRPr="0081315E">
        <w:rPr>
          <w:rFonts w:ascii="HK Grotesk" w:eastAsia="Arial" w:hAnsi="HK Grotesk" w:cs="Arial"/>
        </w:rPr>
        <w:t xml:space="preserve"> población en general.</w:t>
      </w:r>
    </w:p>
    <w:p w14:paraId="6A48ABEF" w14:textId="77777777" w:rsidR="00FD2F78" w:rsidRPr="0081315E" w:rsidRDefault="00FD2F78" w:rsidP="009A49EE">
      <w:pPr>
        <w:tabs>
          <w:tab w:val="left" w:pos="0"/>
          <w:tab w:val="left" w:pos="426"/>
        </w:tabs>
        <w:ind w:left="426" w:hanging="426"/>
        <w:rPr>
          <w:rFonts w:ascii="HK Grotesk" w:eastAsia="Arial" w:hAnsi="HK Grotesk" w:cs="Arial"/>
        </w:rPr>
      </w:pPr>
    </w:p>
    <w:p w14:paraId="00F8D295" w14:textId="26DDB8E7" w:rsidR="00FD2F78" w:rsidRPr="0081315E" w:rsidRDefault="00FD2F78" w:rsidP="004047DB">
      <w:pPr>
        <w:pStyle w:val="Prrafodelista"/>
        <w:numPr>
          <w:ilvl w:val="0"/>
          <w:numId w:val="7"/>
        </w:numPr>
        <w:tabs>
          <w:tab w:val="left" w:pos="426"/>
        </w:tabs>
        <w:ind w:left="0" w:firstLine="0"/>
        <w:jc w:val="both"/>
        <w:rPr>
          <w:rFonts w:ascii="HK Grotesk" w:eastAsia="Arial"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el objetivo 6 </w:t>
      </w:r>
      <w:r w:rsidR="00091E80" w:rsidRPr="0081315E">
        <w:rPr>
          <w:rFonts w:ascii="HK Grotesk" w:eastAsia="Arial" w:hAnsi="HK Grotesk" w:cs="Arial"/>
        </w:rPr>
        <w:t xml:space="preserve">de la referida Agenda pretende garantizar la disponibilidad de agua potable y su gestión </w:t>
      </w:r>
      <w:r w:rsidR="00091E80" w:rsidRPr="0081315E">
        <w:rPr>
          <w:rFonts w:ascii="HK Grotesk" w:hAnsi="HK Grotesk" w:cs="Arial"/>
          <w:lang w:val="es-ES"/>
        </w:rPr>
        <w:t xml:space="preserve">sostenible, a través de la inversión en infraestructura e instalaciones de </w:t>
      </w:r>
      <w:r w:rsidRPr="0081315E">
        <w:rPr>
          <w:rFonts w:ascii="HK Grotesk" w:eastAsia="Arial" w:hAnsi="HK Grotesk" w:cs="Arial"/>
        </w:rPr>
        <w:t xml:space="preserve">saneamiento, estableciendo metas como el acceso universal y equitativo al agua potable a un precio </w:t>
      </w:r>
      <w:r w:rsidRPr="0081315E">
        <w:rPr>
          <w:rFonts w:ascii="HK Grotesk" w:hAnsi="HK Grotesk" w:cs="Arial"/>
          <w:iCs/>
        </w:rPr>
        <w:t>accesible</w:t>
      </w:r>
      <w:r w:rsidRPr="0081315E">
        <w:rPr>
          <w:rFonts w:ascii="HK Grotesk" w:eastAsia="Arial" w:hAnsi="HK Grotesk" w:cs="Arial"/>
        </w:rPr>
        <w:t xml:space="preserve"> para todos, </w:t>
      </w:r>
      <w:r w:rsidR="002A6787" w:rsidRPr="0081315E">
        <w:rPr>
          <w:rFonts w:ascii="HK Grotesk" w:eastAsia="Arial" w:hAnsi="HK Grotesk" w:cs="Arial"/>
        </w:rPr>
        <w:t xml:space="preserve">así como </w:t>
      </w:r>
      <w:r w:rsidRPr="0081315E">
        <w:rPr>
          <w:rFonts w:ascii="HK Grotesk" w:eastAsia="Arial" w:hAnsi="HK Grotesk" w:cs="Arial"/>
        </w:rPr>
        <w:t xml:space="preserve">lograr el acceso a servicios de saneamiento e higiene adecuados y equitativos </w:t>
      </w:r>
      <w:r w:rsidR="00091E80" w:rsidRPr="0081315E">
        <w:rPr>
          <w:rFonts w:ascii="HK Grotesk" w:eastAsia="Arial" w:hAnsi="HK Grotesk" w:cs="Arial"/>
        </w:rPr>
        <w:t xml:space="preserve">para el año 2030. </w:t>
      </w:r>
    </w:p>
    <w:p w14:paraId="64B3610A" w14:textId="77777777" w:rsidR="00FD2F78" w:rsidRPr="0081315E" w:rsidRDefault="00FD2F78" w:rsidP="009A49EE">
      <w:pPr>
        <w:tabs>
          <w:tab w:val="left" w:pos="0"/>
          <w:tab w:val="left" w:pos="426"/>
        </w:tabs>
        <w:ind w:left="426" w:hanging="426"/>
        <w:rPr>
          <w:rFonts w:ascii="HK Grotesk" w:eastAsia="Arial" w:hAnsi="HK Grotesk" w:cs="Arial"/>
        </w:rPr>
      </w:pPr>
    </w:p>
    <w:p w14:paraId="509E9E57" w14:textId="467E19E3" w:rsidR="00FD2F78" w:rsidRPr="0081315E" w:rsidRDefault="00F30485" w:rsidP="004047DB">
      <w:pPr>
        <w:pStyle w:val="Prrafodelista"/>
        <w:numPr>
          <w:ilvl w:val="0"/>
          <w:numId w:val="7"/>
        </w:numPr>
        <w:tabs>
          <w:tab w:val="left" w:pos="426"/>
        </w:tabs>
        <w:ind w:left="0" w:firstLine="0"/>
        <w:jc w:val="both"/>
        <w:rPr>
          <w:rFonts w:ascii="HK Grotesk" w:eastAsia="Arial" w:hAnsi="HK Grotesk" w:cs="Arial"/>
        </w:rPr>
      </w:pPr>
      <w:r w:rsidRPr="0081315E">
        <w:rPr>
          <w:rFonts w:ascii="HK Grotesk" w:eastAsia="Arial" w:hAnsi="HK Grotesk" w:cs="Arial"/>
        </w:rPr>
        <w:t>Que</w:t>
      </w:r>
      <w:r w:rsidR="00987DD0" w:rsidRPr="0081315E">
        <w:rPr>
          <w:rFonts w:ascii="HK Grotesk" w:eastAsia="Arial" w:hAnsi="HK Grotesk" w:cs="Arial"/>
        </w:rPr>
        <w:t>,</w:t>
      </w:r>
      <w:r w:rsidR="00FD2F78" w:rsidRPr="0081315E">
        <w:rPr>
          <w:rFonts w:ascii="HK Grotesk" w:eastAsia="Arial" w:hAnsi="HK Grotesk" w:cs="Arial"/>
        </w:rPr>
        <w:t xml:space="preserve"> en ese </w:t>
      </w:r>
      <w:r w:rsidR="00FD2F78" w:rsidRPr="0081315E">
        <w:rPr>
          <w:rFonts w:ascii="HK Grotesk" w:hAnsi="HK Grotesk" w:cs="Arial"/>
          <w:iCs/>
        </w:rPr>
        <w:t>sentido</w:t>
      </w:r>
      <w:r w:rsidR="00FD2F78" w:rsidRPr="0081315E">
        <w:rPr>
          <w:rFonts w:ascii="HK Grotesk" w:eastAsia="Arial" w:hAnsi="HK Grotesk" w:cs="Arial"/>
        </w:rPr>
        <w:t>, la Agenda 2030 se encuentra armonizada con la garantía co</w:t>
      </w:r>
      <w:r w:rsidR="0039566C" w:rsidRPr="0081315E">
        <w:rPr>
          <w:rFonts w:ascii="HK Grotesk" w:eastAsia="Arial" w:hAnsi="HK Grotesk" w:cs="Arial"/>
        </w:rPr>
        <w:t>nstitucional del ya descrito derecho humano</w:t>
      </w:r>
      <w:r w:rsidR="00FD2F78" w:rsidRPr="0081315E">
        <w:rPr>
          <w:rFonts w:ascii="HK Grotesk" w:eastAsia="Arial" w:hAnsi="HK Grotesk" w:cs="Arial"/>
        </w:rPr>
        <w:t xml:space="preserve"> al agua</w:t>
      </w:r>
      <w:r w:rsidR="00B12636" w:rsidRPr="0081315E">
        <w:rPr>
          <w:rFonts w:ascii="HK Grotesk" w:eastAsia="Arial" w:hAnsi="HK Grotesk" w:cs="Arial"/>
        </w:rPr>
        <w:t xml:space="preserve"> y saneamiento siendo necesario</w:t>
      </w:r>
      <w:r w:rsidR="00FD2F78" w:rsidRPr="0081315E">
        <w:rPr>
          <w:rFonts w:ascii="HK Grotesk" w:eastAsia="Arial" w:hAnsi="HK Grotesk" w:cs="Arial"/>
        </w:rPr>
        <w:t xml:space="preserve"> </w:t>
      </w:r>
      <w:r w:rsidR="008A2B7A" w:rsidRPr="0081315E">
        <w:rPr>
          <w:rFonts w:ascii="HK Grotesk" w:eastAsia="Arial" w:hAnsi="HK Grotesk" w:cs="Arial"/>
        </w:rPr>
        <w:t xml:space="preserve">proveer </w:t>
      </w:r>
      <w:r w:rsidR="00A91D7D" w:rsidRPr="0081315E">
        <w:rPr>
          <w:rFonts w:ascii="HK Grotesk" w:eastAsia="Arial" w:hAnsi="HK Grotesk" w:cs="Arial"/>
        </w:rPr>
        <w:t xml:space="preserve">servicios de agua potable </w:t>
      </w:r>
      <w:r w:rsidR="008A2B7A" w:rsidRPr="0081315E">
        <w:rPr>
          <w:rFonts w:ascii="HK Grotesk" w:eastAsia="Arial" w:hAnsi="HK Grotesk" w:cs="Arial"/>
        </w:rPr>
        <w:t xml:space="preserve">para la realización de </w:t>
      </w:r>
      <w:r w:rsidR="00FD2F78" w:rsidRPr="0081315E">
        <w:rPr>
          <w:rFonts w:ascii="HK Grotesk" w:eastAsia="Arial" w:hAnsi="HK Grotesk" w:cs="Arial"/>
        </w:rPr>
        <w:t xml:space="preserve">este derecho para los grupos </w:t>
      </w:r>
      <w:r w:rsidR="008A2B7A" w:rsidRPr="0081315E">
        <w:rPr>
          <w:rFonts w:ascii="HK Grotesk" w:eastAsia="Arial" w:hAnsi="HK Grotesk" w:cs="Arial"/>
        </w:rPr>
        <w:t>más</w:t>
      </w:r>
      <w:r w:rsidR="00FD2F78" w:rsidRPr="0081315E">
        <w:rPr>
          <w:rFonts w:ascii="HK Grotesk" w:eastAsia="Arial" w:hAnsi="HK Grotesk" w:cs="Arial"/>
        </w:rPr>
        <w:t xml:space="preserve"> vulnerables. </w:t>
      </w:r>
    </w:p>
    <w:p w14:paraId="730E0F8C" w14:textId="77777777" w:rsidR="0061558A" w:rsidRPr="0081315E" w:rsidRDefault="0061558A" w:rsidP="009A49EE">
      <w:pPr>
        <w:ind w:left="426" w:hanging="426"/>
        <w:jc w:val="both"/>
        <w:rPr>
          <w:rFonts w:ascii="HK Grotesk" w:hAnsi="HK Grotesk" w:cs="Arial"/>
          <w:lang w:val="es-ES"/>
        </w:rPr>
      </w:pPr>
    </w:p>
    <w:p w14:paraId="68985B36" w14:textId="7EAA3493" w:rsidR="0061558A" w:rsidRPr="0081315E" w:rsidRDefault="0061558A" w:rsidP="004047DB">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lang w:val="es-ES"/>
        </w:rPr>
        <w:t>Que de conformidad con lo anterior, el artículo 26</w:t>
      </w:r>
      <w:r w:rsidR="00283AB9" w:rsidRPr="0081315E">
        <w:rPr>
          <w:rFonts w:ascii="HK Grotesk" w:hAnsi="HK Grotesk" w:cs="Arial"/>
          <w:lang w:val="es-ES"/>
        </w:rPr>
        <w:t xml:space="preserve">, fracciones I y II </w:t>
      </w:r>
      <w:r w:rsidRPr="0081315E">
        <w:rPr>
          <w:rFonts w:ascii="HK Grotesk" w:hAnsi="HK Grotesk" w:cs="Arial"/>
          <w:lang w:val="es-ES"/>
        </w:rPr>
        <w:t xml:space="preserve">de la Ley que Regula la </w:t>
      </w:r>
      <w:r w:rsidRPr="0081315E">
        <w:rPr>
          <w:rFonts w:ascii="HK Grotesk" w:eastAsia="Arial" w:hAnsi="HK Grotesk" w:cs="Arial"/>
        </w:rPr>
        <w:t>Prestación</w:t>
      </w:r>
      <w:r w:rsidRPr="0081315E">
        <w:rPr>
          <w:rFonts w:ascii="HK Grotesk" w:hAnsi="HK Grotesk" w:cs="Arial"/>
          <w:lang w:val="es-ES"/>
        </w:rPr>
        <w:t xml:space="preserve"> de los Servicios de Agua Potable, Alcantarillado y Saneamiento del Estado de Querétaro, </w:t>
      </w:r>
      <w:r w:rsidR="005F31B6" w:rsidRPr="0081315E">
        <w:rPr>
          <w:rFonts w:ascii="HK Grotesk" w:hAnsi="HK Grotesk" w:cs="Arial"/>
          <w:lang w:val="es-ES"/>
        </w:rPr>
        <w:t xml:space="preserve">establece que </w:t>
      </w:r>
      <w:r w:rsidRPr="0081315E">
        <w:rPr>
          <w:rFonts w:ascii="HK Grotesk" w:hAnsi="HK Grotesk" w:cs="Arial"/>
          <w:lang w:val="es-ES"/>
        </w:rPr>
        <w:t xml:space="preserve">la </w:t>
      </w:r>
      <w:r w:rsidRPr="0081315E">
        <w:rPr>
          <w:rFonts w:ascii="HK Grotesk" w:hAnsi="HK Grotesk" w:cs="Arial"/>
          <w:iCs/>
        </w:rPr>
        <w:t>Comisión</w:t>
      </w:r>
      <w:r w:rsidRPr="0081315E">
        <w:rPr>
          <w:rFonts w:ascii="HK Grotesk" w:hAnsi="HK Grotesk" w:cs="Arial"/>
          <w:lang w:val="es-ES"/>
        </w:rPr>
        <w:t xml:space="preserve"> </w:t>
      </w:r>
      <w:r w:rsidR="00BD3C7F" w:rsidRPr="0081315E">
        <w:rPr>
          <w:rFonts w:ascii="HK Grotesk" w:hAnsi="HK Grotesk" w:cs="Arial"/>
          <w:lang w:val="es-ES"/>
        </w:rPr>
        <w:t xml:space="preserve">Estatal </w:t>
      </w:r>
      <w:r w:rsidRPr="0081315E">
        <w:rPr>
          <w:rFonts w:ascii="HK Grotesk" w:hAnsi="HK Grotesk" w:cs="Arial"/>
          <w:lang w:val="es-ES"/>
        </w:rPr>
        <w:t>de Aguas</w:t>
      </w:r>
      <w:r w:rsidR="00A512A3" w:rsidRPr="0081315E">
        <w:rPr>
          <w:rFonts w:ascii="HK Grotesk" w:hAnsi="HK Grotesk" w:cs="Arial"/>
          <w:lang w:val="es-ES"/>
        </w:rPr>
        <w:t>, en adelante la CEA</w:t>
      </w:r>
      <w:r w:rsidRPr="0081315E">
        <w:rPr>
          <w:rFonts w:ascii="HK Grotesk" w:hAnsi="HK Grotesk" w:cs="Arial"/>
          <w:lang w:val="es-ES"/>
        </w:rPr>
        <w:t xml:space="preserve">, como organismo </w:t>
      </w:r>
      <w:r w:rsidR="00440519" w:rsidRPr="0081315E">
        <w:rPr>
          <w:rFonts w:ascii="HK Grotesk" w:hAnsi="HK Grotesk" w:cs="Arial"/>
          <w:lang w:val="es-ES"/>
        </w:rPr>
        <w:t xml:space="preserve">público </w:t>
      </w:r>
      <w:r w:rsidRPr="0081315E">
        <w:rPr>
          <w:rFonts w:ascii="HK Grotesk" w:hAnsi="HK Grotesk" w:cs="Arial"/>
          <w:lang w:val="es-ES"/>
        </w:rPr>
        <w:t xml:space="preserve">descentralizado, tiene por objeto </w:t>
      </w:r>
      <w:r w:rsidRPr="0081315E">
        <w:rPr>
          <w:rFonts w:ascii="HK Grotesk" w:eastAsia="Arial" w:hAnsi="HK Grotesk" w:cs="Arial"/>
        </w:rPr>
        <w:t>prestar</w:t>
      </w:r>
      <w:r w:rsidRPr="0081315E">
        <w:rPr>
          <w:rFonts w:ascii="HK Grotesk" w:hAnsi="HK Grotesk" w:cs="Arial"/>
          <w:lang w:val="es-ES"/>
        </w:rPr>
        <w:t xml:space="preserve"> los servicios públicos de agua potable, potabilización, drenaje, alcantarillado, tratamiento y disposición de las aguas residuales, incluyendo la recirculación y reutilización de dichas aguas en el Estado, así como planificar, programar, presupuestar, diseñar, construir, conservar, mejorar, mantener, regular y operar los sistemas para el suministro de estos servicios, señalando en su artículo 32, fracción VI, </w:t>
      </w:r>
      <w:r w:rsidRPr="0081315E">
        <w:rPr>
          <w:rFonts w:ascii="HK Grotesk" w:hAnsi="HK Grotesk" w:cs="Arial"/>
          <w:bCs/>
          <w:lang w:val="es-ES"/>
        </w:rPr>
        <w:t xml:space="preserve">la atribución de </w:t>
      </w:r>
      <w:r w:rsidRPr="0081315E">
        <w:rPr>
          <w:rFonts w:ascii="HK Grotesk" w:hAnsi="HK Grotesk" w:cs="Arial"/>
          <w:lang w:val="es-ES"/>
        </w:rPr>
        <w:lastRenderedPageBreak/>
        <w:t>celebrar con terceros los contratos e instrumentos jurídicos afines para la prestación de dichos servicios</w:t>
      </w:r>
      <w:r w:rsidRPr="0081315E">
        <w:rPr>
          <w:rFonts w:ascii="HK Grotesk" w:hAnsi="HK Grotesk" w:cs="Arial"/>
        </w:rPr>
        <w:t>.</w:t>
      </w:r>
    </w:p>
    <w:p w14:paraId="507AF579" w14:textId="294686FD" w:rsidR="000F519D" w:rsidRPr="0081315E" w:rsidRDefault="000F519D" w:rsidP="009A49EE">
      <w:pPr>
        <w:ind w:left="426" w:hanging="426"/>
        <w:jc w:val="both"/>
        <w:rPr>
          <w:rFonts w:ascii="HK Grotesk" w:hAnsi="HK Grotesk" w:cs="Arial"/>
        </w:rPr>
      </w:pPr>
    </w:p>
    <w:p w14:paraId="48D34CD3" w14:textId="6EB3F0AE" w:rsidR="0061558A" w:rsidRPr="0081315E" w:rsidRDefault="0061558A" w:rsidP="004047DB">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lang w:val="es-ES"/>
        </w:rPr>
        <w:t>Que</w:t>
      </w:r>
      <w:r w:rsidR="00987DD0" w:rsidRPr="0081315E">
        <w:rPr>
          <w:rFonts w:ascii="HK Grotesk" w:hAnsi="HK Grotesk" w:cs="Arial"/>
          <w:lang w:val="es-ES"/>
        </w:rPr>
        <w:t>,</w:t>
      </w:r>
      <w:r w:rsidRPr="0081315E">
        <w:rPr>
          <w:rFonts w:ascii="HK Grotesk" w:hAnsi="HK Grotesk" w:cs="Arial"/>
          <w:lang w:val="es-ES"/>
        </w:rPr>
        <w:t xml:space="preserve"> en este sentido,</w:t>
      </w:r>
      <w:r w:rsidR="00AA2C37" w:rsidRPr="0081315E">
        <w:rPr>
          <w:rFonts w:ascii="HK Grotesk" w:hAnsi="HK Grotesk" w:cs="Arial"/>
          <w:lang w:val="es-ES"/>
        </w:rPr>
        <w:t xml:space="preserve"> el artículo 127</w:t>
      </w:r>
      <w:r w:rsidR="002D1156" w:rsidRPr="0081315E">
        <w:rPr>
          <w:rFonts w:ascii="HK Grotesk" w:hAnsi="HK Grotesk" w:cs="Arial"/>
          <w:lang w:val="es-ES"/>
        </w:rPr>
        <w:t>, fracción IV del ordenamiento legal referido</w:t>
      </w:r>
      <w:r w:rsidR="00AA2C37" w:rsidRPr="0081315E">
        <w:rPr>
          <w:rFonts w:ascii="HK Grotesk" w:hAnsi="HK Grotesk" w:cs="Arial"/>
          <w:lang w:val="es-ES"/>
        </w:rPr>
        <w:t xml:space="preserve"> </w:t>
      </w:r>
      <w:r w:rsidRPr="0081315E">
        <w:rPr>
          <w:rFonts w:ascii="HK Grotesk" w:hAnsi="HK Grotesk" w:cs="Arial"/>
          <w:lang w:val="es-ES"/>
        </w:rPr>
        <w:t xml:space="preserve">en el considerando que </w:t>
      </w:r>
      <w:r w:rsidRPr="0081315E">
        <w:rPr>
          <w:rFonts w:ascii="HK Grotesk" w:eastAsia="Arial" w:hAnsi="HK Grotesk" w:cs="Arial"/>
        </w:rPr>
        <w:t>precede</w:t>
      </w:r>
      <w:r w:rsidRPr="0081315E">
        <w:rPr>
          <w:rFonts w:ascii="HK Grotesk" w:hAnsi="HK Grotesk" w:cs="Arial"/>
          <w:lang w:val="es-ES"/>
        </w:rPr>
        <w:t xml:space="preserve">, establece que los </w:t>
      </w:r>
      <w:r w:rsidRPr="0081315E">
        <w:rPr>
          <w:rFonts w:ascii="HK Grotesk" w:eastAsia="Arial" w:hAnsi="HK Grotesk" w:cs="Arial"/>
        </w:rPr>
        <w:t>integrantes</w:t>
      </w:r>
      <w:r w:rsidRPr="0081315E">
        <w:rPr>
          <w:rFonts w:ascii="HK Grotesk" w:hAnsi="HK Grotesk" w:cs="Arial"/>
          <w:lang w:val="es-ES"/>
        </w:rPr>
        <w:t xml:space="preserve"> de los sectores social y privado pueden participar en la </w:t>
      </w:r>
      <w:r w:rsidRPr="0081315E">
        <w:rPr>
          <w:rFonts w:ascii="HK Grotesk" w:hAnsi="HK Grotesk" w:cs="Arial"/>
          <w:iCs/>
        </w:rPr>
        <w:t>prestación</w:t>
      </w:r>
      <w:r w:rsidRPr="0081315E">
        <w:rPr>
          <w:rFonts w:ascii="HK Grotesk" w:hAnsi="HK Grotesk" w:cs="Arial"/>
          <w:lang w:val="es-ES"/>
        </w:rPr>
        <w:t xml:space="preserve"> de los servicios públicos de agua, objeto de </w:t>
      </w:r>
      <w:r w:rsidRPr="0081315E">
        <w:rPr>
          <w:rFonts w:ascii="HK Grotesk" w:hAnsi="HK Grotesk" w:cs="Arial"/>
          <w:bCs/>
          <w:lang w:val="es-ES"/>
        </w:rPr>
        <w:t xml:space="preserve">la </w:t>
      </w:r>
      <w:r w:rsidR="00A512A3" w:rsidRPr="0081315E">
        <w:rPr>
          <w:rFonts w:ascii="HK Grotesk" w:hAnsi="HK Grotesk" w:cs="Arial"/>
          <w:bCs/>
          <w:lang w:val="es-ES"/>
        </w:rPr>
        <w:t>CEA</w:t>
      </w:r>
      <w:r w:rsidRPr="0081315E">
        <w:rPr>
          <w:rFonts w:ascii="HK Grotesk" w:hAnsi="HK Grotesk" w:cs="Arial"/>
          <w:bCs/>
          <w:lang w:val="es-ES"/>
        </w:rPr>
        <w:t xml:space="preserve">, </w:t>
      </w:r>
      <w:r w:rsidRPr="0081315E">
        <w:rPr>
          <w:rFonts w:ascii="HK Grotesk" w:hAnsi="HK Grotesk" w:cs="Arial"/>
          <w:lang w:val="es-ES"/>
        </w:rPr>
        <w:t xml:space="preserve">bajo el </w:t>
      </w:r>
      <w:r w:rsidR="00616BC4" w:rsidRPr="0081315E">
        <w:rPr>
          <w:rFonts w:ascii="HK Grotesk" w:hAnsi="HK Grotesk" w:cs="Arial"/>
          <w:lang w:val="es-ES"/>
        </w:rPr>
        <w:t>C</w:t>
      </w:r>
      <w:r w:rsidR="000272B0" w:rsidRPr="0081315E">
        <w:rPr>
          <w:rFonts w:ascii="HK Grotesk" w:hAnsi="HK Grotesk" w:cs="Arial"/>
          <w:lang w:val="es-ES"/>
        </w:rPr>
        <w:t>ontrato</w:t>
      </w:r>
      <w:r w:rsidRPr="0081315E">
        <w:rPr>
          <w:rFonts w:ascii="HK Grotesk" w:hAnsi="HK Grotesk" w:cs="Arial"/>
          <w:lang w:val="es-ES"/>
        </w:rPr>
        <w:t xml:space="preserve"> de </w:t>
      </w:r>
      <w:r w:rsidR="00A512A3" w:rsidRPr="0081315E">
        <w:rPr>
          <w:rFonts w:ascii="HK Grotesk" w:hAnsi="HK Grotesk" w:cs="Arial"/>
          <w:lang w:val="es-ES"/>
        </w:rPr>
        <w:t>A</w:t>
      </w:r>
      <w:r w:rsidRPr="0081315E">
        <w:rPr>
          <w:rFonts w:ascii="HK Grotesk" w:hAnsi="HK Grotesk" w:cs="Arial"/>
          <w:lang w:val="es-ES"/>
        </w:rPr>
        <w:t xml:space="preserve">sociación </w:t>
      </w:r>
      <w:r w:rsidR="00A512A3" w:rsidRPr="0081315E">
        <w:rPr>
          <w:rFonts w:ascii="HK Grotesk" w:hAnsi="HK Grotesk" w:cs="Arial"/>
          <w:lang w:val="es-ES"/>
        </w:rPr>
        <w:t>P</w:t>
      </w:r>
      <w:r w:rsidRPr="0081315E">
        <w:rPr>
          <w:rFonts w:ascii="HK Grotesk" w:hAnsi="HK Grotesk" w:cs="Arial"/>
          <w:lang w:val="es-ES"/>
        </w:rPr>
        <w:t xml:space="preserve">úblico </w:t>
      </w:r>
      <w:r w:rsidR="00A512A3" w:rsidRPr="0081315E">
        <w:rPr>
          <w:rFonts w:ascii="HK Grotesk" w:hAnsi="HK Grotesk" w:cs="Arial"/>
          <w:lang w:val="es-ES"/>
        </w:rPr>
        <w:t>P</w:t>
      </w:r>
      <w:r w:rsidRPr="0081315E">
        <w:rPr>
          <w:rFonts w:ascii="HK Grotesk" w:hAnsi="HK Grotesk" w:cs="Arial"/>
          <w:lang w:val="es-ES"/>
        </w:rPr>
        <w:t>rivada</w:t>
      </w:r>
      <w:r w:rsidRPr="0081315E">
        <w:rPr>
          <w:rFonts w:ascii="HK Grotesk" w:hAnsi="HK Grotesk" w:cs="Arial"/>
        </w:rPr>
        <w:t>.</w:t>
      </w:r>
    </w:p>
    <w:p w14:paraId="441A3404" w14:textId="77777777" w:rsidR="00983A1D" w:rsidRPr="0081315E" w:rsidRDefault="00983A1D" w:rsidP="009A49EE">
      <w:pPr>
        <w:pStyle w:val="Prrafodelista"/>
        <w:ind w:left="426" w:hanging="426"/>
        <w:rPr>
          <w:rFonts w:ascii="HK Grotesk" w:hAnsi="HK Grotesk" w:cs="Arial"/>
        </w:rPr>
      </w:pPr>
    </w:p>
    <w:p w14:paraId="0E6B43F1" w14:textId="067D9D8E" w:rsidR="00983A1D" w:rsidRPr="0081315E" w:rsidRDefault="003375C3" w:rsidP="004047DB">
      <w:pPr>
        <w:pStyle w:val="Prrafodelista"/>
        <w:numPr>
          <w:ilvl w:val="0"/>
          <w:numId w:val="7"/>
        </w:numPr>
        <w:tabs>
          <w:tab w:val="left" w:pos="426"/>
        </w:tabs>
        <w:ind w:left="0" w:firstLine="0"/>
        <w:jc w:val="both"/>
        <w:rPr>
          <w:rFonts w:ascii="HK Grotesk" w:hAnsi="HK Grotesk" w:cs="Arial"/>
          <w:bCs/>
          <w:lang w:val="es-ES"/>
        </w:rPr>
      </w:pPr>
      <w:r w:rsidRPr="0081315E">
        <w:rPr>
          <w:rFonts w:ascii="HK Grotesk" w:hAnsi="HK Grotesk" w:cs="Arial"/>
          <w:lang w:val="es-ES"/>
        </w:rPr>
        <w:t>Que</w:t>
      </w:r>
      <w:r w:rsidR="003B269F" w:rsidRPr="0081315E">
        <w:rPr>
          <w:rFonts w:ascii="HK Grotesk" w:hAnsi="HK Grotesk" w:cs="Arial"/>
          <w:lang w:val="es-ES"/>
        </w:rPr>
        <w:t>,</w:t>
      </w:r>
      <w:r w:rsidRPr="0081315E">
        <w:rPr>
          <w:rFonts w:ascii="HK Grotesk" w:hAnsi="HK Grotesk" w:cs="Arial"/>
          <w:bCs/>
          <w:lang w:val="es-ES"/>
        </w:rPr>
        <w:t xml:space="preserve"> la planeación del desarrollo en nuestro Estado sigue las pautas establecidas en la Constitución </w:t>
      </w:r>
      <w:r w:rsidRPr="0081315E">
        <w:rPr>
          <w:rFonts w:ascii="HK Grotesk" w:eastAsia="Arial" w:hAnsi="HK Grotesk" w:cs="Arial"/>
        </w:rPr>
        <w:t>Política</w:t>
      </w:r>
      <w:r w:rsidRPr="0081315E">
        <w:rPr>
          <w:rFonts w:ascii="HK Grotesk" w:hAnsi="HK Grotesk" w:cs="Arial"/>
          <w:bCs/>
          <w:lang w:val="es-ES"/>
        </w:rPr>
        <w:t xml:space="preserve"> de los Estados Unidos Mexicanos</w:t>
      </w:r>
      <w:r w:rsidR="00897531" w:rsidRPr="0081315E">
        <w:rPr>
          <w:rFonts w:ascii="HK Grotesk" w:hAnsi="HK Grotesk" w:cs="Arial"/>
          <w:bCs/>
          <w:lang w:val="es-ES"/>
        </w:rPr>
        <w:t>,</w:t>
      </w:r>
      <w:r w:rsidR="002D1156" w:rsidRPr="0081315E">
        <w:rPr>
          <w:rFonts w:ascii="HK Grotesk" w:hAnsi="HK Grotesk" w:cs="Arial"/>
          <w:bCs/>
          <w:lang w:val="es-ES"/>
        </w:rPr>
        <w:t xml:space="preserve"> en la Constitución Política del Estado Libre y Soberano de Querétaro y la Ley de Planeación del Estado de Querétaro,</w:t>
      </w:r>
      <w:r w:rsidRPr="0081315E">
        <w:rPr>
          <w:rFonts w:ascii="HK Grotesk" w:hAnsi="HK Grotesk" w:cs="Arial"/>
          <w:bCs/>
          <w:lang w:val="es-ES"/>
        </w:rPr>
        <w:t xml:space="preserve"> conforme a las cuales el Estado debe organizar un sistema de planeación democrátic</w:t>
      </w:r>
      <w:r w:rsidR="00287210" w:rsidRPr="0081315E">
        <w:rPr>
          <w:rFonts w:ascii="HK Grotesk" w:hAnsi="HK Grotesk" w:cs="Arial"/>
          <w:bCs/>
          <w:lang w:val="es-ES"/>
        </w:rPr>
        <w:t>a</w:t>
      </w:r>
      <w:r w:rsidRPr="0081315E">
        <w:rPr>
          <w:rFonts w:ascii="HK Grotesk" w:hAnsi="HK Grotesk" w:cs="Arial"/>
          <w:bCs/>
          <w:lang w:val="es-ES"/>
        </w:rPr>
        <w:t xml:space="preserve"> del desarrollo social que imprima solidez, dinamismo, permanencia y equidad al crecimiento de la economía para la independencia y la democratización política, social y cultural de la Nación.</w:t>
      </w:r>
    </w:p>
    <w:p w14:paraId="5841E2BE" w14:textId="29B426E8" w:rsidR="00A015F8" w:rsidRPr="0081315E" w:rsidRDefault="00A015F8" w:rsidP="009A49EE">
      <w:pPr>
        <w:pStyle w:val="Prrafodelista"/>
        <w:ind w:left="426" w:hanging="426"/>
        <w:rPr>
          <w:rFonts w:ascii="HK Grotesk" w:hAnsi="HK Grotesk" w:cs="Arial"/>
        </w:rPr>
      </w:pPr>
    </w:p>
    <w:p w14:paraId="6DAA987B" w14:textId="06270BE8" w:rsidR="003F3B24" w:rsidRPr="0081315E" w:rsidRDefault="003F3B24" w:rsidP="004047DB">
      <w:pPr>
        <w:pStyle w:val="Prrafodelista"/>
        <w:numPr>
          <w:ilvl w:val="0"/>
          <w:numId w:val="7"/>
        </w:numPr>
        <w:tabs>
          <w:tab w:val="left" w:pos="426"/>
        </w:tabs>
        <w:ind w:left="0" w:firstLine="0"/>
        <w:jc w:val="both"/>
        <w:rPr>
          <w:rFonts w:ascii="HK Grotesk" w:hAnsi="HK Grotesk" w:cs="Arial"/>
          <w:bCs/>
          <w:lang w:val="es-ES"/>
        </w:rPr>
      </w:pPr>
      <w:r w:rsidRPr="0081315E">
        <w:rPr>
          <w:rFonts w:ascii="HK Grotesk" w:hAnsi="HK Grotesk" w:cs="Arial"/>
          <w:bCs/>
          <w:lang w:val="es-ES"/>
        </w:rPr>
        <w:t xml:space="preserve">Que en fecha 13 de marzo de 1980, se publicó en el Periódico Oficial del Gobierno del Estado de Querétaro “La Sombra de Arteaga”, el Decreto por el que se crea la </w:t>
      </w:r>
      <w:r w:rsidR="00287210" w:rsidRPr="0081315E">
        <w:rPr>
          <w:rFonts w:ascii="HK Grotesk" w:hAnsi="HK Grotesk" w:cs="Arial"/>
          <w:bCs/>
          <w:lang w:val="es-ES"/>
        </w:rPr>
        <w:t>CEA</w:t>
      </w:r>
      <w:r w:rsidRPr="0081315E">
        <w:rPr>
          <w:rFonts w:ascii="HK Grotesk" w:hAnsi="HK Grotesk" w:cs="Arial"/>
          <w:bCs/>
          <w:lang w:val="es-ES"/>
        </w:rPr>
        <w:t>, como un organismo descentralizado, con personalidad jurídica y patrimonio propio, dotado de autonomía técnica y orgánica.</w:t>
      </w:r>
    </w:p>
    <w:p w14:paraId="44A88E4F" w14:textId="77777777" w:rsidR="003F3B24" w:rsidRPr="0081315E" w:rsidRDefault="003F3B24" w:rsidP="009A49EE">
      <w:pPr>
        <w:ind w:left="426"/>
        <w:jc w:val="both"/>
        <w:rPr>
          <w:rFonts w:ascii="HK Grotesk" w:hAnsi="HK Grotesk" w:cs="Arial"/>
          <w:bCs/>
          <w:lang w:val="es-ES"/>
        </w:rPr>
      </w:pPr>
    </w:p>
    <w:p w14:paraId="11684EA2" w14:textId="5BB9C14E" w:rsidR="003F3B24" w:rsidRPr="0081315E" w:rsidRDefault="00B56747" w:rsidP="004047DB">
      <w:pPr>
        <w:pStyle w:val="Prrafodelista"/>
        <w:numPr>
          <w:ilvl w:val="0"/>
          <w:numId w:val="7"/>
        </w:numPr>
        <w:tabs>
          <w:tab w:val="left" w:pos="426"/>
        </w:tabs>
        <w:ind w:left="0" w:firstLine="0"/>
        <w:jc w:val="both"/>
        <w:rPr>
          <w:rFonts w:ascii="HK Grotesk" w:hAnsi="HK Grotesk" w:cs="Arial"/>
          <w:bCs/>
          <w:lang w:val="es-ES"/>
        </w:rPr>
      </w:pPr>
      <w:r w:rsidRPr="0081315E">
        <w:rPr>
          <w:rFonts w:ascii="HK Grotesk" w:hAnsi="HK Grotesk" w:cs="Arial"/>
          <w:bCs/>
          <w:lang w:val="es-ES"/>
        </w:rPr>
        <w:t>Que en términos del referido D</w:t>
      </w:r>
      <w:r w:rsidR="003F3B24" w:rsidRPr="0081315E">
        <w:rPr>
          <w:rFonts w:ascii="HK Grotesk" w:hAnsi="HK Grotesk" w:cs="Arial"/>
          <w:bCs/>
          <w:lang w:val="es-ES"/>
        </w:rPr>
        <w:t xml:space="preserve">ecreto de creación, la </w:t>
      </w:r>
      <w:r w:rsidR="00287210" w:rsidRPr="0081315E">
        <w:rPr>
          <w:rFonts w:ascii="HK Grotesk" w:hAnsi="HK Grotesk" w:cs="Arial"/>
          <w:bCs/>
          <w:lang w:val="es-ES"/>
        </w:rPr>
        <w:t>CEA</w:t>
      </w:r>
      <w:r w:rsidR="003F3B24" w:rsidRPr="0081315E">
        <w:rPr>
          <w:rFonts w:ascii="HK Grotesk" w:hAnsi="HK Grotesk" w:cs="Arial"/>
          <w:bCs/>
          <w:lang w:val="es-ES"/>
        </w:rPr>
        <w:t>, tiene por objeto, entre otros: coordinarse con las autoridades competentes en todo lo que se relacione con la planeación, proyecto, estudios y construcción de obras hidráulicas; negociar ante las autoridades estatales municipales, los convenios de cooperación para la construcción de obras nuevas, rehabil</w:t>
      </w:r>
      <w:r w:rsidR="00802330" w:rsidRPr="0081315E">
        <w:rPr>
          <w:rFonts w:ascii="HK Grotesk" w:hAnsi="HK Grotesk" w:cs="Arial"/>
          <w:bCs/>
          <w:lang w:val="es-ES"/>
        </w:rPr>
        <w:t>itaciones, ampliaciones o mejora</w:t>
      </w:r>
      <w:r w:rsidR="003F3B24" w:rsidRPr="0081315E">
        <w:rPr>
          <w:rFonts w:ascii="HK Grotesk" w:hAnsi="HK Grotesk" w:cs="Arial"/>
          <w:bCs/>
          <w:lang w:val="es-ES"/>
        </w:rPr>
        <w:t>s en el sistema de agua potable; coadyuvar, coordinar y realizar los estudios, proyectos y construcciones necesarias para dotar, ampliar y mejorar el suministro de agua potable así como proporcionar agua potable a los núcleos de población, fraccionamientos, comunidades y particulares.</w:t>
      </w:r>
    </w:p>
    <w:p w14:paraId="597C9684" w14:textId="77777777" w:rsidR="003F3B24" w:rsidRPr="0081315E" w:rsidRDefault="003F3B24" w:rsidP="009A49EE">
      <w:pPr>
        <w:pStyle w:val="Prrafodelista"/>
        <w:ind w:left="426" w:hanging="426"/>
        <w:rPr>
          <w:rFonts w:ascii="HK Grotesk" w:hAnsi="HK Grotesk" w:cs="Arial"/>
        </w:rPr>
      </w:pPr>
    </w:p>
    <w:p w14:paraId="5F145D26" w14:textId="1C11F2D5" w:rsidR="008A2B7A" w:rsidRPr="0081315E" w:rsidRDefault="00004F3D" w:rsidP="004047DB">
      <w:pPr>
        <w:pStyle w:val="Prrafodelista"/>
        <w:numPr>
          <w:ilvl w:val="0"/>
          <w:numId w:val="7"/>
        </w:numPr>
        <w:tabs>
          <w:tab w:val="left" w:pos="426"/>
        </w:tabs>
        <w:ind w:left="0" w:firstLine="0"/>
        <w:jc w:val="both"/>
        <w:rPr>
          <w:rFonts w:ascii="HK Grotesk" w:eastAsia="Arial" w:hAnsi="HK Grotesk" w:cs="Arial"/>
        </w:rPr>
      </w:pPr>
      <w:r w:rsidRPr="0081315E">
        <w:rPr>
          <w:rFonts w:ascii="HK Grotesk" w:hAnsi="HK Grotesk" w:cs="Arial"/>
          <w:lang w:val="es-ES"/>
        </w:rPr>
        <w:t>Que</w:t>
      </w:r>
      <w:r w:rsidR="003B269F" w:rsidRPr="0081315E">
        <w:rPr>
          <w:rFonts w:ascii="HK Grotesk" w:hAnsi="HK Grotesk" w:cs="Arial"/>
          <w:lang w:val="es-ES"/>
        </w:rPr>
        <w:t>,</w:t>
      </w:r>
      <w:r w:rsidRPr="0081315E">
        <w:rPr>
          <w:rFonts w:ascii="HK Grotesk" w:hAnsi="HK Grotesk" w:cs="Arial"/>
          <w:lang w:val="es-ES"/>
        </w:rPr>
        <w:t xml:space="preserve"> la</w:t>
      </w:r>
      <w:r w:rsidR="00287210" w:rsidRPr="0081315E">
        <w:rPr>
          <w:rFonts w:ascii="HK Grotesk" w:hAnsi="HK Grotesk" w:cs="Arial"/>
          <w:lang w:val="es-ES"/>
        </w:rPr>
        <w:t xml:space="preserve"> ejecución</w:t>
      </w:r>
      <w:r w:rsidRPr="0081315E">
        <w:rPr>
          <w:rFonts w:ascii="HK Grotesk" w:hAnsi="HK Grotesk" w:cs="Arial"/>
          <w:lang w:val="es-ES"/>
        </w:rPr>
        <w:t xml:space="preserve"> de los fines</w:t>
      </w:r>
      <w:r w:rsidR="00380F54" w:rsidRPr="0081315E">
        <w:rPr>
          <w:rFonts w:ascii="HK Grotesk" w:hAnsi="HK Grotesk" w:cs="Arial"/>
          <w:lang w:val="es-ES"/>
        </w:rPr>
        <w:t xml:space="preserve"> de la </w:t>
      </w:r>
      <w:r w:rsidR="00287210" w:rsidRPr="0081315E">
        <w:rPr>
          <w:rFonts w:ascii="HK Grotesk" w:hAnsi="HK Grotesk" w:cs="Arial"/>
          <w:lang w:val="es-ES"/>
        </w:rPr>
        <w:t>CEA constituye</w:t>
      </w:r>
      <w:r w:rsidR="00380F54" w:rsidRPr="0081315E">
        <w:rPr>
          <w:rFonts w:ascii="HK Grotesk" w:hAnsi="HK Grotesk" w:cs="Arial"/>
          <w:lang w:val="es-ES"/>
        </w:rPr>
        <w:t xml:space="preserve"> un elemento trascendental para garantizar el ejercicio del derecho fundamental descrito en</w:t>
      </w:r>
      <w:r w:rsidR="003572BA" w:rsidRPr="0081315E">
        <w:rPr>
          <w:rFonts w:ascii="HK Grotesk" w:hAnsi="HK Grotesk" w:cs="Arial"/>
          <w:lang w:val="es-ES"/>
        </w:rPr>
        <w:t xml:space="preserve"> los</w:t>
      </w:r>
      <w:r w:rsidR="00380F54" w:rsidRPr="0081315E">
        <w:rPr>
          <w:rFonts w:ascii="HK Grotesk" w:hAnsi="HK Grotesk" w:cs="Arial"/>
          <w:lang w:val="es-ES"/>
        </w:rPr>
        <w:t xml:space="preserve"> </w:t>
      </w:r>
      <w:r w:rsidR="003572BA" w:rsidRPr="0081315E">
        <w:rPr>
          <w:rFonts w:ascii="HK Grotesk" w:hAnsi="HK Grotesk" w:cs="Arial"/>
          <w:lang w:val="es-ES"/>
        </w:rPr>
        <w:t xml:space="preserve">Considerandos </w:t>
      </w:r>
      <w:r w:rsidR="00380F54" w:rsidRPr="0081315E">
        <w:rPr>
          <w:rFonts w:ascii="HK Grotesk" w:hAnsi="HK Grotesk" w:cs="Arial"/>
          <w:lang w:val="es-ES"/>
        </w:rPr>
        <w:t>anteriores, aunado a que con ello se coadyuva a la realización de lo previsto en el Plan Estatal de Desarrollo 2021-2027, publicado en el Periódico Oficial del Gobierno del Estado de Querétaro</w:t>
      </w:r>
      <w:r w:rsidR="00730986" w:rsidRPr="0081315E">
        <w:rPr>
          <w:rFonts w:ascii="HK Grotesk" w:hAnsi="HK Grotesk" w:cs="Arial"/>
          <w:lang w:val="es-ES"/>
        </w:rPr>
        <w:t>, “La Sombra de Arteaga”, el</w:t>
      </w:r>
      <w:r w:rsidR="00380F54" w:rsidRPr="0081315E">
        <w:rPr>
          <w:rFonts w:ascii="HK Grotesk" w:hAnsi="HK Grotesk" w:cs="Arial"/>
          <w:lang w:val="es-ES"/>
        </w:rPr>
        <w:t xml:space="preserve"> 21 </w:t>
      </w:r>
      <w:r w:rsidR="00730986" w:rsidRPr="0081315E">
        <w:rPr>
          <w:rFonts w:ascii="HK Grotesk" w:hAnsi="HK Grotesk" w:cs="Arial"/>
          <w:lang w:val="es-ES"/>
        </w:rPr>
        <w:t>de febrero de 2022</w:t>
      </w:r>
      <w:r w:rsidR="00380F54" w:rsidRPr="0081315E">
        <w:rPr>
          <w:rFonts w:ascii="HK Grotesk" w:hAnsi="HK Grotesk" w:cs="Arial"/>
          <w:lang w:val="es-ES"/>
        </w:rPr>
        <w:t>,</w:t>
      </w:r>
      <w:r w:rsidR="008A2B7A" w:rsidRPr="0081315E">
        <w:rPr>
          <w:rFonts w:ascii="HK Grotesk" w:hAnsi="HK Grotesk" w:cs="Arial"/>
          <w:lang w:val="es-ES"/>
        </w:rPr>
        <w:t xml:space="preserve"> en el que se </w:t>
      </w:r>
      <w:r w:rsidR="008A2B7A" w:rsidRPr="0081315E">
        <w:rPr>
          <w:rFonts w:ascii="HK Grotesk" w:hAnsi="HK Grotesk" w:cs="Arial"/>
          <w:lang w:val="es-ES"/>
        </w:rPr>
        <w:lastRenderedPageBreak/>
        <w:t xml:space="preserve">reconoce que </w:t>
      </w:r>
      <w:r w:rsidR="008A2B7A" w:rsidRPr="0081315E">
        <w:rPr>
          <w:rFonts w:ascii="HK Grotesk" w:eastAsia="Arial" w:hAnsi="HK Grotesk" w:cs="Arial"/>
        </w:rPr>
        <w:t>la gestión del agua es una prioridad para el Estado de Querétaro, pues es la base y motor fundamental para el desarrollo</w:t>
      </w:r>
      <w:r w:rsidR="002957B2" w:rsidRPr="0081315E">
        <w:rPr>
          <w:rFonts w:ascii="HK Grotesk" w:eastAsia="Arial" w:hAnsi="HK Grotesk" w:cs="Arial"/>
        </w:rPr>
        <w:t>.</w:t>
      </w:r>
    </w:p>
    <w:p w14:paraId="69F28194" w14:textId="67C6FB69" w:rsidR="00C94BBD" w:rsidRPr="0081315E" w:rsidRDefault="00C94BBD" w:rsidP="009A49EE">
      <w:pPr>
        <w:jc w:val="both"/>
        <w:rPr>
          <w:rFonts w:ascii="HK Grotesk" w:eastAsia="Arial" w:hAnsi="HK Grotesk" w:cs="Arial"/>
        </w:rPr>
      </w:pPr>
    </w:p>
    <w:p w14:paraId="718916F5" w14:textId="253D3BDE" w:rsidR="002957B2" w:rsidRPr="0081315E" w:rsidRDefault="002957B2" w:rsidP="004047DB">
      <w:pPr>
        <w:pStyle w:val="Prrafodelista"/>
        <w:numPr>
          <w:ilvl w:val="0"/>
          <w:numId w:val="7"/>
        </w:numPr>
        <w:tabs>
          <w:tab w:val="left" w:pos="426"/>
        </w:tabs>
        <w:ind w:left="0" w:firstLine="0"/>
        <w:jc w:val="both"/>
        <w:rPr>
          <w:rFonts w:ascii="HK Grotesk" w:hAnsi="HK Grotesk" w:cs="Arial"/>
          <w:lang w:val="es-ES"/>
        </w:rPr>
      </w:pPr>
      <w:r w:rsidRPr="0081315E">
        <w:rPr>
          <w:rFonts w:ascii="HK Grotesk" w:hAnsi="HK Grotesk" w:cs="Arial"/>
          <w:lang w:val="es-ES"/>
        </w:rPr>
        <w:t>Que lo anterior se corrobora</w:t>
      </w:r>
      <w:r w:rsidR="00287210" w:rsidRPr="0081315E">
        <w:rPr>
          <w:rFonts w:ascii="HK Grotesk" w:hAnsi="HK Grotesk" w:cs="Arial"/>
          <w:lang w:val="es-ES"/>
        </w:rPr>
        <w:t xml:space="preserve"> a través de lo señalado</w:t>
      </w:r>
      <w:r w:rsidRPr="0081315E">
        <w:rPr>
          <w:rFonts w:ascii="HK Grotesk" w:hAnsi="HK Grotesk" w:cs="Arial"/>
          <w:lang w:val="es-ES"/>
        </w:rPr>
        <w:t xml:space="preserve"> </w:t>
      </w:r>
      <w:r w:rsidR="00A222C4" w:rsidRPr="0081315E">
        <w:rPr>
          <w:rFonts w:ascii="HK Grotesk" w:hAnsi="HK Grotesk" w:cs="Arial"/>
          <w:lang w:val="es-ES"/>
        </w:rPr>
        <w:t xml:space="preserve">en el </w:t>
      </w:r>
      <w:r w:rsidRPr="0081315E">
        <w:rPr>
          <w:rFonts w:ascii="HK Grotesk" w:hAnsi="HK Grotesk" w:cs="Arial"/>
          <w:lang w:val="es-ES"/>
        </w:rPr>
        <w:t xml:space="preserve">Eje Rector “4. Medio Ambiente e Infraestructura Sostenible”, del citado Plan Estatal, </w:t>
      </w:r>
      <w:r w:rsidR="00942EF1" w:rsidRPr="0081315E">
        <w:rPr>
          <w:rFonts w:ascii="HK Grotesk" w:hAnsi="HK Grotesk" w:cs="Arial"/>
          <w:lang w:val="es-ES"/>
        </w:rPr>
        <w:t xml:space="preserve">el cual </w:t>
      </w:r>
      <w:r w:rsidR="00942EF1" w:rsidRPr="0081315E">
        <w:rPr>
          <w:rFonts w:ascii="HK Grotesk" w:eastAsia="Arial" w:hAnsi="HK Grotesk" w:cs="Arial"/>
        </w:rPr>
        <w:t xml:space="preserve">prevé como objetivo ordenar, cuidar y vigilar el equilibrio ecológico, así como proyectar la infraestructura y el desarrollo para la prosperidad del presente y el futuro del estado, en un marco de sustentabilidad, mediante diversas líneas estratégicas y acciones como incrementar la infraestructura de agua </w:t>
      </w:r>
      <w:r w:rsidR="00942EF1" w:rsidRPr="0081315E">
        <w:rPr>
          <w:rFonts w:ascii="HK Grotesk" w:hAnsi="HK Grotesk" w:cs="Arial"/>
          <w:lang w:val="es-ES"/>
        </w:rPr>
        <w:t>potable</w:t>
      </w:r>
      <w:r w:rsidR="00942EF1" w:rsidRPr="0081315E">
        <w:rPr>
          <w:rFonts w:ascii="HK Grotesk" w:eastAsia="Arial" w:hAnsi="HK Grotesk" w:cs="Arial"/>
        </w:rPr>
        <w:t>, drenaje</w:t>
      </w:r>
      <w:r w:rsidR="00C94BBD" w:rsidRPr="0081315E">
        <w:rPr>
          <w:rFonts w:ascii="HK Grotesk" w:eastAsia="Arial" w:hAnsi="HK Grotesk" w:cs="Arial"/>
        </w:rPr>
        <w:t>,</w:t>
      </w:r>
      <w:r w:rsidR="00942EF1" w:rsidRPr="0081315E">
        <w:rPr>
          <w:rFonts w:ascii="HK Grotesk" w:eastAsia="Arial" w:hAnsi="HK Grotesk" w:cs="Arial"/>
        </w:rPr>
        <w:t xml:space="preserve"> alcantarillado y saneamiento, así como fortalecer el sistema</w:t>
      </w:r>
      <w:r w:rsidR="00B005E9" w:rsidRPr="0081315E">
        <w:rPr>
          <w:rFonts w:ascii="HK Grotesk" w:eastAsia="Arial" w:hAnsi="HK Grotesk" w:cs="Arial"/>
        </w:rPr>
        <w:t xml:space="preserve"> hidráulico pluvial y sanitario, previéndose en ese tenor, </w:t>
      </w:r>
      <w:r w:rsidR="007F2538" w:rsidRPr="0081315E">
        <w:rPr>
          <w:rFonts w:ascii="HK Grotesk" w:hAnsi="HK Grotesk" w:cs="Arial"/>
          <w:lang w:val="es-ES"/>
        </w:rPr>
        <w:t xml:space="preserve">como </w:t>
      </w:r>
      <w:r w:rsidRPr="0081315E">
        <w:rPr>
          <w:rFonts w:ascii="HK Grotesk" w:hAnsi="HK Grotesk" w:cs="Arial"/>
          <w:lang w:val="es-ES"/>
        </w:rPr>
        <w:t xml:space="preserve">objetivo 4 </w:t>
      </w:r>
      <w:r w:rsidR="00D01EFD" w:rsidRPr="0081315E">
        <w:rPr>
          <w:rFonts w:ascii="HK Grotesk" w:hAnsi="HK Grotesk" w:cs="Arial"/>
          <w:lang w:val="es-ES"/>
        </w:rPr>
        <w:t xml:space="preserve">la </w:t>
      </w:r>
      <w:r w:rsidRPr="0081315E">
        <w:rPr>
          <w:rFonts w:ascii="HK Grotesk" w:hAnsi="HK Grotesk" w:cs="Arial"/>
          <w:lang w:val="es-ES"/>
        </w:rPr>
        <w:t>“Provisión del suministro de agua y energía estatal a largo plazo en todo el estado”, el cual tiene como una de sus líneas estratégicas garantizar el suministro de agua potable y para ese efecto plantea las acciones relativas a promover la cultura del cuidado y uso del agua en los diferentes sectores de la sociedad, así como diseñar y ejecutar las estrategias y acciones que incrementen la cobertura del servicio de agua a corto, mediano y largo plazo.</w:t>
      </w:r>
    </w:p>
    <w:p w14:paraId="2B465385" w14:textId="63A082C8" w:rsidR="008A2B7A" w:rsidRPr="0081315E" w:rsidRDefault="008A2B7A" w:rsidP="009A49EE">
      <w:pPr>
        <w:pStyle w:val="Prrafodelista"/>
        <w:ind w:left="426" w:hanging="426"/>
        <w:jc w:val="both"/>
        <w:rPr>
          <w:rFonts w:ascii="HK Grotesk" w:hAnsi="HK Grotesk" w:cs="Arial"/>
          <w:lang w:val="es-ES"/>
        </w:rPr>
      </w:pPr>
    </w:p>
    <w:p w14:paraId="43FEF18E" w14:textId="1DA56A7C" w:rsidR="008A2B7A" w:rsidRPr="0081315E" w:rsidRDefault="008A2B7A" w:rsidP="004047DB">
      <w:pPr>
        <w:pStyle w:val="Prrafodelista"/>
        <w:numPr>
          <w:ilvl w:val="0"/>
          <w:numId w:val="7"/>
        </w:numPr>
        <w:tabs>
          <w:tab w:val="left" w:pos="426"/>
        </w:tabs>
        <w:ind w:left="0" w:firstLine="0"/>
        <w:jc w:val="both"/>
        <w:rPr>
          <w:rFonts w:ascii="HK Grotesk" w:eastAsia="Arial" w:hAnsi="HK Grotesk" w:cs="Arial"/>
        </w:rPr>
      </w:pPr>
      <w:r w:rsidRPr="0081315E">
        <w:rPr>
          <w:rFonts w:ascii="HK Grotesk" w:eastAsia="Arial" w:hAnsi="HK Grotesk" w:cs="Arial"/>
        </w:rPr>
        <w:t>Que</w:t>
      </w:r>
      <w:r w:rsidR="002957B2" w:rsidRPr="0081315E">
        <w:rPr>
          <w:rFonts w:ascii="HK Grotesk" w:eastAsia="Arial" w:hAnsi="HK Grotesk" w:cs="Arial"/>
        </w:rPr>
        <w:t>,</w:t>
      </w:r>
      <w:r w:rsidRPr="0081315E">
        <w:rPr>
          <w:rFonts w:ascii="HK Grotesk" w:eastAsia="Arial" w:hAnsi="HK Grotesk" w:cs="Arial"/>
        </w:rPr>
        <w:t xml:space="preserve"> en ese sentido, el compromiso de la presente administración es mantener la calidad de vida </w:t>
      </w:r>
      <w:r w:rsidRPr="0081315E">
        <w:rPr>
          <w:rFonts w:ascii="HK Grotesk" w:hAnsi="HK Grotesk" w:cs="Arial"/>
          <w:lang w:val="es-ES"/>
        </w:rPr>
        <w:t>de</w:t>
      </w:r>
      <w:r w:rsidRPr="0081315E">
        <w:rPr>
          <w:rFonts w:ascii="HK Grotesk" w:eastAsia="Arial" w:hAnsi="HK Grotesk" w:cs="Arial"/>
        </w:rPr>
        <w:t xml:space="preserve"> las familias queretanas por medio de un manejo sostenible y coordinado del agua, con la participación de la ciudadanía, de las instituciones y de los diversos órdenes de gobierno.</w:t>
      </w:r>
    </w:p>
    <w:p w14:paraId="26859F11" w14:textId="77777777" w:rsidR="008A2B7A" w:rsidRPr="0081315E" w:rsidRDefault="008A2B7A" w:rsidP="009A49EE">
      <w:pPr>
        <w:tabs>
          <w:tab w:val="left" w:pos="0"/>
          <w:tab w:val="left" w:pos="426"/>
        </w:tabs>
        <w:ind w:left="426" w:hanging="426"/>
        <w:rPr>
          <w:rFonts w:ascii="HK Grotesk" w:eastAsia="Arial" w:hAnsi="HK Grotesk" w:cs="Arial"/>
        </w:rPr>
      </w:pPr>
    </w:p>
    <w:p w14:paraId="4E909724" w14:textId="2F26CE1F" w:rsidR="008A2B7A" w:rsidRPr="0081315E" w:rsidRDefault="008A2B7A" w:rsidP="004047DB">
      <w:pPr>
        <w:pStyle w:val="Prrafodelista"/>
        <w:numPr>
          <w:ilvl w:val="0"/>
          <w:numId w:val="7"/>
        </w:numPr>
        <w:tabs>
          <w:tab w:val="left" w:pos="426"/>
        </w:tabs>
        <w:ind w:left="0" w:firstLine="0"/>
        <w:jc w:val="both"/>
        <w:rPr>
          <w:rFonts w:ascii="HK Grotesk" w:hAnsi="HK Grotesk" w:cs="Arial"/>
          <w:lang w:val="es-ES"/>
        </w:rPr>
      </w:pPr>
      <w:r w:rsidRPr="0081315E">
        <w:rPr>
          <w:rFonts w:ascii="HK Grotesk" w:eastAsia="Arial" w:hAnsi="HK Grotesk" w:cs="Arial"/>
        </w:rPr>
        <w:t>Que</w:t>
      </w:r>
      <w:r w:rsidR="002957B2" w:rsidRPr="0081315E">
        <w:rPr>
          <w:rFonts w:ascii="HK Grotesk" w:eastAsia="Arial" w:hAnsi="HK Grotesk" w:cs="Arial"/>
        </w:rPr>
        <w:t>,</w:t>
      </w:r>
      <w:r w:rsidRPr="0081315E">
        <w:rPr>
          <w:rFonts w:ascii="HK Grotesk" w:eastAsia="Arial" w:hAnsi="HK Grotesk" w:cs="Arial"/>
        </w:rPr>
        <w:t xml:space="preserve"> </w:t>
      </w:r>
      <w:r w:rsidRPr="0081315E">
        <w:rPr>
          <w:rFonts w:ascii="HK Grotesk" w:hAnsi="HK Grotesk" w:cs="Arial"/>
          <w:lang w:val="es-ES"/>
        </w:rPr>
        <w:t>para</w:t>
      </w:r>
      <w:r w:rsidRPr="0081315E">
        <w:rPr>
          <w:rFonts w:ascii="HK Grotesk" w:eastAsia="Arial" w:hAnsi="HK Grotesk" w:cs="Arial"/>
        </w:rPr>
        <w:t xml:space="preserve"> garantizar la seguridad hídrica en la entidad para los próximos años, es necesario coordinar los esfuerzos institucionales que permitan el cumplimiento del derecho constitucional de acceso al agua, en condiciones adecuadas de calidad y cantidad, para toda la población.</w:t>
      </w:r>
    </w:p>
    <w:p w14:paraId="1C03242F" w14:textId="77777777" w:rsidR="008A2B7A" w:rsidRPr="0081315E" w:rsidRDefault="008A2B7A" w:rsidP="009A49EE">
      <w:pPr>
        <w:pStyle w:val="Prrafodelista"/>
        <w:ind w:left="426" w:hanging="426"/>
        <w:rPr>
          <w:rFonts w:ascii="HK Grotesk" w:hAnsi="HK Grotesk" w:cs="Arial"/>
          <w:lang w:val="es-ES"/>
        </w:rPr>
      </w:pPr>
    </w:p>
    <w:p w14:paraId="5FB682F1" w14:textId="68F1C1D1" w:rsidR="00D5079C" w:rsidRPr="0081315E" w:rsidRDefault="00463E10" w:rsidP="004047DB">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 lo anterior se evidencia al considerar que</w:t>
      </w:r>
      <w:r w:rsidR="004E0FDA" w:rsidRPr="0081315E">
        <w:rPr>
          <w:rFonts w:ascii="HK Grotesk" w:hAnsi="HK Grotesk" w:cs="Arial"/>
        </w:rPr>
        <w:t>,</w:t>
      </w:r>
      <w:r w:rsidRPr="0081315E">
        <w:rPr>
          <w:rFonts w:ascii="HK Grotesk" w:hAnsi="HK Grotesk" w:cs="Arial"/>
        </w:rPr>
        <w:t xml:space="preserve"> </w:t>
      </w:r>
      <w:r w:rsidR="004E0FDA" w:rsidRPr="0081315E">
        <w:rPr>
          <w:rFonts w:ascii="HK Grotesk" w:eastAsia="Arial" w:hAnsi="HK Grotesk" w:cs="Arial"/>
        </w:rPr>
        <w:t>d</w:t>
      </w:r>
      <w:r w:rsidR="00815DB9" w:rsidRPr="0081315E">
        <w:rPr>
          <w:rFonts w:ascii="HK Grotesk" w:eastAsia="Arial" w:hAnsi="HK Grotesk" w:cs="Arial"/>
        </w:rPr>
        <w:t xml:space="preserve">e acuerdo con el Consejo Nacional para la Evaluación de la Política de Desarrollo Social (CONEVAL), en el periodo 2018-2020 </w:t>
      </w:r>
      <w:r w:rsidR="00C53715" w:rsidRPr="0081315E">
        <w:rPr>
          <w:rFonts w:ascii="HK Grotesk" w:eastAsia="Arial" w:hAnsi="HK Grotesk" w:cs="Arial"/>
        </w:rPr>
        <w:t xml:space="preserve">el Estado de Querétaro </w:t>
      </w:r>
      <w:r w:rsidR="00815DB9" w:rsidRPr="0081315E">
        <w:rPr>
          <w:rFonts w:ascii="HK Grotesk" w:eastAsia="Arial" w:hAnsi="HK Grotesk" w:cs="Arial"/>
        </w:rPr>
        <w:t>ha realizado esfuerzos importantes para lograr la cobertura de agua potable a un mayor número de hogares; sin embargo, 4.7% de los hogares queretanos aún carecen de este bien. Por ello, se deberán implementar políticas públicas eficientes y eficaces, que generen una distribución equitativa y, en su caso, sancionen el uso irresponsable del agua.</w:t>
      </w:r>
    </w:p>
    <w:p w14:paraId="0118791C" w14:textId="42DED7C1" w:rsidR="00F06DC6" w:rsidRPr="0081315E" w:rsidRDefault="00F06DC6" w:rsidP="009A49EE">
      <w:pPr>
        <w:pStyle w:val="Prrafodelista"/>
        <w:ind w:left="426" w:hanging="426"/>
        <w:rPr>
          <w:rFonts w:ascii="HK Grotesk" w:hAnsi="HK Grotesk" w:cs="Arial"/>
        </w:rPr>
      </w:pPr>
    </w:p>
    <w:p w14:paraId="2594E37F" w14:textId="779D893A" w:rsidR="001C39C6" w:rsidRPr="0081315E" w:rsidRDefault="00D0554B" w:rsidP="004047DB">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001C39C6" w:rsidRPr="0081315E">
        <w:rPr>
          <w:rFonts w:ascii="HK Grotesk" w:hAnsi="HK Grotesk" w:cs="Arial"/>
        </w:rPr>
        <w:t xml:space="preserve"> en </w:t>
      </w:r>
      <w:r w:rsidR="00F06DC6" w:rsidRPr="0081315E">
        <w:rPr>
          <w:rFonts w:ascii="HK Grotesk" w:hAnsi="HK Grotesk" w:cs="Arial"/>
        </w:rPr>
        <w:t>Querétaro</w:t>
      </w:r>
      <w:r w:rsidR="001C39C6" w:rsidRPr="0081315E">
        <w:rPr>
          <w:rFonts w:ascii="HK Grotesk" w:hAnsi="HK Grotesk" w:cs="Arial"/>
        </w:rPr>
        <w:t xml:space="preserve"> existe una </w:t>
      </w:r>
      <w:r w:rsidR="00F06DC6" w:rsidRPr="0081315E">
        <w:rPr>
          <w:rFonts w:ascii="HK Grotesk" w:hAnsi="HK Grotesk" w:cs="Arial"/>
        </w:rPr>
        <w:t xml:space="preserve">diversidad de problemas para el suministro de agua, </w:t>
      </w:r>
      <w:r w:rsidR="001C39C6" w:rsidRPr="0081315E">
        <w:rPr>
          <w:rFonts w:ascii="HK Grotesk" w:hAnsi="HK Grotesk" w:cs="Arial"/>
        </w:rPr>
        <w:t>pues cuenta con un alto crecimiento poblacional y económico, siendo una entidad</w:t>
      </w:r>
      <w:r w:rsidR="00E81262" w:rsidRPr="0081315E">
        <w:rPr>
          <w:rFonts w:ascii="HK Grotesk" w:hAnsi="HK Grotesk" w:cs="Arial"/>
        </w:rPr>
        <w:t xml:space="preserve"> en</w:t>
      </w:r>
      <w:r w:rsidR="001C39C6" w:rsidRPr="0081315E">
        <w:rPr>
          <w:rFonts w:ascii="HK Grotesk" w:hAnsi="HK Grotesk" w:cs="Arial"/>
        </w:rPr>
        <w:t xml:space="preserve"> </w:t>
      </w:r>
      <w:r w:rsidR="001C39C6" w:rsidRPr="0081315E">
        <w:rPr>
          <w:rFonts w:ascii="HK Grotesk" w:hAnsi="HK Grotesk" w:cs="Arial"/>
        </w:rPr>
        <w:lastRenderedPageBreak/>
        <w:t>continua expansión y crecimiento de necesidades, por ello, se han desarrollado planes y estrategias para poder satisfacer la demanda de agua a mediano y largo plazo.</w:t>
      </w:r>
    </w:p>
    <w:p w14:paraId="2620938A" w14:textId="77777777" w:rsidR="001C39C6" w:rsidRPr="0081315E" w:rsidRDefault="001C39C6" w:rsidP="009A49EE">
      <w:pPr>
        <w:pStyle w:val="Prrafodelista"/>
        <w:ind w:left="426" w:hanging="426"/>
        <w:rPr>
          <w:rFonts w:ascii="HK Grotesk" w:hAnsi="HK Grotesk" w:cs="Arial"/>
        </w:rPr>
      </w:pPr>
    </w:p>
    <w:p w14:paraId="69BDE1A8" w14:textId="27D6B733" w:rsidR="001C39C6" w:rsidRPr="0081315E" w:rsidRDefault="001C39C6" w:rsidP="004047DB">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 d</w:t>
      </w:r>
      <w:r w:rsidR="00F06DC6" w:rsidRPr="0081315E">
        <w:rPr>
          <w:rFonts w:ascii="HK Grotesk" w:hAnsi="HK Grotesk" w:cs="Arial"/>
        </w:rPr>
        <w:t xml:space="preserve">e acuerdo con el Instituto Nacional </w:t>
      </w:r>
      <w:r w:rsidR="002A6787" w:rsidRPr="0081315E">
        <w:rPr>
          <w:rFonts w:ascii="HK Grotesk" w:hAnsi="HK Grotesk" w:cs="Arial"/>
        </w:rPr>
        <w:t xml:space="preserve">de </w:t>
      </w:r>
      <w:r w:rsidR="00F06DC6" w:rsidRPr="0081315E">
        <w:rPr>
          <w:rFonts w:ascii="HK Grotesk" w:hAnsi="HK Grotesk" w:cs="Arial"/>
        </w:rPr>
        <w:t>Estadística</w:t>
      </w:r>
      <w:r w:rsidR="002A6787" w:rsidRPr="0081315E">
        <w:rPr>
          <w:rFonts w:ascii="HK Grotesk" w:hAnsi="HK Grotesk" w:cs="Arial"/>
        </w:rPr>
        <w:t xml:space="preserve"> y Geografía</w:t>
      </w:r>
      <w:r w:rsidR="00F06DC6" w:rsidRPr="0081315E">
        <w:rPr>
          <w:rFonts w:ascii="HK Grotesk" w:hAnsi="HK Grotesk" w:cs="Arial"/>
        </w:rPr>
        <w:t xml:space="preserve"> (INEGI), en el 2020 el Estado de Querétaro reportó una tasa de crecimiento media anual de la población de 2.7%, la segunda más elevada </w:t>
      </w:r>
      <w:r w:rsidR="00406E19" w:rsidRPr="0081315E">
        <w:rPr>
          <w:rFonts w:ascii="HK Grotesk" w:hAnsi="HK Grotesk" w:cs="Arial"/>
        </w:rPr>
        <w:t xml:space="preserve">a nivel nacional </w:t>
      </w:r>
      <w:r w:rsidR="00F06DC6" w:rsidRPr="0081315E">
        <w:rPr>
          <w:rFonts w:ascii="HK Grotesk" w:hAnsi="HK Grotesk" w:cs="Arial"/>
        </w:rPr>
        <w:t xml:space="preserve">en el </w:t>
      </w:r>
      <w:r w:rsidRPr="0081315E">
        <w:rPr>
          <w:rFonts w:ascii="HK Grotesk" w:hAnsi="HK Grotesk" w:cs="Arial"/>
        </w:rPr>
        <w:t>periodo censal del 2010 al 2020. Por ello se estima que para el año 2050 la población del Estado de Querétaro llegará a los 3.83 millones de habitantes, incrementando la demanda del consumo actual de agua en más de 6 m</w:t>
      </w:r>
      <w:r w:rsidR="00F30485" w:rsidRPr="0081315E">
        <w:rPr>
          <w:rFonts w:ascii="HK Grotesk" w:hAnsi="HK Grotesk" w:cs="Arial"/>
          <w:vertAlign w:val="superscript"/>
        </w:rPr>
        <w:t>3</w:t>
      </w:r>
      <w:r w:rsidRPr="0081315E">
        <w:rPr>
          <w:rFonts w:ascii="HK Grotesk" w:hAnsi="HK Grotesk" w:cs="Arial"/>
        </w:rPr>
        <w:t>/s.</w:t>
      </w:r>
    </w:p>
    <w:p w14:paraId="711DE831" w14:textId="3961FCFF" w:rsidR="00F06DC6" w:rsidRPr="0081315E" w:rsidRDefault="00F06DC6" w:rsidP="009A49EE">
      <w:pPr>
        <w:ind w:left="426" w:hanging="426"/>
        <w:jc w:val="both"/>
        <w:rPr>
          <w:rFonts w:ascii="HK Grotesk" w:hAnsi="HK Grotesk" w:cs="Arial"/>
        </w:rPr>
      </w:pPr>
    </w:p>
    <w:p w14:paraId="1B02CF90" w14:textId="77777777" w:rsidR="0079451E" w:rsidRPr="0081315E" w:rsidRDefault="001C39C6" w:rsidP="004047DB">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 c</w:t>
      </w:r>
      <w:r w:rsidR="00F06DC6" w:rsidRPr="0081315E">
        <w:rPr>
          <w:rFonts w:ascii="HK Grotesk" w:hAnsi="HK Grotesk" w:cs="Arial"/>
        </w:rPr>
        <w:t>on las condiciones actuales del sistema y de</w:t>
      </w:r>
      <w:r w:rsidRPr="0081315E">
        <w:rPr>
          <w:rFonts w:ascii="HK Grotesk" w:hAnsi="HK Grotesk" w:cs="Arial"/>
        </w:rPr>
        <w:t xml:space="preserve"> los usos de las aguas en el E</w:t>
      </w:r>
      <w:r w:rsidR="00F06DC6" w:rsidRPr="0081315E">
        <w:rPr>
          <w:rFonts w:ascii="HK Grotesk" w:hAnsi="HK Grotesk" w:cs="Arial"/>
        </w:rPr>
        <w:t xml:space="preserve">stado de Querétaro, sólo se podrían abastecer la demanda </w:t>
      </w:r>
      <w:r w:rsidR="00BD2297" w:rsidRPr="0081315E">
        <w:rPr>
          <w:rFonts w:ascii="HK Grotesk" w:hAnsi="HK Grotesk" w:cs="Arial"/>
        </w:rPr>
        <w:t xml:space="preserve">y las necesidades </w:t>
      </w:r>
      <w:r w:rsidR="00F06DC6" w:rsidRPr="0081315E">
        <w:rPr>
          <w:rFonts w:ascii="HK Grotesk" w:hAnsi="HK Grotesk" w:cs="Arial"/>
        </w:rPr>
        <w:t>de agua aproximadamen</w:t>
      </w:r>
      <w:r w:rsidRPr="0081315E">
        <w:rPr>
          <w:rFonts w:ascii="HK Grotesk" w:hAnsi="HK Grotesk" w:cs="Arial"/>
        </w:rPr>
        <w:t>te hasta el año 2035</w:t>
      </w:r>
      <w:r w:rsidR="00F06DC6" w:rsidRPr="0081315E">
        <w:rPr>
          <w:rFonts w:ascii="HK Grotesk" w:hAnsi="HK Grotesk" w:cs="Arial"/>
        </w:rPr>
        <w:t>, considerando que para ello se tendría que seguir sobreexplotando los mantos acuíferos y utilizando la infraestructura hidráulica deteriorada.</w:t>
      </w:r>
    </w:p>
    <w:p w14:paraId="55E1929D" w14:textId="77777777" w:rsidR="0079451E" w:rsidRPr="0081315E" w:rsidRDefault="0079451E" w:rsidP="009A49EE">
      <w:pPr>
        <w:pStyle w:val="Prrafodelista"/>
        <w:rPr>
          <w:rFonts w:ascii="HK Grotesk" w:hAnsi="HK Grotesk" w:cs="Arial"/>
        </w:rPr>
      </w:pPr>
    </w:p>
    <w:p w14:paraId="128D9E36" w14:textId="505F3EB9" w:rsidR="0079451E" w:rsidRPr="0081315E" w:rsidRDefault="001C39C6" w:rsidP="004047DB">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w:t>
      </w:r>
      <w:r w:rsidR="0001196C" w:rsidRPr="0081315E">
        <w:rPr>
          <w:rFonts w:ascii="HK Grotesk" w:hAnsi="HK Grotesk" w:cs="Arial"/>
        </w:rPr>
        <w:t>,</w:t>
      </w:r>
      <w:r w:rsidRPr="0081315E">
        <w:rPr>
          <w:rFonts w:ascii="HK Grotesk" w:hAnsi="HK Grotesk" w:cs="Arial"/>
        </w:rPr>
        <w:t xml:space="preserve"> con la finalidad de abastecer de agua potable a</w:t>
      </w:r>
      <w:r w:rsidR="001E4CC2" w:rsidRPr="0081315E">
        <w:rPr>
          <w:rFonts w:ascii="HK Grotesk" w:hAnsi="HK Grotesk" w:cs="Arial"/>
        </w:rPr>
        <w:t xml:space="preserve"> la Zona Metropolitana del Estado de</w:t>
      </w:r>
      <w:r w:rsidRPr="0081315E">
        <w:rPr>
          <w:rFonts w:ascii="HK Grotesk" w:hAnsi="HK Grotesk" w:cs="Arial"/>
        </w:rPr>
        <w:t xml:space="preserve"> Querétaro de manera sostenible y sustentable en los próxim</w:t>
      </w:r>
      <w:r w:rsidR="003F79F1" w:rsidRPr="0081315E">
        <w:rPr>
          <w:rFonts w:ascii="HK Grotesk" w:hAnsi="HK Grotesk" w:cs="Arial"/>
        </w:rPr>
        <w:t>os 30 años, la C</w:t>
      </w:r>
      <w:r w:rsidR="005501B4" w:rsidRPr="0081315E">
        <w:rPr>
          <w:rFonts w:ascii="HK Grotesk" w:hAnsi="HK Grotesk" w:cs="Arial"/>
        </w:rPr>
        <w:t>EA</w:t>
      </w:r>
      <w:r w:rsidR="003F79F1" w:rsidRPr="0081315E">
        <w:rPr>
          <w:rFonts w:ascii="HK Grotesk" w:hAnsi="HK Grotesk" w:cs="Arial"/>
        </w:rPr>
        <w:t xml:space="preserve"> </w:t>
      </w:r>
      <w:r w:rsidR="00BD2297" w:rsidRPr="0081315E">
        <w:rPr>
          <w:rFonts w:ascii="HK Grotesk" w:hAnsi="HK Grotesk" w:cs="Arial"/>
        </w:rPr>
        <w:t xml:space="preserve">creó </w:t>
      </w:r>
      <w:r w:rsidRPr="0081315E">
        <w:rPr>
          <w:rFonts w:ascii="HK Grotesk" w:hAnsi="HK Grotesk" w:cs="Arial"/>
        </w:rPr>
        <w:t xml:space="preserve">el </w:t>
      </w:r>
      <w:r w:rsidR="003F79F1" w:rsidRPr="0081315E">
        <w:rPr>
          <w:rFonts w:ascii="HK Grotesk" w:hAnsi="HK Grotesk" w:cs="Arial"/>
        </w:rPr>
        <w:t>Proyecto</w:t>
      </w:r>
      <w:r w:rsidR="002B151A" w:rsidRPr="0081315E">
        <w:rPr>
          <w:rFonts w:ascii="HK Grotesk" w:hAnsi="HK Grotesk" w:cs="Arial"/>
        </w:rPr>
        <w:t xml:space="preserve"> denominado </w:t>
      </w:r>
      <w:r w:rsidR="002B151A" w:rsidRPr="0081315E">
        <w:rPr>
          <w:rFonts w:ascii="HK Grotesk" w:hAnsi="HK Grotesk" w:cs="Arial"/>
          <w:bCs/>
        </w:rPr>
        <w:t>“Sistema Batán”</w:t>
      </w:r>
      <w:r w:rsidR="003F79F1" w:rsidRPr="0081315E">
        <w:rPr>
          <w:rFonts w:ascii="HK Grotesk" w:hAnsi="HK Grotesk" w:cs="Arial"/>
        </w:rPr>
        <w:t xml:space="preserve"> </w:t>
      </w:r>
      <w:r w:rsidR="00C37990" w:rsidRPr="0081315E">
        <w:rPr>
          <w:rFonts w:ascii="HK Grotesk" w:hAnsi="HK Grotesk" w:cs="Arial"/>
        </w:rPr>
        <w:t>(</w:t>
      </w:r>
      <w:r w:rsidR="00074E4A" w:rsidRPr="0081315E">
        <w:rPr>
          <w:rFonts w:ascii="HK Grotesk" w:hAnsi="HK Grotesk" w:cs="Arial"/>
        </w:rPr>
        <w:t>en lo subsecuente</w:t>
      </w:r>
      <w:r w:rsidR="00687B25" w:rsidRPr="0081315E">
        <w:rPr>
          <w:rFonts w:ascii="HK Grotesk" w:hAnsi="HK Grotesk" w:cs="Arial"/>
        </w:rPr>
        <w:t>,</w:t>
      </w:r>
      <w:r w:rsidR="00074E4A" w:rsidRPr="0081315E">
        <w:rPr>
          <w:rFonts w:ascii="HK Grotesk" w:hAnsi="HK Grotesk" w:cs="Arial"/>
        </w:rPr>
        <w:t xml:space="preserve"> Proyecto </w:t>
      </w:r>
      <w:r w:rsidR="00FD25C1" w:rsidRPr="0081315E">
        <w:rPr>
          <w:rFonts w:ascii="HK Grotesk" w:hAnsi="HK Grotesk" w:cs="Arial"/>
        </w:rPr>
        <w:t>“</w:t>
      </w:r>
      <w:r w:rsidR="00074E4A" w:rsidRPr="0081315E">
        <w:rPr>
          <w:rFonts w:ascii="HK Grotesk" w:hAnsi="HK Grotesk" w:cs="Arial"/>
        </w:rPr>
        <w:t>Sistema Batán</w:t>
      </w:r>
      <w:r w:rsidR="00FD25C1" w:rsidRPr="0081315E">
        <w:rPr>
          <w:rFonts w:ascii="HK Grotesk" w:hAnsi="HK Grotesk" w:cs="Arial"/>
        </w:rPr>
        <w:t>”</w:t>
      </w:r>
      <w:r w:rsidR="00074E4A" w:rsidRPr="0081315E">
        <w:rPr>
          <w:rFonts w:ascii="HK Grotesk" w:hAnsi="HK Grotesk" w:cs="Arial"/>
        </w:rPr>
        <w:t>)</w:t>
      </w:r>
      <w:r w:rsidR="00074E4A" w:rsidRPr="0081315E">
        <w:rPr>
          <w:rFonts w:ascii="HK Grotesk" w:hAnsi="HK Grotesk" w:cs="Arial"/>
          <w:b/>
        </w:rPr>
        <w:t xml:space="preserve"> </w:t>
      </w:r>
      <w:r w:rsidR="003F79F1" w:rsidRPr="0081315E">
        <w:rPr>
          <w:rFonts w:ascii="HK Grotesk" w:hAnsi="HK Grotesk" w:cs="Arial"/>
        </w:rPr>
        <w:t xml:space="preserve">consistente en el </w:t>
      </w:r>
      <w:r w:rsidR="0006652A" w:rsidRPr="0081315E">
        <w:rPr>
          <w:rFonts w:ascii="HK Grotesk" w:hAnsi="HK Grotesk" w:cs="Arial"/>
        </w:rPr>
        <w:t>diseño, ingeniería</w:t>
      </w:r>
      <w:r w:rsidR="00352BB6" w:rsidRPr="0081315E">
        <w:rPr>
          <w:rFonts w:ascii="HK Grotesk" w:hAnsi="HK Grotesk" w:cs="Arial"/>
        </w:rPr>
        <w:t>,</w:t>
      </w:r>
      <w:r w:rsidR="0006652A" w:rsidRPr="0081315E">
        <w:rPr>
          <w:rFonts w:ascii="HK Grotesk" w:hAnsi="HK Grotesk" w:cs="Arial"/>
        </w:rPr>
        <w:t xml:space="preserve"> elaboración del proyecto ejecutivo, procura, rehabilitación, modernización, ampliación, construcción,</w:t>
      </w:r>
      <w:r w:rsidR="00991B8E" w:rsidRPr="0081315E">
        <w:rPr>
          <w:rFonts w:ascii="HK Grotesk" w:hAnsi="HK Grotesk" w:cs="Arial"/>
        </w:rPr>
        <w:t xml:space="preserve"> </w:t>
      </w:r>
      <w:r w:rsidR="0006652A" w:rsidRPr="0081315E">
        <w:rPr>
          <w:rFonts w:ascii="HK Grotesk" w:hAnsi="HK Grotesk" w:cs="Arial"/>
        </w:rPr>
        <w:t>puesta en marcha, operación</w:t>
      </w:r>
      <w:r w:rsidR="005501B4" w:rsidRPr="0081315E">
        <w:rPr>
          <w:rFonts w:ascii="HK Grotesk" w:hAnsi="HK Grotesk" w:cs="Arial"/>
        </w:rPr>
        <w:t xml:space="preserve"> y mantenimiento de un sistema</w:t>
      </w:r>
      <w:r w:rsidR="00BA6441" w:rsidRPr="0081315E">
        <w:rPr>
          <w:rFonts w:ascii="HK Grotesk" w:hAnsi="HK Grotesk" w:cs="Arial"/>
        </w:rPr>
        <w:t xml:space="preserve"> de</w:t>
      </w:r>
      <w:r w:rsidR="005501B4" w:rsidRPr="0081315E">
        <w:rPr>
          <w:rFonts w:ascii="HK Grotesk" w:hAnsi="HK Grotesk" w:cs="Arial"/>
        </w:rPr>
        <w:t xml:space="preserve"> regeneración y potabilización de aguas para uso humano en la </w:t>
      </w:r>
      <w:r w:rsidR="00B42CDC" w:rsidRPr="0081315E">
        <w:rPr>
          <w:rFonts w:ascii="HK Grotesk" w:hAnsi="HK Grotesk" w:cs="Arial"/>
        </w:rPr>
        <w:t xml:space="preserve">Zona Metropolitana del </w:t>
      </w:r>
      <w:r w:rsidR="009231A6" w:rsidRPr="0081315E">
        <w:rPr>
          <w:rFonts w:ascii="HK Grotesk" w:hAnsi="HK Grotesk" w:cs="Arial"/>
        </w:rPr>
        <w:t>e</w:t>
      </w:r>
      <w:r w:rsidR="00B42CDC" w:rsidRPr="0081315E">
        <w:rPr>
          <w:rFonts w:ascii="HK Grotesk" w:hAnsi="HK Grotesk" w:cs="Arial"/>
        </w:rPr>
        <w:t>stado de Querétaro</w:t>
      </w:r>
      <w:r w:rsidR="005501B4" w:rsidRPr="0081315E">
        <w:rPr>
          <w:rFonts w:ascii="HK Grotesk" w:hAnsi="HK Grotesk" w:cs="Arial"/>
        </w:rPr>
        <w:t xml:space="preserve">, con una capacidad de </w:t>
      </w:r>
      <w:r w:rsidR="00DD0A8B" w:rsidRPr="0081315E">
        <w:rPr>
          <w:rFonts w:ascii="HK Grotesk" w:hAnsi="HK Grotesk" w:cs="Arial"/>
        </w:rPr>
        <w:t>hasta</w:t>
      </w:r>
      <w:r w:rsidR="005501B4" w:rsidRPr="0081315E">
        <w:rPr>
          <w:rFonts w:ascii="HK Grotesk" w:hAnsi="HK Grotesk" w:cs="Arial"/>
        </w:rPr>
        <w:t xml:space="preserve"> </w:t>
      </w:r>
      <w:r w:rsidR="006A3E65" w:rsidRPr="0081315E">
        <w:rPr>
          <w:rFonts w:ascii="HK Grotesk" w:hAnsi="HK Grotesk" w:cs="Arial"/>
        </w:rPr>
        <w:t xml:space="preserve">1,800 </w:t>
      </w:r>
      <w:r w:rsidR="005501B4" w:rsidRPr="0081315E">
        <w:rPr>
          <w:rFonts w:ascii="HK Grotesk" w:hAnsi="HK Grotesk" w:cs="Arial"/>
        </w:rPr>
        <w:t xml:space="preserve"> litros por segundo</w:t>
      </w:r>
      <w:r w:rsidR="00AB5440" w:rsidRPr="0081315E">
        <w:rPr>
          <w:rFonts w:ascii="HK Grotesk" w:hAnsi="HK Grotesk" w:cs="Arial"/>
        </w:rPr>
        <w:t>, mismo que incluye</w:t>
      </w:r>
      <w:r w:rsidR="006D1E34" w:rsidRPr="0081315E">
        <w:rPr>
          <w:rFonts w:ascii="HK Grotesk" w:hAnsi="HK Grotesk" w:cs="Arial"/>
        </w:rPr>
        <w:t xml:space="preserve"> las demás acciones que se establezcan en el Contrato de Asociación Público Privada para la realización del Proyecto </w:t>
      </w:r>
      <w:r w:rsidR="006D133A" w:rsidRPr="0081315E">
        <w:rPr>
          <w:rFonts w:ascii="HK Grotesk" w:hAnsi="HK Grotesk" w:cs="Arial"/>
        </w:rPr>
        <w:t>“</w:t>
      </w:r>
      <w:r w:rsidR="006D1E34" w:rsidRPr="0081315E">
        <w:rPr>
          <w:rFonts w:ascii="HK Grotesk" w:hAnsi="HK Grotesk" w:cs="Arial"/>
        </w:rPr>
        <w:t>Sistema Batán</w:t>
      </w:r>
      <w:r w:rsidR="006D133A" w:rsidRPr="0081315E">
        <w:rPr>
          <w:rFonts w:ascii="HK Grotesk" w:hAnsi="HK Grotesk" w:cs="Arial"/>
        </w:rPr>
        <w:t>”</w:t>
      </w:r>
      <w:r w:rsidR="006D1E34" w:rsidRPr="0081315E">
        <w:rPr>
          <w:rFonts w:ascii="HK Grotesk" w:hAnsi="HK Grotesk" w:cs="Arial"/>
        </w:rPr>
        <w:t>, que se requieran y se encuentren relacionadas con el proyecto, como son:</w:t>
      </w:r>
    </w:p>
    <w:p w14:paraId="5D6ADA7A" w14:textId="5CC40F8B" w:rsidR="002B151A" w:rsidRPr="0081315E" w:rsidRDefault="002B151A" w:rsidP="004047DB">
      <w:pPr>
        <w:pStyle w:val="Prrafodelista"/>
        <w:ind w:left="426"/>
        <w:jc w:val="both"/>
        <w:rPr>
          <w:rFonts w:ascii="HK Grotesk" w:hAnsi="HK Grotesk" w:cs="Arial"/>
        </w:rPr>
      </w:pPr>
    </w:p>
    <w:p w14:paraId="7EDE16FF" w14:textId="220C8640" w:rsidR="00AB5440" w:rsidRPr="0081315E" w:rsidRDefault="00AB5440" w:rsidP="004047DB">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Rehabilitación, modernización y ampliación de la Planta de tratamiento</w:t>
      </w:r>
      <w:r w:rsidR="0079451E" w:rsidRPr="0081315E">
        <w:rPr>
          <w:rFonts w:ascii="HK Grotesk" w:eastAsia="Times New Roman" w:hAnsi="HK Grotesk" w:cs="Arial"/>
          <w:kern w:val="0"/>
          <w:lang w:eastAsia="es-MX"/>
          <w14:ligatures w14:val="none"/>
        </w:rPr>
        <w:t xml:space="preserve"> de aguas residuales sur</w:t>
      </w:r>
      <w:r w:rsidRPr="0081315E">
        <w:rPr>
          <w:rFonts w:ascii="HK Grotesk" w:hAnsi="HK Grotesk" w:cs="Arial"/>
        </w:rPr>
        <w:t xml:space="preserve">, con el objetivo de incrementar su capacidad de tratamiento </w:t>
      </w:r>
      <w:r w:rsidR="002C4E7C" w:rsidRPr="0081315E">
        <w:rPr>
          <w:rFonts w:ascii="HK Grotesk" w:eastAsia="Times New Roman" w:hAnsi="HK Grotesk" w:cs="Arial"/>
          <w:kern w:val="0"/>
          <w:lang w:eastAsia="es-MX"/>
          <w14:ligatures w14:val="none"/>
        </w:rPr>
        <w:t>para alcanzar</w:t>
      </w:r>
      <w:r w:rsidR="0079451E" w:rsidRPr="0081315E">
        <w:rPr>
          <w:rFonts w:ascii="HK Grotesk" w:eastAsia="Times New Roman" w:hAnsi="HK Grotesk" w:cs="Arial"/>
          <w:kern w:val="0"/>
          <w:lang w:eastAsia="es-MX"/>
          <w14:ligatures w14:val="none"/>
        </w:rPr>
        <w:t xml:space="preserve"> al menos 800 litros por segundo</w:t>
      </w:r>
      <w:r w:rsidR="0079451E" w:rsidRPr="0081315E">
        <w:rPr>
          <w:rFonts w:ascii="HK Grotesk" w:hAnsi="HK Grotesk" w:cs="Arial"/>
        </w:rPr>
        <w:t xml:space="preserve"> </w:t>
      </w:r>
      <w:r w:rsidRPr="0081315E">
        <w:rPr>
          <w:rFonts w:ascii="HK Grotesk" w:hAnsi="HK Grotesk" w:cs="Arial"/>
        </w:rPr>
        <w:t xml:space="preserve">y realizar mejoras tecnológicas que permitan cumplir con la normativa aplicable en materia de calidad del agua. </w:t>
      </w:r>
    </w:p>
    <w:p w14:paraId="5586F9C6" w14:textId="77777777" w:rsidR="004047DB" w:rsidRPr="0081315E" w:rsidRDefault="004047DB" w:rsidP="004047DB">
      <w:pPr>
        <w:pStyle w:val="Prrafodelista"/>
        <w:tabs>
          <w:tab w:val="left" w:pos="284"/>
        </w:tabs>
        <w:ind w:left="0"/>
        <w:contextualSpacing w:val="0"/>
        <w:jc w:val="both"/>
        <w:rPr>
          <w:rFonts w:ascii="HK Grotesk" w:hAnsi="HK Grotesk" w:cs="Arial"/>
        </w:rPr>
      </w:pPr>
    </w:p>
    <w:p w14:paraId="2925348B" w14:textId="3629076F" w:rsidR="00AB5440" w:rsidRPr="0081315E" w:rsidRDefault="00AB5440" w:rsidP="004047DB">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 xml:space="preserve">Adicionalmente, sin perjuicio de derechos de terceros, se podrá incorporar al Proyecto </w:t>
      </w:r>
      <w:r w:rsidR="009249A5" w:rsidRPr="0081315E">
        <w:rPr>
          <w:rFonts w:ascii="HK Grotesk" w:hAnsi="HK Grotesk" w:cs="Arial"/>
        </w:rPr>
        <w:t>“</w:t>
      </w:r>
      <w:r w:rsidRPr="0081315E">
        <w:rPr>
          <w:rFonts w:ascii="HK Grotesk" w:hAnsi="HK Grotesk" w:cs="Arial"/>
        </w:rPr>
        <w:t>Sistema Batán</w:t>
      </w:r>
      <w:r w:rsidR="009249A5" w:rsidRPr="0081315E">
        <w:rPr>
          <w:rFonts w:ascii="HK Grotesk" w:hAnsi="HK Grotesk" w:cs="Arial"/>
        </w:rPr>
        <w:t>”</w:t>
      </w:r>
      <w:r w:rsidRPr="0081315E">
        <w:rPr>
          <w:rFonts w:ascii="HK Grotesk" w:hAnsi="HK Grotesk" w:cs="Arial"/>
        </w:rPr>
        <w:t xml:space="preserve"> </w:t>
      </w:r>
      <w:r w:rsidRPr="0081315E">
        <w:rPr>
          <w:rFonts w:ascii="HK Grotesk" w:eastAsia="Times New Roman" w:hAnsi="HK Grotesk" w:cs="Arial"/>
          <w:kern w:val="0"/>
          <w:lang w:eastAsia="es-MX"/>
          <w14:ligatures w14:val="none"/>
        </w:rPr>
        <w:t>la</w:t>
      </w:r>
      <w:r w:rsidRPr="0081315E">
        <w:rPr>
          <w:rFonts w:ascii="HK Grotesk" w:hAnsi="HK Grotesk" w:cs="Arial"/>
        </w:rPr>
        <w:t xml:space="preserve"> Planta de Tratamiento de San Pedro Mártir,</w:t>
      </w:r>
      <w:r w:rsidR="001C60AE" w:rsidRPr="0081315E">
        <w:rPr>
          <w:rFonts w:ascii="HK Grotesk" w:hAnsi="HK Grotesk" w:cs="Arial"/>
        </w:rPr>
        <w:t xml:space="preserve"> municipio de Querétaro</w:t>
      </w:r>
      <w:r w:rsidR="00407BC8" w:rsidRPr="0081315E">
        <w:rPr>
          <w:rFonts w:ascii="HK Grotesk" w:hAnsi="HK Grotesk" w:cs="Arial"/>
        </w:rPr>
        <w:t xml:space="preserve">, </w:t>
      </w:r>
      <w:proofErr w:type="spellStart"/>
      <w:r w:rsidR="00407BC8" w:rsidRPr="0081315E">
        <w:rPr>
          <w:rFonts w:ascii="HK Grotesk" w:hAnsi="HK Grotesk" w:cs="Arial"/>
        </w:rPr>
        <w:t>Qro</w:t>
      </w:r>
      <w:proofErr w:type="spellEnd"/>
      <w:r w:rsidR="00407BC8" w:rsidRPr="0081315E">
        <w:rPr>
          <w:rFonts w:ascii="HK Grotesk" w:hAnsi="HK Grotesk" w:cs="Arial"/>
        </w:rPr>
        <w:t>.,</w:t>
      </w:r>
      <w:r w:rsidRPr="0081315E">
        <w:rPr>
          <w:rFonts w:ascii="HK Grotesk" w:hAnsi="HK Grotesk" w:cs="Arial"/>
        </w:rPr>
        <w:t xml:space="preserve"> con el objetivo de incrementar su capacidad de tratamiento </w:t>
      </w:r>
      <w:r w:rsidR="002C4E7C" w:rsidRPr="0081315E">
        <w:rPr>
          <w:rFonts w:ascii="HK Grotesk" w:hAnsi="HK Grotesk" w:cs="Arial"/>
        </w:rPr>
        <w:t>para alcanzar</w:t>
      </w:r>
      <w:r w:rsidR="0053225B" w:rsidRPr="0081315E">
        <w:rPr>
          <w:rFonts w:ascii="HK Grotesk" w:hAnsi="HK Grotesk" w:cs="Arial"/>
        </w:rPr>
        <w:t xml:space="preserve"> al menos 1,000 litros por segundo </w:t>
      </w:r>
      <w:r w:rsidRPr="0081315E">
        <w:rPr>
          <w:rFonts w:ascii="HK Grotesk" w:hAnsi="HK Grotesk" w:cs="Arial"/>
        </w:rPr>
        <w:t xml:space="preserve">y realizar mejoras tecnológicas que </w:t>
      </w:r>
      <w:r w:rsidRPr="0081315E">
        <w:rPr>
          <w:rFonts w:ascii="HK Grotesk" w:hAnsi="HK Grotesk" w:cs="Arial"/>
        </w:rPr>
        <w:lastRenderedPageBreak/>
        <w:t>permitan cumplir con la normativa aplicable en materia de calidad del agua, a través de su rehabilitación, modernización y ampliación.</w:t>
      </w:r>
    </w:p>
    <w:p w14:paraId="5B9BCA12" w14:textId="77777777" w:rsidR="004047DB" w:rsidRPr="0081315E" w:rsidRDefault="004047DB" w:rsidP="004047DB">
      <w:pPr>
        <w:pStyle w:val="Prrafodelista"/>
        <w:rPr>
          <w:rFonts w:ascii="HK Grotesk" w:hAnsi="HK Grotesk" w:cs="Arial"/>
        </w:rPr>
      </w:pPr>
    </w:p>
    <w:p w14:paraId="135D6E5F" w14:textId="7D48D290" w:rsidR="00AB5440" w:rsidRPr="0081315E" w:rsidRDefault="00AB5440" w:rsidP="004047DB">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Construcción de una nueva planta de tratamiento de aguas residuales y sus obras complementarias</w:t>
      </w:r>
      <w:r w:rsidR="0079451E" w:rsidRPr="0081315E">
        <w:rPr>
          <w:rFonts w:ascii="HK Grotesk" w:hAnsi="HK Grotesk" w:cs="Arial"/>
        </w:rPr>
        <w:t xml:space="preserve"> con una capacidad de </w:t>
      </w:r>
      <w:r w:rsidR="009F319A" w:rsidRPr="0081315E">
        <w:rPr>
          <w:rFonts w:ascii="HK Grotesk" w:hAnsi="HK Grotesk" w:cs="Arial"/>
        </w:rPr>
        <w:t>al menos</w:t>
      </w:r>
      <w:r w:rsidR="0079451E" w:rsidRPr="0081315E">
        <w:rPr>
          <w:rFonts w:ascii="HK Grotesk" w:hAnsi="HK Grotesk" w:cs="Arial"/>
        </w:rPr>
        <w:t xml:space="preserve"> 60 litros por segundo, en la localidad de Arroyo Hondo</w:t>
      </w:r>
      <w:r w:rsidR="00A97E65" w:rsidRPr="0081315E">
        <w:rPr>
          <w:rFonts w:ascii="HK Grotesk" w:hAnsi="HK Grotesk" w:cs="Arial"/>
        </w:rPr>
        <w:t>, municipio de Corregidora</w:t>
      </w:r>
      <w:r w:rsidR="00407BC8" w:rsidRPr="0081315E">
        <w:rPr>
          <w:rFonts w:ascii="HK Grotesk" w:hAnsi="HK Grotesk" w:cs="Arial"/>
        </w:rPr>
        <w:t xml:space="preserve">, </w:t>
      </w:r>
      <w:proofErr w:type="spellStart"/>
      <w:r w:rsidR="00407BC8" w:rsidRPr="0081315E">
        <w:rPr>
          <w:rFonts w:ascii="HK Grotesk" w:hAnsi="HK Grotesk" w:cs="Arial"/>
        </w:rPr>
        <w:t>Qro</w:t>
      </w:r>
      <w:proofErr w:type="spellEnd"/>
      <w:r w:rsidR="00407BC8" w:rsidRPr="0081315E">
        <w:rPr>
          <w:rFonts w:ascii="HK Grotesk" w:hAnsi="HK Grotesk" w:cs="Arial"/>
        </w:rPr>
        <w:t>.</w:t>
      </w:r>
      <w:r w:rsidRPr="0081315E">
        <w:rPr>
          <w:rFonts w:ascii="HK Grotesk" w:hAnsi="HK Grotesk" w:cs="Arial"/>
        </w:rPr>
        <w:t xml:space="preserve"> </w:t>
      </w:r>
    </w:p>
    <w:p w14:paraId="30D34957" w14:textId="77777777" w:rsidR="004047DB" w:rsidRPr="0081315E" w:rsidRDefault="004047DB" w:rsidP="004047DB">
      <w:pPr>
        <w:pStyle w:val="Prrafodelista"/>
        <w:rPr>
          <w:rFonts w:ascii="HK Grotesk" w:hAnsi="HK Grotesk" w:cs="Arial"/>
        </w:rPr>
      </w:pPr>
    </w:p>
    <w:p w14:paraId="025FFCFF" w14:textId="0333BC2D" w:rsidR="00AB5440" w:rsidRPr="0081315E" w:rsidRDefault="0079451E" w:rsidP="004047DB">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C</w:t>
      </w:r>
      <w:r w:rsidR="00AB5440" w:rsidRPr="0081315E">
        <w:rPr>
          <w:rFonts w:ascii="HK Grotesk" w:hAnsi="HK Grotesk" w:cs="Arial"/>
        </w:rPr>
        <w:t xml:space="preserve">onstrucción, rehabilitación, modernización e interconexión del sistema de colectores para atender los caudales requeridos en las plantas de tratamiento. </w:t>
      </w:r>
    </w:p>
    <w:p w14:paraId="4D111D77" w14:textId="77777777" w:rsidR="004047DB" w:rsidRPr="0081315E" w:rsidRDefault="004047DB" w:rsidP="004047DB">
      <w:pPr>
        <w:pStyle w:val="Prrafodelista"/>
        <w:rPr>
          <w:rFonts w:ascii="HK Grotesk" w:hAnsi="HK Grotesk" w:cs="Arial"/>
        </w:rPr>
      </w:pPr>
    </w:p>
    <w:p w14:paraId="377964E1" w14:textId="07753E48" w:rsidR="00AB5440" w:rsidRPr="0081315E" w:rsidRDefault="00AB5440" w:rsidP="004047DB">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 xml:space="preserve">Construcción de infraestructura para la conducción de aguas </w:t>
      </w:r>
      <w:r w:rsidR="00672C99" w:rsidRPr="0081315E">
        <w:rPr>
          <w:rFonts w:ascii="HK Grotesk" w:hAnsi="HK Grotesk" w:cs="Arial"/>
        </w:rPr>
        <w:t>regeneradas</w:t>
      </w:r>
      <w:r w:rsidRPr="0081315E">
        <w:rPr>
          <w:rFonts w:ascii="HK Grotesk" w:hAnsi="HK Grotesk" w:cs="Arial"/>
        </w:rPr>
        <w:t xml:space="preserve"> hacia la presa El Batán, considerando las obras necesarias para la disposición, absorción de nutrientes y mejora de la calidad del agua, incluida la implementación de soluciones ambientales, como humedales funcionales.</w:t>
      </w:r>
    </w:p>
    <w:p w14:paraId="74D7F791" w14:textId="77777777" w:rsidR="004047DB" w:rsidRPr="0081315E" w:rsidRDefault="004047DB" w:rsidP="004047DB">
      <w:pPr>
        <w:pStyle w:val="Prrafodelista"/>
        <w:rPr>
          <w:rFonts w:ascii="HK Grotesk" w:hAnsi="HK Grotesk" w:cs="Arial"/>
        </w:rPr>
      </w:pPr>
    </w:p>
    <w:p w14:paraId="471FE5F4" w14:textId="56869DA8" w:rsidR="00AB5440" w:rsidRPr="0081315E" w:rsidRDefault="00AB5440" w:rsidP="004047DB">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Construcción y puesta en marcha de una planta potabiliza</w:t>
      </w:r>
      <w:r w:rsidR="006A3E65" w:rsidRPr="0081315E">
        <w:rPr>
          <w:rFonts w:ascii="HK Grotesk" w:hAnsi="HK Grotesk" w:cs="Arial"/>
        </w:rPr>
        <w:t>dora con capacidad de hasta 1,80</w:t>
      </w:r>
      <w:r w:rsidRPr="0081315E">
        <w:rPr>
          <w:rFonts w:ascii="HK Grotesk" w:hAnsi="HK Grotesk" w:cs="Arial"/>
        </w:rPr>
        <w:t>0 litros por segundo, así como tanques de almacenamiento, obras de toma y líneas de distribución de agua potable.</w:t>
      </w:r>
    </w:p>
    <w:p w14:paraId="14345064" w14:textId="77777777" w:rsidR="004047DB" w:rsidRPr="0081315E" w:rsidRDefault="004047DB" w:rsidP="004047DB">
      <w:pPr>
        <w:pStyle w:val="Prrafodelista"/>
        <w:rPr>
          <w:rFonts w:ascii="HK Grotesk" w:hAnsi="HK Grotesk" w:cs="Arial"/>
        </w:rPr>
      </w:pPr>
    </w:p>
    <w:p w14:paraId="7C79A927" w14:textId="69F1BB57" w:rsidR="00AB5440" w:rsidRPr="0081315E" w:rsidRDefault="00AB5440" w:rsidP="005727E5">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 xml:space="preserve">Regulación y distribución del agua potabilizada mediante infraestructura de almacenamiento, líneas de impulsión y sistemas de distribución para abastecer diversas zonas de la </w:t>
      </w:r>
      <w:r w:rsidR="00B42CDC" w:rsidRPr="0081315E">
        <w:rPr>
          <w:rFonts w:ascii="HK Grotesk" w:hAnsi="HK Grotesk" w:cs="Arial"/>
        </w:rPr>
        <w:t xml:space="preserve">Zona Metropolitana del </w:t>
      </w:r>
      <w:r w:rsidR="00DD0A29" w:rsidRPr="0081315E">
        <w:rPr>
          <w:rFonts w:ascii="HK Grotesk" w:hAnsi="HK Grotesk" w:cs="Arial"/>
        </w:rPr>
        <w:t>E</w:t>
      </w:r>
      <w:r w:rsidR="00B42CDC" w:rsidRPr="0081315E">
        <w:rPr>
          <w:rFonts w:ascii="HK Grotesk" w:hAnsi="HK Grotesk" w:cs="Arial"/>
        </w:rPr>
        <w:t>stado de Querétaro</w:t>
      </w:r>
      <w:r w:rsidRPr="0081315E">
        <w:rPr>
          <w:rFonts w:ascii="HK Grotesk" w:hAnsi="HK Grotesk" w:cs="Arial"/>
        </w:rPr>
        <w:t>.</w:t>
      </w:r>
    </w:p>
    <w:p w14:paraId="7922B5A3" w14:textId="77777777" w:rsidR="004047DB" w:rsidRPr="0081315E" w:rsidRDefault="004047DB" w:rsidP="005727E5">
      <w:pPr>
        <w:pStyle w:val="Prrafodelista"/>
        <w:rPr>
          <w:rFonts w:ascii="HK Grotesk" w:hAnsi="HK Grotesk" w:cs="Arial"/>
        </w:rPr>
      </w:pPr>
    </w:p>
    <w:p w14:paraId="0EE40822" w14:textId="6615AA95" w:rsidR="00AB5440" w:rsidRPr="0081315E" w:rsidRDefault="00AB5440" w:rsidP="005727E5">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Puesta en Marcha, estabilización, operación, mantenimiento y administración del sistema completo, bajo criterios de funcionamiento eficiente, sostenible y sustentable</w:t>
      </w:r>
      <w:r w:rsidR="004047DB" w:rsidRPr="0081315E">
        <w:rPr>
          <w:rFonts w:ascii="HK Grotesk" w:hAnsi="HK Grotesk" w:cs="Arial"/>
        </w:rPr>
        <w:t>.</w:t>
      </w:r>
    </w:p>
    <w:p w14:paraId="2E1A0D03" w14:textId="77777777" w:rsidR="004047DB" w:rsidRPr="0081315E" w:rsidRDefault="004047DB" w:rsidP="005727E5">
      <w:pPr>
        <w:pStyle w:val="Prrafodelista"/>
        <w:rPr>
          <w:rFonts w:ascii="HK Grotesk" w:hAnsi="HK Grotesk" w:cs="Arial"/>
        </w:rPr>
      </w:pPr>
    </w:p>
    <w:p w14:paraId="443B9B28" w14:textId="1BDB6FD4" w:rsidR="0079451E" w:rsidRPr="0081315E" w:rsidRDefault="0079451E" w:rsidP="005727E5">
      <w:pPr>
        <w:pStyle w:val="Prrafodelista"/>
        <w:numPr>
          <w:ilvl w:val="0"/>
          <w:numId w:val="33"/>
        </w:numPr>
        <w:tabs>
          <w:tab w:val="left" w:pos="284"/>
        </w:tabs>
        <w:ind w:left="0" w:firstLine="0"/>
        <w:contextualSpacing w:val="0"/>
        <w:jc w:val="both"/>
        <w:rPr>
          <w:rFonts w:ascii="HK Grotesk" w:hAnsi="HK Grotesk" w:cs="Arial"/>
        </w:rPr>
      </w:pPr>
      <w:r w:rsidRPr="0081315E">
        <w:rPr>
          <w:rFonts w:ascii="HK Grotesk" w:hAnsi="HK Grotesk" w:cs="Arial"/>
        </w:rPr>
        <w:t>El conjunto de trabajos necesarios para la construcción, rehabilitación, ampliación, modernización y demás obras necesarias para la puesta</w:t>
      </w:r>
      <w:r w:rsidR="00EF681A" w:rsidRPr="0081315E">
        <w:rPr>
          <w:rFonts w:ascii="HK Grotesk" w:hAnsi="HK Grotesk" w:cs="Arial"/>
        </w:rPr>
        <w:t xml:space="preserve"> en</w:t>
      </w:r>
      <w:r w:rsidRPr="0081315E">
        <w:rPr>
          <w:rFonts w:ascii="HK Grotesk" w:hAnsi="HK Grotesk" w:cs="Arial"/>
        </w:rPr>
        <w:t xml:space="preserve"> marcha del Proyecto </w:t>
      </w:r>
      <w:r w:rsidR="00E74F44" w:rsidRPr="0081315E">
        <w:rPr>
          <w:rFonts w:ascii="HK Grotesk" w:hAnsi="HK Grotesk" w:cs="Arial"/>
        </w:rPr>
        <w:t>“</w:t>
      </w:r>
      <w:r w:rsidRPr="0081315E">
        <w:rPr>
          <w:rFonts w:ascii="HK Grotesk" w:hAnsi="HK Grotesk" w:cs="Arial"/>
          <w:lang w:val="es-ES"/>
        </w:rPr>
        <w:t>Sistema Batán</w:t>
      </w:r>
      <w:r w:rsidR="00E74F44" w:rsidRPr="0081315E">
        <w:rPr>
          <w:rFonts w:ascii="HK Grotesk" w:hAnsi="HK Grotesk" w:cs="Arial"/>
          <w:lang w:val="es-ES"/>
        </w:rPr>
        <w:t>”</w:t>
      </w:r>
      <w:r w:rsidRPr="0081315E">
        <w:rPr>
          <w:rFonts w:ascii="HK Grotesk" w:hAnsi="HK Grotesk" w:cs="Arial"/>
          <w:lang w:val="es-ES"/>
        </w:rPr>
        <w:t>, incluyendo la infraestructura eléctrica y complementaria para el proyecto objeto del presente Decreto.</w:t>
      </w:r>
      <w:r w:rsidRPr="0081315E">
        <w:rPr>
          <w:rFonts w:ascii="HK Grotesk" w:hAnsi="HK Grotesk" w:cs="Arial"/>
        </w:rPr>
        <w:t xml:space="preserve"> </w:t>
      </w:r>
    </w:p>
    <w:p w14:paraId="3B536B8C" w14:textId="77777777" w:rsidR="00352BB6" w:rsidRPr="0081315E" w:rsidRDefault="00352BB6" w:rsidP="005727E5">
      <w:pPr>
        <w:pStyle w:val="Prrafodelista"/>
        <w:rPr>
          <w:rFonts w:ascii="HK Grotesk" w:hAnsi="HK Grotesk" w:cs="Arial"/>
        </w:rPr>
      </w:pPr>
    </w:p>
    <w:p w14:paraId="67B2A878" w14:textId="217836CB" w:rsidR="00AC2D59" w:rsidRPr="0081315E" w:rsidRDefault="002B719B" w:rsidP="005727E5">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w:t>
      </w:r>
      <w:r w:rsidR="002B151A" w:rsidRPr="0081315E">
        <w:rPr>
          <w:rFonts w:ascii="HK Grotesk" w:hAnsi="HK Grotesk" w:cs="Arial"/>
        </w:rPr>
        <w:t xml:space="preserve"> el Proyecto</w:t>
      </w:r>
      <w:r w:rsidR="00AD54AF" w:rsidRPr="0081315E">
        <w:rPr>
          <w:rFonts w:ascii="HK Grotesk" w:hAnsi="HK Grotesk" w:cs="Arial"/>
        </w:rPr>
        <w:t xml:space="preserve"> </w:t>
      </w:r>
      <w:r w:rsidR="00055E0D" w:rsidRPr="0081315E">
        <w:rPr>
          <w:rFonts w:ascii="HK Grotesk" w:hAnsi="HK Grotesk" w:cs="Arial"/>
        </w:rPr>
        <w:t>“</w:t>
      </w:r>
      <w:r w:rsidR="00AD54AF" w:rsidRPr="0081315E">
        <w:rPr>
          <w:rFonts w:ascii="HK Grotesk" w:hAnsi="HK Grotesk" w:cs="Arial"/>
        </w:rPr>
        <w:t>Sistema Batán</w:t>
      </w:r>
      <w:r w:rsidR="00055E0D" w:rsidRPr="0081315E">
        <w:rPr>
          <w:rFonts w:ascii="HK Grotesk" w:hAnsi="HK Grotesk" w:cs="Arial"/>
        </w:rPr>
        <w:t>”</w:t>
      </w:r>
      <w:r w:rsidR="002B151A" w:rsidRPr="0081315E">
        <w:rPr>
          <w:rFonts w:ascii="HK Grotesk" w:hAnsi="HK Grotesk" w:cs="Arial"/>
        </w:rPr>
        <w:t xml:space="preserve"> </w:t>
      </w:r>
      <w:r w:rsidR="00CA5076" w:rsidRPr="0081315E">
        <w:rPr>
          <w:rFonts w:ascii="HK Grotesk" w:hAnsi="HK Grotesk" w:cs="Arial"/>
        </w:rPr>
        <w:t>dará</w:t>
      </w:r>
      <w:r w:rsidR="0085179D" w:rsidRPr="0081315E">
        <w:rPr>
          <w:rFonts w:ascii="HK Grotesk" w:hAnsi="HK Grotesk" w:cs="Arial"/>
        </w:rPr>
        <w:t xml:space="preserve"> cumplimiento a lo establecido</w:t>
      </w:r>
      <w:r w:rsidR="00CA5076" w:rsidRPr="0081315E">
        <w:rPr>
          <w:rFonts w:ascii="HK Grotesk" w:hAnsi="HK Grotesk" w:cs="Arial"/>
        </w:rPr>
        <w:t xml:space="preserve"> a la normatividad aplicable en la materia y en </w:t>
      </w:r>
      <w:r w:rsidR="002B742D" w:rsidRPr="0081315E">
        <w:rPr>
          <w:rFonts w:ascii="HK Grotesk" w:hAnsi="HK Grotesk" w:cs="Arial"/>
        </w:rPr>
        <w:t>particular</w:t>
      </w:r>
      <w:r w:rsidR="0085179D" w:rsidRPr="0081315E">
        <w:rPr>
          <w:rFonts w:ascii="HK Grotesk" w:hAnsi="HK Grotesk" w:cs="Arial"/>
        </w:rPr>
        <w:t xml:space="preserve"> en las Normas Oficiales Mexicanas: </w:t>
      </w:r>
    </w:p>
    <w:p w14:paraId="1BDACB89" w14:textId="77777777" w:rsidR="005727E5" w:rsidRPr="0081315E" w:rsidRDefault="005727E5" w:rsidP="005727E5">
      <w:pPr>
        <w:pStyle w:val="Prrafodelista"/>
        <w:tabs>
          <w:tab w:val="left" w:pos="426"/>
        </w:tabs>
        <w:ind w:left="0"/>
        <w:jc w:val="both"/>
        <w:rPr>
          <w:rFonts w:ascii="HK Grotesk" w:hAnsi="HK Grotesk" w:cs="Arial"/>
        </w:rPr>
      </w:pPr>
    </w:p>
    <w:p w14:paraId="6F17AE60" w14:textId="33BF0CAE" w:rsidR="009B36D2" w:rsidRPr="0081315E" w:rsidRDefault="009B36D2" w:rsidP="005727E5">
      <w:pPr>
        <w:pStyle w:val="Prrafodelista"/>
        <w:numPr>
          <w:ilvl w:val="1"/>
          <w:numId w:val="7"/>
        </w:numPr>
        <w:tabs>
          <w:tab w:val="left" w:pos="426"/>
        </w:tabs>
        <w:ind w:left="0" w:firstLine="0"/>
        <w:contextualSpacing w:val="0"/>
        <w:jc w:val="both"/>
        <w:rPr>
          <w:rFonts w:ascii="HK Grotesk" w:hAnsi="HK Grotesk" w:cs="Arial"/>
        </w:rPr>
      </w:pPr>
      <w:r w:rsidRPr="0081315E">
        <w:rPr>
          <w:rFonts w:ascii="HK Grotesk" w:hAnsi="HK Grotesk" w:cs="Arial"/>
        </w:rPr>
        <w:lastRenderedPageBreak/>
        <w:t>NOM-003-SEMARNAT-1997: Regula la calidad de las aguas residuales tratadas que se reúsan en servicios al público, como el riego de parques y jardines, lavado de vehículos y llenado de fuentes ornamentales</w:t>
      </w:r>
      <w:r w:rsidR="00B236F7" w:rsidRPr="0081315E">
        <w:rPr>
          <w:rFonts w:ascii="HK Grotesk" w:hAnsi="HK Grotesk" w:cs="Arial"/>
        </w:rPr>
        <w:t>;</w:t>
      </w:r>
    </w:p>
    <w:p w14:paraId="435634BF" w14:textId="77777777" w:rsidR="005727E5" w:rsidRPr="0081315E" w:rsidRDefault="005727E5" w:rsidP="005727E5">
      <w:pPr>
        <w:pStyle w:val="Prrafodelista"/>
        <w:tabs>
          <w:tab w:val="left" w:pos="426"/>
        </w:tabs>
        <w:ind w:left="0"/>
        <w:contextualSpacing w:val="0"/>
        <w:jc w:val="both"/>
        <w:rPr>
          <w:rFonts w:ascii="HK Grotesk" w:hAnsi="HK Grotesk" w:cs="Arial"/>
        </w:rPr>
      </w:pPr>
    </w:p>
    <w:p w14:paraId="459F1D80" w14:textId="5D324C71" w:rsidR="00AC2D59" w:rsidRPr="0081315E" w:rsidRDefault="0085179D" w:rsidP="005727E5">
      <w:pPr>
        <w:pStyle w:val="Prrafodelista"/>
        <w:numPr>
          <w:ilvl w:val="1"/>
          <w:numId w:val="7"/>
        </w:numPr>
        <w:tabs>
          <w:tab w:val="left" w:pos="426"/>
        </w:tabs>
        <w:ind w:left="0" w:firstLine="0"/>
        <w:contextualSpacing w:val="0"/>
        <w:jc w:val="both"/>
        <w:rPr>
          <w:rFonts w:ascii="HK Grotesk" w:hAnsi="HK Grotesk" w:cs="Arial"/>
        </w:rPr>
      </w:pPr>
      <w:r w:rsidRPr="0081315E">
        <w:rPr>
          <w:rFonts w:ascii="HK Grotesk" w:hAnsi="HK Grotesk" w:cs="Arial"/>
        </w:rPr>
        <w:t>NOM-001-SEMARNAT-2021</w:t>
      </w:r>
      <w:r w:rsidR="006A3E65" w:rsidRPr="0081315E">
        <w:rPr>
          <w:rFonts w:ascii="HK Grotesk" w:hAnsi="HK Grotesk" w:cs="Arial"/>
        </w:rPr>
        <w:t xml:space="preserve">: </w:t>
      </w:r>
      <w:r w:rsidRPr="0081315E">
        <w:rPr>
          <w:rFonts w:ascii="HK Grotesk" w:hAnsi="HK Grotesk" w:cs="Arial"/>
        </w:rPr>
        <w:t>Que establece los límites permisibles de contaminantes en las descargas de aguas residuales en cuerpos receptores propiedad de la nación</w:t>
      </w:r>
      <w:r w:rsidR="00165762" w:rsidRPr="0081315E">
        <w:rPr>
          <w:rFonts w:ascii="HK Grotesk" w:hAnsi="HK Grotesk" w:cs="Arial"/>
        </w:rPr>
        <w:t>;</w:t>
      </w:r>
      <w:r w:rsidRPr="0081315E">
        <w:rPr>
          <w:rFonts w:ascii="HK Grotesk" w:hAnsi="HK Grotesk" w:cs="Arial"/>
        </w:rPr>
        <w:t xml:space="preserve"> </w:t>
      </w:r>
    </w:p>
    <w:p w14:paraId="63DCE9E7" w14:textId="77777777" w:rsidR="005727E5" w:rsidRPr="0081315E" w:rsidRDefault="005727E5" w:rsidP="005727E5">
      <w:pPr>
        <w:pStyle w:val="Prrafodelista"/>
        <w:rPr>
          <w:rFonts w:ascii="HK Grotesk" w:hAnsi="HK Grotesk" w:cs="Arial"/>
        </w:rPr>
      </w:pPr>
    </w:p>
    <w:p w14:paraId="649B9615" w14:textId="6FA78617" w:rsidR="00AC2D59" w:rsidRPr="0081315E" w:rsidRDefault="0085179D" w:rsidP="005727E5">
      <w:pPr>
        <w:pStyle w:val="Prrafodelista"/>
        <w:numPr>
          <w:ilvl w:val="1"/>
          <w:numId w:val="7"/>
        </w:numPr>
        <w:tabs>
          <w:tab w:val="left" w:pos="426"/>
        </w:tabs>
        <w:ind w:left="0" w:firstLine="0"/>
        <w:contextualSpacing w:val="0"/>
        <w:jc w:val="both"/>
        <w:rPr>
          <w:rFonts w:ascii="HK Grotesk" w:hAnsi="HK Grotesk" w:cs="Arial"/>
        </w:rPr>
      </w:pPr>
      <w:r w:rsidRPr="0081315E">
        <w:rPr>
          <w:rFonts w:ascii="HK Grotesk" w:hAnsi="HK Grotesk" w:cs="Arial"/>
        </w:rPr>
        <w:t>NOM 127-SSA1- 2021</w:t>
      </w:r>
      <w:r w:rsidR="000800A9" w:rsidRPr="0081315E">
        <w:rPr>
          <w:rFonts w:ascii="HK Grotesk" w:hAnsi="HK Grotesk" w:cs="Arial"/>
        </w:rPr>
        <w:t>:</w:t>
      </w:r>
      <w:r w:rsidRPr="0081315E">
        <w:rPr>
          <w:rFonts w:ascii="HK Grotesk" w:hAnsi="HK Grotesk" w:cs="Arial"/>
        </w:rPr>
        <w:t xml:space="preserve"> Agua para uso y consumo humano. Límites permisibles de la calidad del agua</w:t>
      </w:r>
      <w:r w:rsidR="00165762" w:rsidRPr="0081315E">
        <w:rPr>
          <w:rFonts w:ascii="HK Grotesk" w:hAnsi="HK Grotesk" w:cs="Arial"/>
        </w:rPr>
        <w:t>; y</w:t>
      </w:r>
    </w:p>
    <w:p w14:paraId="335B6140" w14:textId="77777777" w:rsidR="005727E5" w:rsidRPr="0081315E" w:rsidRDefault="005727E5" w:rsidP="005727E5">
      <w:pPr>
        <w:pStyle w:val="Prrafodelista"/>
        <w:rPr>
          <w:rFonts w:ascii="HK Grotesk" w:hAnsi="HK Grotesk" w:cs="Arial"/>
        </w:rPr>
      </w:pPr>
    </w:p>
    <w:p w14:paraId="5A0971AC" w14:textId="4B84EBFC" w:rsidR="00F06DC6" w:rsidRPr="0081315E" w:rsidRDefault="006A60A3" w:rsidP="005727E5">
      <w:pPr>
        <w:pStyle w:val="Prrafodelista"/>
        <w:numPr>
          <w:ilvl w:val="1"/>
          <w:numId w:val="7"/>
        </w:numPr>
        <w:tabs>
          <w:tab w:val="left" w:pos="426"/>
        </w:tabs>
        <w:ind w:left="0" w:firstLine="0"/>
        <w:contextualSpacing w:val="0"/>
        <w:jc w:val="both"/>
        <w:rPr>
          <w:rFonts w:ascii="HK Grotesk" w:hAnsi="HK Grotesk" w:cs="Arial"/>
        </w:rPr>
      </w:pPr>
      <w:r w:rsidRPr="0081315E">
        <w:rPr>
          <w:rFonts w:ascii="HK Grotesk" w:hAnsi="HK Grotesk" w:cs="Arial"/>
        </w:rPr>
        <w:t>NOM-004-SEMARNAT-2002</w:t>
      </w:r>
      <w:r w:rsidR="000800A9" w:rsidRPr="0081315E">
        <w:rPr>
          <w:rFonts w:ascii="HK Grotesk" w:hAnsi="HK Grotesk" w:cs="Arial"/>
        </w:rPr>
        <w:t>:</w:t>
      </w:r>
      <w:r w:rsidR="00165762" w:rsidRPr="0081315E">
        <w:rPr>
          <w:rFonts w:ascii="HK Grotesk" w:hAnsi="HK Grotesk" w:cs="Arial"/>
        </w:rPr>
        <w:t xml:space="preserve"> Establece las especificaciones y límites permisibles para la calidad de lodos y biosólidos generados en plantas </w:t>
      </w:r>
      <w:r w:rsidR="009319D0" w:rsidRPr="0081315E">
        <w:rPr>
          <w:rFonts w:ascii="HK Grotesk" w:hAnsi="HK Grotesk" w:cs="Arial"/>
        </w:rPr>
        <w:t>potabilizadoras y de tratamiento de aguas residuales</w:t>
      </w:r>
      <w:r w:rsidR="00165762" w:rsidRPr="0081315E">
        <w:rPr>
          <w:rFonts w:ascii="HK Grotesk" w:hAnsi="HK Grotesk" w:cs="Arial"/>
        </w:rPr>
        <w:t>, regulando su uso y disposición final para proteger la salud y el medio ambiente.</w:t>
      </w:r>
    </w:p>
    <w:p w14:paraId="455DF378" w14:textId="77777777" w:rsidR="005727E5" w:rsidRPr="0081315E" w:rsidRDefault="005727E5" w:rsidP="005727E5">
      <w:pPr>
        <w:pStyle w:val="Prrafodelista"/>
        <w:tabs>
          <w:tab w:val="left" w:pos="426"/>
        </w:tabs>
        <w:ind w:left="0"/>
        <w:contextualSpacing w:val="0"/>
        <w:jc w:val="both"/>
        <w:rPr>
          <w:rFonts w:ascii="HK Grotesk" w:hAnsi="HK Grotesk" w:cs="Arial"/>
        </w:rPr>
      </w:pPr>
    </w:p>
    <w:p w14:paraId="512DF69F" w14:textId="6384F89F" w:rsidR="00F06DC6" w:rsidRPr="0081315E" w:rsidRDefault="00C37990" w:rsidP="005727E5">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 el P</w:t>
      </w:r>
      <w:r w:rsidR="000E737C" w:rsidRPr="0081315E">
        <w:rPr>
          <w:rFonts w:ascii="HK Grotesk" w:hAnsi="HK Grotesk" w:cs="Arial"/>
        </w:rPr>
        <w:t xml:space="preserve">royecto </w:t>
      </w:r>
      <w:r w:rsidR="00055E0D" w:rsidRPr="0081315E">
        <w:rPr>
          <w:rFonts w:ascii="HK Grotesk" w:hAnsi="HK Grotesk" w:cs="Arial"/>
        </w:rPr>
        <w:t>“</w:t>
      </w:r>
      <w:r w:rsidR="000F7C22" w:rsidRPr="0081315E">
        <w:rPr>
          <w:rFonts w:ascii="HK Grotesk" w:hAnsi="HK Grotesk" w:cs="Arial"/>
        </w:rPr>
        <w:t>Sistema Batán</w:t>
      </w:r>
      <w:r w:rsidR="00055E0D" w:rsidRPr="0081315E">
        <w:rPr>
          <w:rFonts w:ascii="HK Grotesk" w:hAnsi="HK Grotesk" w:cs="Arial"/>
        </w:rPr>
        <w:t>”</w:t>
      </w:r>
      <w:r w:rsidR="000E737C" w:rsidRPr="0081315E">
        <w:rPr>
          <w:rFonts w:ascii="HK Grotesk" w:hAnsi="HK Grotesk" w:cs="Arial"/>
          <w:b/>
        </w:rPr>
        <w:t xml:space="preserve"> </w:t>
      </w:r>
      <w:r w:rsidR="000E737C" w:rsidRPr="0081315E">
        <w:rPr>
          <w:rFonts w:ascii="HK Grotesk" w:hAnsi="HK Grotesk" w:cs="Arial"/>
        </w:rPr>
        <w:t xml:space="preserve">cuenta con un </w:t>
      </w:r>
      <w:r w:rsidR="00F06DC6" w:rsidRPr="0081315E">
        <w:rPr>
          <w:rFonts w:ascii="HK Grotesk" w:hAnsi="HK Grotesk" w:cs="Arial"/>
        </w:rPr>
        <w:t xml:space="preserve">programa de </w:t>
      </w:r>
      <w:r w:rsidR="00F667AC" w:rsidRPr="0081315E">
        <w:rPr>
          <w:rFonts w:ascii="HK Grotesk" w:hAnsi="HK Grotesk" w:cs="Arial"/>
        </w:rPr>
        <w:t>inversión en el que</w:t>
      </w:r>
      <w:r w:rsidR="005C4CC5" w:rsidRPr="0081315E">
        <w:rPr>
          <w:rFonts w:ascii="HK Grotesk" w:hAnsi="HK Grotesk" w:cs="Arial"/>
        </w:rPr>
        <w:t xml:space="preserve"> </w:t>
      </w:r>
      <w:r w:rsidR="004103E0" w:rsidRPr="0081315E">
        <w:rPr>
          <w:rFonts w:ascii="HK Grotesk" w:hAnsi="HK Grotesk" w:cs="Arial"/>
        </w:rPr>
        <w:t>e</w:t>
      </w:r>
      <w:r w:rsidR="00F06DC6" w:rsidRPr="0081315E">
        <w:rPr>
          <w:rFonts w:ascii="HK Grotesk" w:hAnsi="HK Grotesk" w:cs="Arial"/>
        </w:rPr>
        <w:t>l 89% del gasto en</w:t>
      </w:r>
      <w:r w:rsidR="00E6527D" w:rsidRPr="0081315E">
        <w:rPr>
          <w:rFonts w:ascii="HK Grotesk" w:hAnsi="HK Grotesk" w:cs="Arial"/>
        </w:rPr>
        <w:t xml:space="preserve"> capital está dirigido a obra, </w:t>
      </w:r>
      <w:r w:rsidR="00F06DC6" w:rsidRPr="0081315E">
        <w:rPr>
          <w:rFonts w:ascii="HK Grotesk" w:hAnsi="HK Grotesk" w:cs="Arial"/>
        </w:rPr>
        <w:t>tecnología</w:t>
      </w:r>
      <w:r w:rsidR="00E6527D" w:rsidRPr="0081315E">
        <w:rPr>
          <w:rFonts w:ascii="HK Grotesk" w:hAnsi="HK Grotesk" w:cs="Arial"/>
        </w:rPr>
        <w:t xml:space="preserve"> y adquisición </w:t>
      </w:r>
      <w:r w:rsidR="00BE071C" w:rsidRPr="0081315E">
        <w:rPr>
          <w:rFonts w:ascii="HK Grotesk" w:hAnsi="HK Grotesk" w:cs="Arial"/>
        </w:rPr>
        <w:t xml:space="preserve">de </w:t>
      </w:r>
      <w:r w:rsidR="00E6527D" w:rsidRPr="0081315E">
        <w:rPr>
          <w:rFonts w:ascii="HK Grotesk" w:hAnsi="HK Grotesk" w:cs="Arial"/>
        </w:rPr>
        <w:t>bienes o servidumbres de paso</w:t>
      </w:r>
      <w:r w:rsidR="00F06DC6" w:rsidRPr="0081315E">
        <w:rPr>
          <w:rFonts w:ascii="HK Grotesk" w:hAnsi="HK Grotesk" w:cs="Arial"/>
        </w:rPr>
        <w:t>,</w:t>
      </w:r>
      <w:r w:rsidR="004103E0" w:rsidRPr="0081315E">
        <w:rPr>
          <w:rFonts w:ascii="HK Grotesk" w:hAnsi="HK Grotesk" w:cs="Arial"/>
        </w:rPr>
        <w:t xml:space="preserve"> </w:t>
      </w:r>
      <w:r w:rsidR="00BA6441" w:rsidRPr="0081315E">
        <w:rPr>
          <w:rFonts w:ascii="HK Grotesk" w:hAnsi="HK Grotesk" w:cs="Arial"/>
        </w:rPr>
        <w:t>para las acciones antes descritas.</w:t>
      </w:r>
      <w:r w:rsidR="004103E0" w:rsidRPr="0081315E">
        <w:rPr>
          <w:rFonts w:ascii="HK Grotesk" w:hAnsi="HK Grotesk" w:cs="Arial"/>
        </w:rPr>
        <w:t xml:space="preserve"> </w:t>
      </w:r>
    </w:p>
    <w:p w14:paraId="6EA6834C" w14:textId="77777777" w:rsidR="004103E0" w:rsidRPr="0081315E" w:rsidRDefault="004103E0" w:rsidP="009A49EE">
      <w:pPr>
        <w:pStyle w:val="Prrafodelista"/>
        <w:ind w:left="0"/>
        <w:jc w:val="both"/>
        <w:rPr>
          <w:rFonts w:ascii="HK Grotesk" w:hAnsi="HK Grotesk" w:cs="Arial"/>
        </w:rPr>
      </w:pPr>
    </w:p>
    <w:p w14:paraId="0A36CD13" w14:textId="771081EB" w:rsidR="00F06DC6" w:rsidRPr="0081315E" w:rsidRDefault="004103E0" w:rsidP="005727E5">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 xml:space="preserve">Que </w:t>
      </w:r>
      <w:r w:rsidR="0066120B" w:rsidRPr="0081315E">
        <w:rPr>
          <w:rFonts w:ascii="HK Grotesk" w:hAnsi="HK Grotesk" w:cs="Arial"/>
        </w:rPr>
        <w:t xml:space="preserve">el </w:t>
      </w:r>
      <w:r w:rsidR="0012666F" w:rsidRPr="0081315E">
        <w:rPr>
          <w:rFonts w:ascii="HK Grotesk" w:hAnsi="HK Grotesk" w:cs="Arial"/>
        </w:rPr>
        <w:t>P</w:t>
      </w:r>
      <w:r w:rsidRPr="0081315E">
        <w:rPr>
          <w:rFonts w:ascii="HK Grotesk" w:hAnsi="HK Grotesk" w:cs="Arial"/>
        </w:rPr>
        <w:t xml:space="preserve">royecto </w:t>
      </w:r>
      <w:r w:rsidR="00055E0D" w:rsidRPr="0081315E">
        <w:rPr>
          <w:rFonts w:ascii="HK Grotesk" w:hAnsi="HK Grotesk" w:cs="Arial"/>
        </w:rPr>
        <w:t>“</w:t>
      </w:r>
      <w:r w:rsidR="000F7C22" w:rsidRPr="0081315E">
        <w:rPr>
          <w:rFonts w:ascii="HK Grotesk" w:hAnsi="HK Grotesk" w:cs="Arial"/>
        </w:rPr>
        <w:t>Sistema Batán</w:t>
      </w:r>
      <w:r w:rsidR="00055E0D" w:rsidRPr="0081315E">
        <w:rPr>
          <w:rFonts w:ascii="HK Grotesk" w:hAnsi="HK Grotesk" w:cs="Arial"/>
        </w:rPr>
        <w:t>”</w:t>
      </w:r>
      <w:r w:rsidR="0066120B" w:rsidRPr="0081315E">
        <w:rPr>
          <w:rFonts w:ascii="HK Grotesk" w:hAnsi="HK Grotesk" w:cs="Arial"/>
        </w:rPr>
        <w:t xml:space="preserve"> </w:t>
      </w:r>
      <w:r w:rsidR="0066120B" w:rsidRPr="0081315E">
        <w:rPr>
          <w:rFonts w:ascii="HK Grotesk" w:hAnsi="HK Grotesk" w:cs="Arial"/>
          <w:bCs/>
        </w:rPr>
        <w:t>contempla un plazo para su desarrollo</w:t>
      </w:r>
      <w:r w:rsidR="0012666F" w:rsidRPr="0081315E">
        <w:rPr>
          <w:rFonts w:ascii="HK Grotesk" w:hAnsi="HK Grotesk" w:cs="Arial"/>
          <w:bCs/>
        </w:rPr>
        <w:t>,</w:t>
      </w:r>
      <w:r w:rsidR="0066120B" w:rsidRPr="0081315E">
        <w:rPr>
          <w:rFonts w:ascii="HK Grotesk" w:hAnsi="HK Grotesk" w:cs="Arial"/>
          <w:bCs/>
        </w:rPr>
        <w:t xml:space="preserve"> ejecución</w:t>
      </w:r>
      <w:r w:rsidR="0012666F" w:rsidRPr="0081315E">
        <w:rPr>
          <w:rFonts w:ascii="HK Grotesk" w:hAnsi="HK Grotesk" w:cs="Arial"/>
          <w:bCs/>
        </w:rPr>
        <w:t xml:space="preserve"> y operación</w:t>
      </w:r>
      <w:r w:rsidR="0066120B" w:rsidRPr="0081315E">
        <w:rPr>
          <w:rFonts w:ascii="HK Grotesk" w:hAnsi="HK Grotesk" w:cs="Arial"/>
          <w:bCs/>
        </w:rPr>
        <w:t xml:space="preserve"> </w:t>
      </w:r>
      <w:r w:rsidR="00F667AC" w:rsidRPr="0081315E">
        <w:rPr>
          <w:rFonts w:ascii="HK Grotesk" w:hAnsi="HK Grotesk" w:cs="Arial"/>
        </w:rPr>
        <w:t>d</w:t>
      </w:r>
      <w:r w:rsidR="0066120B" w:rsidRPr="0081315E">
        <w:rPr>
          <w:rFonts w:ascii="HK Grotesk" w:hAnsi="HK Grotesk" w:cs="Arial"/>
        </w:rPr>
        <w:t>e</w:t>
      </w:r>
      <w:r w:rsidR="00F667AC" w:rsidRPr="0081315E">
        <w:rPr>
          <w:rFonts w:ascii="HK Grotesk" w:hAnsi="HK Grotesk" w:cs="Arial"/>
        </w:rPr>
        <w:t xml:space="preserve"> hasta </w:t>
      </w:r>
      <w:r w:rsidR="00F06DC6" w:rsidRPr="0081315E">
        <w:rPr>
          <w:rFonts w:ascii="HK Grotesk" w:hAnsi="HK Grotesk" w:cs="Arial"/>
        </w:rPr>
        <w:t>30 años.</w:t>
      </w:r>
    </w:p>
    <w:p w14:paraId="7F9E0AAB" w14:textId="77777777" w:rsidR="00B923E4" w:rsidRPr="0081315E" w:rsidRDefault="00B923E4" w:rsidP="009A49EE">
      <w:pPr>
        <w:pStyle w:val="Prrafodelista"/>
        <w:rPr>
          <w:rFonts w:ascii="HK Grotesk" w:hAnsi="HK Grotesk" w:cs="Arial"/>
        </w:rPr>
      </w:pPr>
    </w:p>
    <w:p w14:paraId="6BA88293" w14:textId="7397341A" w:rsidR="00B923E4" w:rsidRPr="0081315E" w:rsidRDefault="00B923E4" w:rsidP="005727E5">
      <w:pPr>
        <w:pStyle w:val="Prrafodelista"/>
        <w:numPr>
          <w:ilvl w:val="0"/>
          <w:numId w:val="7"/>
        </w:numPr>
        <w:tabs>
          <w:tab w:val="left" w:pos="426"/>
        </w:tabs>
        <w:ind w:left="0" w:firstLine="0"/>
        <w:jc w:val="both"/>
        <w:rPr>
          <w:rFonts w:ascii="HK Grotesk" w:eastAsia="Arial" w:hAnsi="HK Grotesk" w:cs="Arial"/>
        </w:rPr>
      </w:pPr>
      <w:r w:rsidRPr="0081315E">
        <w:rPr>
          <w:rFonts w:ascii="HK Grotesk" w:eastAsia="Arial" w:hAnsi="HK Grotesk" w:cs="Arial"/>
        </w:rPr>
        <w:t xml:space="preserve">Que el </w:t>
      </w:r>
      <w:r w:rsidR="00392A04" w:rsidRPr="0081315E">
        <w:rPr>
          <w:rFonts w:ascii="HK Grotesk" w:eastAsia="Arial" w:hAnsi="HK Grotesk" w:cs="Arial"/>
        </w:rPr>
        <w:t>P</w:t>
      </w:r>
      <w:r w:rsidRPr="0081315E">
        <w:rPr>
          <w:rFonts w:ascii="HK Grotesk" w:eastAsia="Arial" w:hAnsi="HK Grotesk" w:cs="Arial"/>
        </w:rPr>
        <w:t xml:space="preserve">royecto “Sistema Batán”, cumple con los objetivos del Plan Estatal de Desarrollo 2021-2027, en específico con el Eje Rector 4 “Medio Ambiente e Infraestructura Sostenible”, teniendo como </w:t>
      </w:r>
      <w:r w:rsidRPr="0081315E">
        <w:rPr>
          <w:rFonts w:ascii="HK Grotesk" w:hAnsi="HK Grotesk" w:cs="Arial"/>
        </w:rPr>
        <w:t>propósito</w:t>
      </w:r>
      <w:r w:rsidRPr="0081315E">
        <w:rPr>
          <w:rFonts w:ascii="HK Grotesk" w:eastAsia="Arial" w:hAnsi="HK Grotesk" w:cs="Arial"/>
        </w:rPr>
        <w:t xml:space="preserve"> ordenar, cuidar y vigilar el equilibrio ecológico, así como </w:t>
      </w:r>
      <w:r w:rsidRPr="0081315E">
        <w:rPr>
          <w:rFonts w:ascii="HK Grotesk" w:hAnsi="HK Grotesk" w:cs="Arial"/>
        </w:rPr>
        <w:t>proyectar</w:t>
      </w:r>
      <w:r w:rsidRPr="0081315E">
        <w:rPr>
          <w:rFonts w:ascii="HK Grotesk" w:eastAsia="Arial" w:hAnsi="HK Grotesk" w:cs="Arial"/>
        </w:rPr>
        <w:t xml:space="preserve"> la infraestructura y el desarrollo para la prosperidad del presente y el futuro del Estado, en un marco de sustentabilidad, mediante diversas líneas estratégicas y acciones como son incrementar la infraestructura de agua potable, drenaje, alcantarillado y saneamiento, así como fortalecer el sistema hidráulico pluvial y sanitario. </w:t>
      </w:r>
    </w:p>
    <w:p w14:paraId="3AA6286E" w14:textId="77777777" w:rsidR="00B923E4" w:rsidRPr="0081315E" w:rsidRDefault="00B923E4" w:rsidP="009A49EE">
      <w:pPr>
        <w:pStyle w:val="Prrafodelista"/>
        <w:ind w:left="360"/>
        <w:jc w:val="both"/>
        <w:rPr>
          <w:rFonts w:ascii="HK Grotesk" w:eastAsia="Arial" w:hAnsi="HK Grotesk" w:cs="Arial"/>
        </w:rPr>
      </w:pPr>
    </w:p>
    <w:p w14:paraId="7C55B8C3" w14:textId="1369D483" w:rsidR="00B923E4" w:rsidRPr="0081315E" w:rsidRDefault="00B923E4" w:rsidP="005727E5">
      <w:pPr>
        <w:jc w:val="both"/>
        <w:rPr>
          <w:rFonts w:ascii="HK Grotesk" w:hAnsi="HK Grotesk" w:cs="Arial"/>
        </w:rPr>
      </w:pPr>
      <w:r w:rsidRPr="0081315E">
        <w:rPr>
          <w:rFonts w:ascii="HK Grotesk" w:eastAsia="Arial" w:hAnsi="HK Grotesk" w:cs="Arial"/>
        </w:rPr>
        <w:t xml:space="preserve">Asimismo, el Eje Rector 4, contempla el objetivo 2 consistente en la preservación del equilibrio ecológico para mejorar condiciones de vida en el estado; el objetivo 3, referente al acceso a servicios básicos para la ciudadanía y el objetivo 4 para la provisión del suministro de agua y energía estatal, dentro de este último se tienen como retos el mantener a Querétaro en los primeros tres lugares en cuanto agua potable, </w:t>
      </w:r>
      <w:r w:rsidRPr="0081315E">
        <w:rPr>
          <w:rFonts w:ascii="HK Grotesk" w:eastAsia="Arial" w:hAnsi="HK Grotesk" w:cs="Arial"/>
        </w:rPr>
        <w:lastRenderedPageBreak/>
        <w:t>drenaje y alcantarillado, así como alcanzar el lugar quince en cuanto a tratamiento de aguas residuales.</w:t>
      </w:r>
    </w:p>
    <w:p w14:paraId="799ACDF2" w14:textId="77777777" w:rsidR="00461C04" w:rsidRPr="0081315E" w:rsidRDefault="00461C04" w:rsidP="009A49EE">
      <w:pPr>
        <w:pStyle w:val="Prrafodelista"/>
        <w:ind w:left="426" w:hanging="426"/>
        <w:rPr>
          <w:rFonts w:ascii="HK Grotesk" w:hAnsi="HK Grotesk" w:cs="Arial"/>
        </w:rPr>
      </w:pPr>
    </w:p>
    <w:p w14:paraId="1AD9032D" w14:textId="46F6098B" w:rsidR="007E70C7" w:rsidRPr="0081315E" w:rsidRDefault="007E7081" w:rsidP="005727E5">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el Proyecto </w:t>
      </w:r>
      <w:r w:rsidR="000564F1" w:rsidRPr="0081315E">
        <w:rPr>
          <w:rFonts w:ascii="HK Grotesk" w:hAnsi="HK Grotesk" w:cs="Arial"/>
        </w:rPr>
        <w:t>“</w:t>
      </w:r>
      <w:r w:rsidRPr="0081315E">
        <w:rPr>
          <w:rFonts w:ascii="HK Grotesk" w:hAnsi="HK Grotesk" w:cs="Arial"/>
          <w:bCs/>
        </w:rPr>
        <w:t>Sistema Batán</w:t>
      </w:r>
      <w:r w:rsidR="000564F1" w:rsidRPr="0081315E">
        <w:rPr>
          <w:rFonts w:ascii="HK Grotesk" w:hAnsi="HK Grotesk" w:cs="Arial"/>
          <w:bCs/>
        </w:rPr>
        <w:t>”</w:t>
      </w:r>
      <w:r w:rsidRPr="0081315E">
        <w:rPr>
          <w:rFonts w:ascii="HK Grotesk" w:hAnsi="HK Grotesk" w:cs="Arial"/>
          <w:b/>
          <w:bCs/>
        </w:rPr>
        <w:t xml:space="preserve"> </w:t>
      </w:r>
      <w:r w:rsidRPr="0081315E">
        <w:rPr>
          <w:rFonts w:ascii="HK Grotesk" w:hAnsi="HK Grotesk" w:cs="Arial"/>
        </w:rPr>
        <w:t xml:space="preserve">contempla </w:t>
      </w:r>
      <w:r w:rsidRPr="0081315E">
        <w:rPr>
          <w:rFonts w:ascii="HK Grotesk" w:eastAsia="Arial" w:hAnsi="HK Grotesk" w:cs="Arial"/>
        </w:rPr>
        <w:t>un</w:t>
      </w:r>
      <w:r w:rsidRPr="0081315E">
        <w:rPr>
          <w:rFonts w:ascii="HK Grotesk" w:hAnsi="HK Grotesk" w:cs="Arial"/>
        </w:rPr>
        <w:t xml:space="preserve"> monto </w:t>
      </w:r>
      <w:r w:rsidR="007F028E" w:rsidRPr="0081315E">
        <w:rPr>
          <w:rFonts w:ascii="HK Grotesk" w:hAnsi="HK Grotesk" w:cs="Arial"/>
        </w:rPr>
        <w:t>a autorizar</w:t>
      </w:r>
      <w:r w:rsidRPr="0081315E">
        <w:rPr>
          <w:rFonts w:ascii="HK Grotesk" w:hAnsi="HK Grotesk" w:cs="Arial"/>
        </w:rPr>
        <w:t xml:space="preserve"> de hasta</w:t>
      </w:r>
      <w:r w:rsidR="007E70C7" w:rsidRPr="0081315E">
        <w:rPr>
          <w:rFonts w:ascii="HK Grotesk" w:hAnsi="HK Grotesk" w:cs="Arial"/>
        </w:rPr>
        <w:t xml:space="preserve"> </w:t>
      </w:r>
      <w:r w:rsidR="00750EE0" w:rsidRPr="0081315E">
        <w:rPr>
          <w:rFonts w:ascii="HK Grotesk" w:hAnsi="HK Grotesk" w:cs="Arial"/>
        </w:rPr>
        <w:t xml:space="preserve">$35,722,384,982.48 (treinta y cinco mil setecientos veintidós millones trescientos ochenta y cuatro mil novecientos ochenta y dos pesos 48/100 Moneda Nacional) </w:t>
      </w:r>
      <w:r w:rsidR="007E70C7" w:rsidRPr="0081315E">
        <w:rPr>
          <w:rFonts w:ascii="HK Grotesk" w:hAnsi="HK Grotesk" w:cs="Arial"/>
        </w:rPr>
        <w:t xml:space="preserve">durante el plazo del Proyecto, sin incluir el Impuesto al Valor Agregado, a precios de </w:t>
      </w:r>
      <w:r w:rsidR="00487159" w:rsidRPr="0081315E">
        <w:rPr>
          <w:rFonts w:ascii="HK Grotesk" w:hAnsi="HK Grotesk" w:cs="Arial"/>
        </w:rPr>
        <w:t xml:space="preserve">diciembre de </w:t>
      </w:r>
      <w:r w:rsidR="007E70C7" w:rsidRPr="0081315E">
        <w:rPr>
          <w:rFonts w:ascii="HK Grotesk" w:hAnsi="HK Grotesk" w:cs="Arial"/>
        </w:rPr>
        <w:t>2024, cantidad que será actualizable anualmente conforme al Índice Nacional de Precios al Consumidor y/o cualquier otro índice que resulte aplicable y/o conforme a los mecanismos de variación previstos en la legislación aplicable y/o el Contrato de Asociación Público Privada del Proyecto “Sistema Batán”, esta cifra corresponde al monto total de la inversión, inversión inicial, operación y mantenimiento, así como volumen de agua en bloque entregado.</w:t>
      </w:r>
    </w:p>
    <w:p w14:paraId="5DC7CADF" w14:textId="5A773993" w:rsidR="007E70C7" w:rsidRPr="0081315E" w:rsidRDefault="007E70C7" w:rsidP="00750EE0">
      <w:pPr>
        <w:jc w:val="both"/>
        <w:rPr>
          <w:rFonts w:ascii="HK Grotesk" w:hAnsi="HK Grotesk" w:cs="Arial"/>
        </w:rPr>
      </w:pPr>
    </w:p>
    <w:p w14:paraId="7A104B66" w14:textId="46D2BBC2" w:rsidR="007E7081" w:rsidRPr="0081315E" w:rsidRDefault="007E70C7" w:rsidP="005727E5">
      <w:pPr>
        <w:jc w:val="both"/>
        <w:rPr>
          <w:rFonts w:ascii="HK Grotesk" w:hAnsi="HK Grotesk" w:cs="Arial"/>
        </w:rPr>
      </w:pPr>
      <w:r w:rsidRPr="0081315E">
        <w:rPr>
          <w:rFonts w:ascii="HK Grotesk" w:hAnsi="HK Grotesk" w:cs="Arial"/>
        </w:rPr>
        <w:t>Este monto incluye la inversión inicial de</w:t>
      </w:r>
      <w:r w:rsidR="00A45FF0" w:rsidRPr="0081315E">
        <w:rPr>
          <w:rFonts w:ascii="HK Grotesk" w:hAnsi="HK Grotesk" w:cs="Arial"/>
        </w:rPr>
        <w:t xml:space="preserve"> hasta</w:t>
      </w:r>
      <w:r w:rsidRPr="0081315E">
        <w:rPr>
          <w:rFonts w:ascii="HK Grotesk" w:hAnsi="HK Grotesk" w:cs="Arial"/>
        </w:rPr>
        <w:t xml:space="preserve"> $</w:t>
      </w:r>
      <w:r w:rsidR="00A45FF0" w:rsidRPr="0081315E">
        <w:rPr>
          <w:rFonts w:ascii="HK Grotesk" w:hAnsi="HK Grotesk" w:cs="Arial"/>
        </w:rPr>
        <w:t>9,</w:t>
      </w:r>
      <w:r w:rsidR="008C5CF2" w:rsidRPr="0081315E">
        <w:rPr>
          <w:rFonts w:ascii="HK Grotesk" w:hAnsi="HK Grotesk" w:cs="Arial"/>
        </w:rPr>
        <w:t>590,954,699.35</w:t>
      </w:r>
      <w:r w:rsidRPr="0081315E">
        <w:rPr>
          <w:rFonts w:ascii="HK Grotesk" w:hAnsi="HK Grotesk" w:cs="Arial"/>
        </w:rPr>
        <w:t xml:space="preserve"> (</w:t>
      </w:r>
      <w:r w:rsidR="00307C31" w:rsidRPr="0081315E">
        <w:rPr>
          <w:rFonts w:ascii="HK Grotesk" w:hAnsi="HK Grotesk" w:cs="Arial"/>
        </w:rPr>
        <w:t>n</w:t>
      </w:r>
      <w:r w:rsidRPr="0081315E">
        <w:rPr>
          <w:rFonts w:ascii="HK Grotesk" w:hAnsi="HK Grotesk" w:cs="Arial"/>
        </w:rPr>
        <w:t xml:space="preserve">ueve mil </w:t>
      </w:r>
      <w:r w:rsidR="008C5CF2" w:rsidRPr="0081315E">
        <w:rPr>
          <w:rFonts w:ascii="HK Grotesk" w:hAnsi="HK Grotesk" w:cs="Arial"/>
        </w:rPr>
        <w:t xml:space="preserve">quinientos noventa </w:t>
      </w:r>
      <w:r w:rsidRPr="0081315E">
        <w:rPr>
          <w:rFonts w:ascii="HK Grotesk" w:hAnsi="HK Grotesk" w:cs="Arial"/>
        </w:rPr>
        <w:t xml:space="preserve">millones </w:t>
      </w:r>
      <w:r w:rsidR="008C5CF2" w:rsidRPr="0081315E">
        <w:rPr>
          <w:rFonts w:ascii="HK Grotesk" w:hAnsi="HK Grotesk" w:cs="Arial"/>
        </w:rPr>
        <w:t>novecientos cincuenta y cuatro mil seiscientos noventa y nueve</w:t>
      </w:r>
      <w:r w:rsidR="00A45FF0" w:rsidRPr="0081315E">
        <w:rPr>
          <w:rFonts w:ascii="HK Grotesk" w:hAnsi="HK Grotesk" w:cs="Arial"/>
        </w:rPr>
        <w:t xml:space="preserve"> pesos</w:t>
      </w:r>
      <w:r w:rsidR="008C5CF2" w:rsidRPr="0081315E">
        <w:rPr>
          <w:rFonts w:ascii="HK Grotesk" w:hAnsi="HK Grotesk" w:cs="Arial"/>
        </w:rPr>
        <w:t xml:space="preserve"> 3</w:t>
      </w:r>
      <w:r w:rsidR="00A45FF0" w:rsidRPr="0081315E">
        <w:rPr>
          <w:rFonts w:ascii="HK Grotesk" w:hAnsi="HK Grotesk" w:cs="Arial"/>
        </w:rPr>
        <w:t>5</w:t>
      </w:r>
      <w:r w:rsidRPr="0081315E">
        <w:rPr>
          <w:rFonts w:ascii="HK Grotesk" w:hAnsi="HK Grotesk" w:cs="Arial"/>
        </w:rPr>
        <w:t>/100 M.N.), sin incluir el Impuesto al Valor Agregado; de los que corresponden a Inversión Público Productiva la cantidad de $8,326,493,732.15 (Ocho mil trescientos veintiséis millones cuatrocientos noventa y tres mil setecientos treinta y dos pesos 15/100 M.N.) sin incluir el Impuesto al Valor Agregado.</w:t>
      </w:r>
    </w:p>
    <w:p w14:paraId="4A774FF8" w14:textId="77777777" w:rsidR="007E7081" w:rsidRPr="0081315E" w:rsidRDefault="007E7081" w:rsidP="009A49EE">
      <w:pPr>
        <w:pStyle w:val="Prrafodelista"/>
        <w:rPr>
          <w:rFonts w:ascii="HK Grotesk" w:hAnsi="HK Grotesk" w:cs="Arial"/>
        </w:rPr>
      </w:pPr>
    </w:p>
    <w:p w14:paraId="4303A02C" w14:textId="1853C15B" w:rsidR="00B61FBD" w:rsidRPr="0081315E" w:rsidRDefault="00596099" w:rsidP="005727E5">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conforme a los artículos 8, 9, 10 y 11 de la Ley de Asociaciones Público Privadas para el Estado de Querétaro</w:t>
      </w:r>
      <w:r w:rsidR="00B61FBD" w:rsidRPr="0081315E">
        <w:rPr>
          <w:rFonts w:ascii="HK Grotesk" w:hAnsi="HK Grotesk" w:cs="Arial"/>
        </w:rPr>
        <w:t>, la CEA como ente del Sector Público que pretende realizar un proyecto</w:t>
      </w:r>
      <w:r w:rsidR="00D0578A" w:rsidRPr="0081315E">
        <w:rPr>
          <w:rFonts w:ascii="HK Grotesk" w:hAnsi="HK Grotesk" w:cs="Arial"/>
        </w:rPr>
        <w:t xml:space="preserve"> </w:t>
      </w:r>
      <w:r w:rsidR="00A01A07" w:rsidRPr="0081315E">
        <w:rPr>
          <w:rFonts w:ascii="HK Grotesk" w:hAnsi="HK Grotesk" w:cs="Arial"/>
        </w:rPr>
        <w:t xml:space="preserve">bajo el esquema </w:t>
      </w:r>
      <w:r w:rsidR="00D0578A" w:rsidRPr="0081315E">
        <w:rPr>
          <w:rFonts w:ascii="HK Grotesk" w:hAnsi="HK Grotesk" w:cs="Arial"/>
        </w:rPr>
        <w:t>de</w:t>
      </w:r>
      <w:r w:rsidR="00B61FBD" w:rsidRPr="0081315E">
        <w:rPr>
          <w:rFonts w:ascii="HK Grotesk" w:hAnsi="HK Grotesk" w:cs="Arial"/>
        </w:rPr>
        <w:t xml:space="preserve"> Asociación Público Privada es </w:t>
      </w:r>
      <w:r w:rsidRPr="0081315E">
        <w:rPr>
          <w:rFonts w:ascii="HK Grotesk" w:hAnsi="HK Grotesk" w:cs="Arial"/>
        </w:rPr>
        <w:t>responsable de organizar los trabajos que se requieran para la preparación del mi</w:t>
      </w:r>
      <w:r w:rsidR="00E44C07" w:rsidRPr="0081315E">
        <w:rPr>
          <w:rFonts w:ascii="HK Grotesk" w:hAnsi="HK Grotesk" w:cs="Arial"/>
        </w:rPr>
        <w:t>smo y para la adjudicación del c</w:t>
      </w:r>
      <w:r w:rsidRPr="0081315E">
        <w:rPr>
          <w:rFonts w:ascii="HK Grotesk" w:hAnsi="HK Grotesk" w:cs="Arial"/>
        </w:rPr>
        <w:t>ontrato correspondiente</w:t>
      </w:r>
      <w:r w:rsidR="00B61FBD" w:rsidRPr="0081315E">
        <w:rPr>
          <w:rFonts w:ascii="HK Grotesk" w:hAnsi="HK Grotesk" w:cs="Arial"/>
        </w:rPr>
        <w:t>, por lo cual procedió a la realización de las siguientes acciones:</w:t>
      </w:r>
    </w:p>
    <w:p w14:paraId="3FD0FCE3" w14:textId="77777777" w:rsidR="005727E5" w:rsidRPr="0081315E" w:rsidRDefault="005727E5" w:rsidP="000E1588">
      <w:pPr>
        <w:pStyle w:val="Prrafodelista"/>
        <w:tabs>
          <w:tab w:val="left" w:pos="426"/>
        </w:tabs>
        <w:ind w:left="0"/>
        <w:jc w:val="both"/>
        <w:rPr>
          <w:rFonts w:ascii="HK Grotesk" w:hAnsi="HK Grotesk" w:cs="Arial"/>
        </w:rPr>
      </w:pPr>
    </w:p>
    <w:p w14:paraId="1FAEF0F3" w14:textId="04414604" w:rsidR="00B61FBD" w:rsidRPr="0081315E" w:rsidRDefault="00B61FBD" w:rsidP="000E1588">
      <w:pPr>
        <w:pStyle w:val="Prrafodelista"/>
        <w:numPr>
          <w:ilvl w:val="0"/>
          <w:numId w:val="16"/>
        </w:numPr>
        <w:tabs>
          <w:tab w:val="left" w:pos="284"/>
        </w:tabs>
        <w:ind w:left="0" w:firstLine="0"/>
        <w:contextualSpacing w:val="0"/>
        <w:jc w:val="both"/>
        <w:rPr>
          <w:rFonts w:ascii="HK Grotesk" w:hAnsi="HK Grotesk" w:cs="Arial"/>
        </w:rPr>
      </w:pPr>
      <w:r w:rsidRPr="0081315E">
        <w:rPr>
          <w:rFonts w:ascii="HK Grotesk" w:hAnsi="HK Grotesk" w:cs="Arial"/>
        </w:rPr>
        <w:t xml:space="preserve">En fecha </w:t>
      </w:r>
      <w:r w:rsidR="0089385E" w:rsidRPr="0081315E">
        <w:rPr>
          <w:rFonts w:ascii="HK Grotesk" w:hAnsi="HK Grotesk" w:cs="Arial"/>
        </w:rPr>
        <w:t xml:space="preserve">15 de </w:t>
      </w:r>
      <w:r w:rsidR="0024451F" w:rsidRPr="0081315E">
        <w:rPr>
          <w:rFonts w:ascii="HK Grotesk" w:hAnsi="HK Grotesk" w:cs="Arial"/>
        </w:rPr>
        <w:t>junio</w:t>
      </w:r>
      <w:r w:rsidR="0089385E" w:rsidRPr="0081315E">
        <w:rPr>
          <w:rFonts w:ascii="HK Grotesk" w:hAnsi="HK Grotesk" w:cs="Arial"/>
        </w:rPr>
        <w:t xml:space="preserve"> del 2024</w:t>
      </w:r>
      <w:r w:rsidRPr="0081315E">
        <w:rPr>
          <w:rFonts w:ascii="HK Grotesk" w:hAnsi="HK Grotesk" w:cs="Arial"/>
        </w:rPr>
        <w:t xml:space="preserve"> el Vocal Ejecutivo de la CEA procedió a designar al Administrador del Proyecto </w:t>
      </w:r>
      <w:r w:rsidR="000564F1" w:rsidRPr="0081315E">
        <w:rPr>
          <w:rFonts w:ascii="HK Grotesk" w:hAnsi="HK Grotesk" w:cs="Arial"/>
        </w:rPr>
        <w:t>“</w:t>
      </w:r>
      <w:r w:rsidR="000F7C22" w:rsidRPr="0081315E">
        <w:rPr>
          <w:rFonts w:ascii="HK Grotesk" w:hAnsi="HK Grotesk" w:cs="Arial"/>
        </w:rPr>
        <w:t>Sistema Batán</w:t>
      </w:r>
      <w:r w:rsidR="000564F1" w:rsidRPr="0081315E">
        <w:rPr>
          <w:rFonts w:ascii="HK Grotesk" w:hAnsi="HK Grotesk" w:cs="Arial"/>
        </w:rPr>
        <w:t>”</w:t>
      </w:r>
      <w:r w:rsidRPr="0081315E">
        <w:rPr>
          <w:rFonts w:ascii="HK Grotesk" w:hAnsi="HK Grotesk" w:cs="Arial"/>
        </w:rPr>
        <w:t xml:space="preserve">, quien se cercioró de que el mismo cumple con las disposiciones normativas necesarias, </w:t>
      </w:r>
      <w:r w:rsidR="00596099" w:rsidRPr="0081315E">
        <w:rPr>
          <w:rFonts w:ascii="HK Grotesk" w:hAnsi="HK Grotesk" w:cs="Arial"/>
        </w:rPr>
        <w:t>procurando obtener, en todo momento, las mejores condiciones de contratac</w:t>
      </w:r>
      <w:r w:rsidRPr="0081315E">
        <w:rPr>
          <w:rFonts w:ascii="HK Grotesk" w:hAnsi="HK Grotesk" w:cs="Arial"/>
        </w:rPr>
        <w:t>ión para la CEA.</w:t>
      </w:r>
    </w:p>
    <w:p w14:paraId="5727BEC0" w14:textId="77777777" w:rsidR="000E1588" w:rsidRPr="0081315E" w:rsidRDefault="000E1588" w:rsidP="000E1588">
      <w:pPr>
        <w:pStyle w:val="Prrafodelista"/>
        <w:tabs>
          <w:tab w:val="left" w:pos="284"/>
        </w:tabs>
        <w:ind w:left="0"/>
        <w:contextualSpacing w:val="0"/>
        <w:jc w:val="both"/>
        <w:rPr>
          <w:rFonts w:ascii="HK Grotesk" w:hAnsi="HK Grotesk" w:cs="Arial"/>
        </w:rPr>
      </w:pPr>
    </w:p>
    <w:p w14:paraId="2024BE58" w14:textId="6E7BD2B4" w:rsidR="00F01479" w:rsidRPr="0081315E" w:rsidRDefault="00F01479" w:rsidP="000E1588">
      <w:pPr>
        <w:pStyle w:val="Prrafodelista"/>
        <w:numPr>
          <w:ilvl w:val="0"/>
          <w:numId w:val="16"/>
        </w:numPr>
        <w:tabs>
          <w:tab w:val="left" w:pos="284"/>
        </w:tabs>
        <w:ind w:left="0" w:firstLine="0"/>
        <w:contextualSpacing w:val="0"/>
        <w:jc w:val="both"/>
        <w:rPr>
          <w:rFonts w:ascii="HK Grotesk" w:hAnsi="HK Grotesk" w:cs="Arial"/>
        </w:rPr>
      </w:pPr>
      <w:r w:rsidRPr="0081315E">
        <w:rPr>
          <w:rFonts w:ascii="HK Grotesk" w:hAnsi="HK Grotesk" w:cs="Arial"/>
        </w:rPr>
        <w:t>La CEA llevó a cabo</w:t>
      </w:r>
      <w:r w:rsidR="00A60DA9" w:rsidRPr="0081315E">
        <w:rPr>
          <w:rFonts w:ascii="HK Grotesk" w:hAnsi="HK Grotesk" w:cs="Arial"/>
        </w:rPr>
        <w:t xml:space="preserve"> previamente</w:t>
      </w:r>
      <w:r w:rsidRPr="0081315E">
        <w:rPr>
          <w:rFonts w:ascii="HK Grotesk" w:hAnsi="HK Grotesk" w:cs="Arial"/>
        </w:rPr>
        <w:t xml:space="preserve"> la integración de los estudios, documentos e información necesarios para la validación del Proyecto </w:t>
      </w:r>
      <w:r w:rsidR="000564F1" w:rsidRPr="0081315E">
        <w:rPr>
          <w:rFonts w:ascii="HK Grotesk" w:hAnsi="HK Grotesk" w:cs="Arial"/>
        </w:rPr>
        <w:t>“</w:t>
      </w:r>
      <w:r w:rsidRPr="0081315E">
        <w:rPr>
          <w:rFonts w:ascii="HK Grotesk" w:hAnsi="HK Grotesk" w:cs="Arial"/>
        </w:rPr>
        <w:t>Sistema Batán</w:t>
      </w:r>
      <w:r w:rsidR="000564F1" w:rsidRPr="0081315E">
        <w:rPr>
          <w:rFonts w:ascii="HK Grotesk" w:hAnsi="HK Grotesk" w:cs="Arial"/>
        </w:rPr>
        <w:t>”</w:t>
      </w:r>
      <w:r w:rsidRPr="0081315E">
        <w:rPr>
          <w:rFonts w:ascii="HK Grotesk" w:hAnsi="HK Grotesk" w:cs="Arial"/>
        </w:rPr>
        <w:t>, en cumplimiento de lo establecido en los artículos 11</w:t>
      </w:r>
      <w:r w:rsidR="00996032" w:rsidRPr="0081315E">
        <w:rPr>
          <w:rFonts w:ascii="HK Grotesk" w:hAnsi="HK Grotesk" w:cs="Arial"/>
        </w:rPr>
        <w:t>, 14</w:t>
      </w:r>
      <w:r w:rsidRPr="0081315E">
        <w:rPr>
          <w:rFonts w:ascii="HK Grotesk" w:hAnsi="HK Grotesk" w:cs="Arial"/>
        </w:rPr>
        <w:t xml:space="preserve"> y 15 de la Ley de Asociaciones Público Privadas para el Estado de Querétaro.</w:t>
      </w:r>
    </w:p>
    <w:p w14:paraId="1F4F2CF8" w14:textId="77777777" w:rsidR="005727E5" w:rsidRPr="0081315E" w:rsidRDefault="005727E5" w:rsidP="000E1588">
      <w:pPr>
        <w:pStyle w:val="Prrafodelista"/>
        <w:tabs>
          <w:tab w:val="left" w:pos="284"/>
        </w:tabs>
        <w:ind w:left="0"/>
        <w:contextualSpacing w:val="0"/>
        <w:jc w:val="both"/>
        <w:rPr>
          <w:rFonts w:ascii="HK Grotesk" w:hAnsi="HK Grotesk" w:cs="Arial"/>
        </w:rPr>
      </w:pPr>
    </w:p>
    <w:p w14:paraId="3CA6F2E3" w14:textId="3B7CD706" w:rsidR="00F01479" w:rsidRPr="0081315E" w:rsidRDefault="00F01479" w:rsidP="000E1588">
      <w:pPr>
        <w:jc w:val="both"/>
        <w:rPr>
          <w:rFonts w:ascii="HK Grotesk" w:hAnsi="HK Grotesk" w:cs="Arial"/>
        </w:rPr>
      </w:pPr>
      <w:r w:rsidRPr="0081315E">
        <w:rPr>
          <w:rFonts w:ascii="HK Grotesk" w:hAnsi="HK Grotesk" w:cs="Arial"/>
        </w:rPr>
        <w:t>En este contexto, se elaboraron los siguientes estudios y documentos, los cuales contienen la información técnica, jurídica, financiera, ambiental y social necesaria para sustentar la viabilidad del proyecto:</w:t>
      </w:r>
    </w:p>
    <w:p w14:paraId="3F51CC1C" w14:textId="77777777" w:rsidR="005727E5" w:rsidRPr="0081315E" w:rsidRDefault="005727E5" w:rsidP="000E1588">
      <w:pPr>
        <w:jc w:val="both"/>
        <w:rPr>
          <w:rFonts w:ascii="HK Grotesk" w:hAnsi="HK Grotesk" w:cs="Arial"/>
        </w:rPr>
      </w:pPr>
    </w:p>
    <w:p w14:paraId="1540DA9C" w14:textId="42CD9653" w:rsidR="00ED0A15" w:rsidRPr="0081315E" w:rsidRDefault="00ED0A15" w:rsidP="000E1588">
      <w:pPr>
        <w:pStyle w:val="Prrafodelista"/>
        <w:tabs>
          <w:tab w:val="left" w:pos="567"/>
        </w:tabs>
        <w:ind w:left="0"/>
        <w:contextualSpacing w:val="0"/>
        <w:jc w:val="both"/>
        <w:rPr>
          <w:rFonts w:ascii="HK Grotesk" w:hAnsi="HK Grotesk" w:cs="Arial"/>
        </w:rPr>
      </w:pPr>
      <w:r w:rsidRPr="0081315E">
        <w:rPr>
          <w:rFonts w:ascii="HK Grotesk" w:hAnsi="HK Grotesk" w:cs="Arial"/>
          <w:b/>
          <w:bCs/>
        </w:rPr>
        <w:t>b.1)</w:t>
      </w:r>
      <w:r w:rsidRPr="0081315E">
        <w:rPr>
          <w:rFonts w:ascii="HK Grotesk" w:hAnsi="HK Grotesk" w:cs="Arial"/>
        </w:rPr>
        <w:t xml:space="preserve"> </w:t>
      </w:r>
      <w:r w:rsidR="00FA51A1" w:rsidRPr="0081315E">
        <w:rPr>
          <w:rFonts w:ascii="HK Grotesk" w:hAnsi="HK Grotesk" w:cs="Arial"/>
        </w:rPr>
        <w:tab/>
      </w:r>
      <w:r w:rsidR="006177E7" w:rsidRPr="0081315E">
        <w:rPr>
          <w:rFonts w:ascii="HK Grotesk" w:hAnsi="HK Grotesk" w:cs="Arial"/>
        </w:rPr>
        <w:t>D</w:t>
      </w:r>
      <w:r w:rsidRPr="0081315E">
        <w:rPr>
          <w:rFonts w:ascii="HK Grotesk" w:hAnsi="HK Grotesk" w:cs="Arial"/>
        </w:rPr>
        <w:t xml:space="preserve">escripción </w:t>
      </w:r>
      <w:r w:rsidR="006177E7" w:rsidRPr="0081315E">
        <w:rPr>
          <w:rFonts w:ascii="HK Grotesk" w:hAnsi="HK Grotesk" w:cs="Arial"/>
        </w:rPr>
        <w:t xml:space="preserve">del Proyecto </w:t>
      </w:r>
      <w:r w:rsidRPr="0081315E">
        <w:rPr>
          <w:rFonts w:ascii="HK Grotesk" w:hAnsi="HK Grotesk" w:cs="Arial"/>
        </w:rPr>
        <w:t>y viabilidad técnica</w:t>
      </w:r>
      <w:r w:rsidR="006177E7" w:rsidRPr="0081315E">
        <w:rPr>
          <w:rFonts w:ascii="HK Grotesk" w:hAnsi="HK Grotesk" w:cs="Arial"/>
        </w:rPr>
        <w:t>;</w:t>
      </w:r>
      <w:r w:rsidR="00D50220" w:rsidRPr="0081315E">
        <w:rPr>
          <w:rFonts w:ascii="HK Grotesk" w:hAnsi="HK Grotesk" w:cs="Arial"/>
        </w:rPr>
        <w:t xml:space="preserve"> elaborado</w:t>
      </w:r>
      <w:r w:rsidR="005C4C18" w:rsidRPr="0081315E">
        <w:rPr>
          <w:rFonts w:ascii="HK Grotesk" w:hAnsi="HK Grotesk" w:cs="Arial"/>
        </w:rPr>
        <w:t>s</w:t>
      </w:r>
      <w:r w:rsidR="00D50220" w:rsidRPr="0081315E">
        <w:rPr>
          <w:rFonts w:ascii="HK Grotesk" w:hAnsi="HK Grotesk" w:cs="Arial"/>
        </w:rPr>
        <w:t xml:space="preserve"> con fecha</w:t>
      </w:r>
      <w:r w:rsidR="00A03DE1" w:rsidRPr="0081315E">
        <w:rPr>
          <w:rFonts w:ascii="HK Grotesk" w:hAnsi="HK Grotesk" w:cs="Arial"/>
        </w:rPr>
        <w:t xml:space="preserve"> 28</w:t>
      </w:r>
      <w:r w:rsidR="00D50220" w:rsidRPr="0081315E">
        <w:rPr>
          <w:rFonts w:ascii="HK Grotesk" w:hAnsi="HK Grotesk" w:cs="Arial"/>
        </w:rPr>
        <w:t xml:space="preserve"> </w:t>
      </w:r>
      <w:r w:rsidR="00A03DE1" w:rsidRPr="0081315E">
        <w:rPr>
          <w:rFonts w:ascii="HK Grotesk" w:hAnsi="HK Grotesk" w:cs="Arial"/>
        </w:rPr>
        <w:t xml:space="preserve">(veintiocho) de mayo del 2024 (dos </w:t>
      </w:r>
      <w:r w:rsidR="00462B1E" w:rsidRPr="0081315E">
        <w:rPr>
          <w:rFonts w:ascii="HK Grotesk" w:hAnsi="HK Grotesk" w:cs="Arial"/>
        </w:rPr>
        <w:t>m</w:t>
      </w:r>
      <w:r w:rsidR="00A03DE1" w:rsidRPr="0081315E">
        <w:rPr>
          <w:rFonts w:ascii="HK Grotesk" w:hAnsi="HK Grotesk" w:cs="Arial"/>
        </w:rPr>
        <w:t>il veinticuatro)</w:t>
      </w:r>
      <w:r w:rsidR="005C4C18" w:rsidRPr="0081315E">
        <w:rPr>
          <w:rFonts w:ascii="HK Grotesk" w:hAnsi="HK Grotesk" w:cs="Arial"/>
        </w:rPr>
        <w:t xml:space="preserve"> y 09 (nueve</w:t>
      </w:r>
      <w:r w:rsidR="00065848" w:rsidRPr="0081315E">
        <w:rPr>
          <w:rFonts w:ascii="HK Grotesk" w:hAnsi="HK Grotesk" w:cs="Arial"/>
        </w:rPr>
        <w:t>)</w:t>
      </w:r>
      <w:r w:rsidR="005C4C18" w:rsidRPr="0081315E">
        <w:rPr>
          <w:rFonts w:ascii="HK Grotesk" w:hAnsi="HK Grotesk" w:cs="Arial"/>
        </w:rPr>
        <w:t xml:space="preserve"> de julio del 2024 (dos mil veinticuatro)</w:t>
      </w:r>
      <w:r w:rsidR="00065848" w:rsidRPr="0081315E">
        <w:rPr>
          <w:rFonts w:ascii="HK Grotesk" w:hAnsi="HK Grotesk" w:cs="Arial"/>
        </w:rPr>
        <w:t xml:space="preserve"> respectivamente, </w:t>
      </w:r>
      <w:r w:rsidRPr="0081315E">
        <w:rPr>
          <w:rFonts w:ascii="HK Grotesk" w:hAnsi="HK Grotesk" w:cs="Arial"/>
        </w:rPr>
        <w:t xml:space="preserve">que contiene el alcance del proyecto, así como la </w:t>
      </w:r>
      <w:r w:rsidR="00F01479" w:rsidRPr="0081315E">
        <w:rPr>
          <w:rFonts w:ascii="HK Grotesk" w:hAnsi="HK Grotesk" w:cs="Arial"/>
        </w:rPr>
        <w:t xml:space="preserve">factibilidad técnica de su implementación y la </w:t>
      </w:r>
      <w:r w:rsidRPr="0081315E">
        <w:rPr>
          <w:rFonts w:ascii="HK Grotesk" w:hAnsi="HK Grotesk" w:cs="Arial"/>
        </w:rPr>
        <w:t xml:space="preserve">descripción de los recursos humanos, materiales y financieros que </w:t>
      </w:r>
      <w:r w:rsidR="003B269F" w:rsidRPr="0081315E">
        <w:rPr>
          <w:rFonts w:ascii="HK Grotesk" w:hAnsi="HK Grotesk" w:cs="Arial"/>
        </w:rPr>
        <w:t xml:space="preserve">son </w:t>
      </w:r>
      <w:r w:rsidR="00F01479" w:rsidRPr="0081315E">
        <w:rPr>
          <w:rFonts w:ascii="HK Grotesk" w:hAnsi="HK Grotesk" w:cs="Arial"/>
        </w:rPr>
        <w:t>necesarios para su ejecución</w:t>
      </w:r>
      <w:r w:rsidR="00F225C3" w:rsidRPr="0081315E">
        <w:rPr>
          <w:rFonts w:ascii="HK Grotesk" w:hAnsi="HK Grotesk" w:cs="Arial"/>
        </w:rPr>
        <w:t>.</w:t>
      </w:r>
    </w:p>
    <w:p w14:paraId="43CDAC5F" w14:textId="77777777" w:rsidR="005727E5" w:rsidRPr="0081315E" w:rsidRDefault="005727E5" w:rsidP="000E1588">
      <w:pPr>
        <w:pStyle w:val="Prrafodelista"/>
        <w:tabs>
          <w:tab w:val="left" w:pos="567"/>
        </w:tabs>
        <w:ind w:left="0"/>
        <w:contextualSpacing w:val="0"/>
        <w:jc w:val="both"/>
        <w:rPr>
          <w:rFonts w:ascii="HK Grotesk" w:hAnsi="HK Grotesk" w:cs="Arial"/>
        </w:rPr>
      </w:pPr>
    </w:p>
    <w:p w14:paraId="06FB31B3" w14:textId="4D259E26" w:rsidR="005727E5" w:rsidRPr="0081315E" w:rsidRDefault="00ED0A15" w:rsidP="000E1588">
      <w:pPr>
        <w:pStyle w:val="Prrafodelista"/>
        <w:tabs>
          <w:tab w:val="left" w:pos="567"/>
        </w:tabs>
        <w:ind w:left="0"/>
        <w:contextualSpacing w:val="0"/>
        <w:jc w:val="both"/>
        <w:rPr>
          <w:rFonts w:ascii="HK Grotesk" w:hAnsi="HK Grotesk" w:cs="Arial"/>
        </w:rPr>
      </w:pPr>
      <w:r w:rsidRPr="0081315E">
        <w:rPr>
          <w:rFonts w:ascii="HK Grotesk" w:hAnsi="HK Grotesk" w:cs="Arial"/>
          <w:b/>
          <w:bCs/>
        </w:rPr>
        <w:t>b.2)</w:t>
      </w:r>
      <w:r w:rsidRPr="0081315E">
        <w:rPr>
          <w:rFonts w:ascii="HK Grotesk" w:hAnsi="HK Grotesk" w:cs="Arial"/>
        </w:rPr>
        <w:t xml:space="preserve"> </w:t>
      </w:r>
      <w:r w:rsidR="00FA51A1" w:rsidRPr="0081315E">
        <w:rPr>
          <w:rFonts w:ascii="HK Grotesk" w:hAnsi="HK Grotesk" w:cs="Arial"/>
        </w:rPr>
        <w:tab/>
      </w:r>
      <w:r w:rsidRPr="0081315E">
        <w:rPr>
          <w:rFonts w:ascii="HK Grotesk" w:hAnsi="HK Grotesk" w:cs="Arial"/>
        </w:rPr>
        <w:t xml:space="preserve">Documento que contiene la viabilidad jurídica del </w:t>
      </w:r>
      <w:r w:rsidR="00DB7572" w:rsidRPr="0081315E">
        <w:rPr>
          <w:rFonts w:ascii="HK Grotesk" w:hAnsi="HK Grotesk" w:cs="Arial"/>
        </w:rPr>
        <w:t>P</w:t>
      </w:r>
      <w:r w:rsidRPr="0081315E">
        <w:rPr>
          <w:rFonts w:ascii="HK Grotesk" w:hAnsi="HK Grotesk" w:cs="Arial"/>
        </w:rPr>
        <w:t>royecto;</w:t>
      </w:r>
      <w:r w:rsidR="00F01479" w:rsidRPr="0081315E">
        <w:rPr>
          <w:rFonts w:ascii="HK Grotesk" w:hAnsi="HK Grotesk" w:cs="Arial"/>
        </w:rPr>
        <w:t xml:space="preserve"> elaborado con</w:t>
      </w:r>
      <w:r w:rsidR="00567CF6" w:rsidRPr="0081315E">
        <w:rPr>
          <w:rFonts w:ascii="HK Grotesk" w:hAnsi="HK Grotesk" w:cs="Arial"/>
        </w:rPr>
        <w:t xml:space="preserve"> fecha</w:t>
      </w:r>
      <w:r w:rsidR="00F01479" w:rsidRPr="0081315E">
        <w:rPr>
          <w:rFonts w:ascii="HK Grotesk" w:hAnsi="HK Grotesk" w:cs="Arial"/>
        </w:rPr>
        <w:t xml:space="preserve"> </w:t>
      </w:r>
      <w:r w:rsidR="00065848" w:rsidRPr="0081315E">
        <w:rPr>
          <w:rFonts w:ascii="HK Grotesk" w:hAnsi="HK Grotesk" w:cs="Arial"/>
        </w:rPr>
        <w:t xml:space="preserve">09 </w:t>
      </w:r>
      <w:bookmarkStart w:id="1" w:name="_Hlk196472436"/>
      <w:r w:rsidR="00065848" w:rsidRPr="0081315E">
        <w:rPr>
          <w:rFonts w:ascii="HK Grotesk" w:hAnsi="HK Grotesk" w:cs="Arial"/>
        </w:rPr>
        <w:t>(nueve)</w:t>
      </w:r>
      <w:bookmarkEnd w:id="1"/>
      <w:r w:rsidR="00065848" w:rsidRPr="0081315E">
        <w:rPr>
          <w:rFonts w:ascii="HK Grotesk" w:hAnsi="HK Grotesk" w:cs="Arial"/>
        </w:rPr>
        <w:t xml:space="preserve"> de julio del 2024 (dos mil veinticuatro)</w:t>
      </w:r>
      <w:r w:rsidR="00F01479" w:rsidRPr="0081315E">
        <w:rPr>
          <w:rFonts w:ascii="HK Grotesk" w:hAnsi="HK Grotesk" w:cs="Arial"/>
        </w:rPr>
        <w:t>, que contiene</w:t>
      </w:r>
      <w:r w:rsidR="00843E3C" w:rsidRPr="0081315E">
        <w:rPr>
          <w:rFonts w:ascii="HK Grotesk" w:hAnsi="HK Grotesk" w:cs="Arial"/>
        </w:rPr>
        <w:t xml:space="preserve"> </w:t>
      </w:r>
      <w:r w:rsidR="00EC5038" w:rsidRPr="0081315E">
        <w:rPr>
          <w:rFonts w:ascii="HK Grotesk" w:hAnsi="HK Grotesk" w:cs="Arial"/>
        </w:rPr>
        <w:t xml:space="preserve">los fundamentos legales por los que el Proyecto cumple con el marco legal aplicable, identificando las disposiciones normativas que rigen su ejecución y desarrollo. </w:t>
      </w:r>
    </w:p>
    <w:p w14:paraId="138A1210" w14:textId="77777777" w:rsidR="005727E5" w:rsidRPr="0081315E" w:rsidRDefault="005727E5" w:rsidP="000E1588">
      <w:pPr>
        <w:pStyle w:val="Prrafodelista"/>
        <w:tabs>
          <w:tab w:val="left" w:pos="567"/>
        </w:tabs>
        <w:ind w:left="0"/>
        <w:contextualSpacing w:val="0"/>
        <w:jc w:val="both"/>
        <w:rPr>
          <w:rFonts w:ascii="HK Grotesk" w:hAnsi="HK Grotesk" w:cs="Arial"/>
        </w:rPr>
      </w:pPr>
    </w:p>
    <w:p w14:paraId="087BD78F" w14:textId="32E3A038" w:rsidR="00ED0A15" w:rsidRPr="0081315E" w:rsidRDefault="00ED0A15" w:rsidP="000E1588">
      <w:pPr>
        <w:pStyle w:val="Prrafodelista"/>
        <w:tabs>
          <w:tab w:val="left" w:pos="567"/>
        </w:tabs>
        <w:ind w:left="0"/>
        <w:contextualSpacing w:val="0"/>
        <w:jc w:val="both"/>
        <w:rPr>
          <w:rFonts w:ascii="HK Grotesk" w:hAnsi="HK Grotesk" w:cs="Arial"/>
        </w:rPr>
      </w:pPr>
      <w:r w:rsidRPr="0081315E">
        <w:rPr>
          <w:rFonts w:ascii="HK Grotesk" w:hAnsi="HK Grotesk" w:cs="Arial"/>
          <w:b/>
          <w:bCs/>
        </w:rPr>
        <w:t>b.3)</w:t>
      </w:r>
      <w:r w:rsidR="00FA51A1" w:rsidRPr="0081315E">
        <w:rPr>
          <w:rFonts w:ascii="HK Grotesk" w:hAnsi="HK Grotesk" w:cs="Arial"/>
        </w:rPr>
        <w:tab/>
      </w:r>
      <w:r w:rsidRPr="0081315E">
        <w:rPr>
          <w:rFonts w:ascii="HK Grotesk" w:hAnsi="HK Grotesk" w:cs="Arial"/>
        </w:rPr>
        <w:t>Documento que se identifica como la viabilidad económica y financiera</w:t>
      </w:r>
      <w:r w:rsidR="009C6AE0" w:rsidRPr="0081315E">
        <w:rPr>
          <w:rFonts w:ascii="HK Grotesk" w:hAnsi="HK Grotesk" w:cs="Arial"/>
        </w:rPr>
        <w:t xml:space="preserve"> del P</w:t>
      </w:r>
      <w:r w:rsidRPr="0081315E">
        <w:rPr>
          <w:rFonts w:ascii="HK Grotesk" w:hAnsi="HK Grotesk" w:cs="Arial"/>
        </w:rPr>
        <w:t>royecto;</w:t>
      </w:r>
      <w:r w:rsidR="00F01479" w:rsidRPr="0081315E">
        <w:rPr>
          <w:rFonts w:ascii="HK Grotesk" w:hAnsi="HK Grotesk" w:cs="Arial"/>
        </w:rPr>
        <w:t xml:space="preserve"> elaborado con fecha </w:t>
      </w:r>
      <w:r w:rsidR="00DD2CBF" w:rsidRPr="0081315E">
        <w:rPr>
          <w:rFonts w:ascii="HK Grotesk" w:hAnsi="HK Grotesk" w:cs="Arial"/>
        </w:rPr>
        <w:t>09 (nueve) de julio del 2024 (dos mil veinticuatro),</w:t>
      </w:r>
      <w:r w:rsidR="00DD2CBF" w:rsidRPr="0081315E">
        <w:rPr>
          <w:rFonts w:ascii="HK Grotesk" w:eastAsia="Arial" w:hAnsi="HK Grotesk" w:cs="Arial"/>
        </w:rPr>
        <w:t xml:space="preserve"> </w:t>
      </w:r>
      <w:r w:rsidR="00F01479" w:rsidRPr="0081315E">
        <w:rPr>
          <w:rFonts w:ascii="HK Grotesk" w:hAnsi="HK Grotesk" w:cs="Arial"/>
        </w:rPr>
        <w:t xml:space="preserve">que </w:t>
      </w:r>
      <w:r w:rsidR="00F225C3" w:rsidRPr="0081315E">
        <w:rPr>
          <w:rFonts w:ascii="HK Grotesk" w:hAnsi="HK Grotesk" w:cs="Arial"/>
        </w:rPr>
        <w:t xml:space="preserve">acredita la sostenibilidad económica del proyecto y su factibilidad en términos de inversión y recuperación de costos. </w:t>
      </w:r>
    </w:p>
    <w:p w14:paraId="618644DB" w14:textId="77777777" w:rsidR="005727E5" w:rsidRPr="0081315E" w:rsidRDefault="005727E5" w:rsidP="000E1588">
      <w:pPr>
        <w:pStyle w:val="Prrafodelista"/>
        <w:tabs>
          <w:tab w:val="left" w:pos="567"/>
        </w:tabs>
        <w:ind w:left="0"/>
        <w:contextualSpacing w:val="0"/>
        <w:jc w:val="both"/>
        <w:rPr>
          <w:rFonts w:ascii="HK Grotesk" w:hAnsi="HK Grotesk" w:cs="Arial"/>
        </w:rPr>
      </w:pPr>
    </w:p>
    <w:p w14:paraId="557368B4" w14:textId="6974D791" w:rsidR="006E48C7" w:rsidRPr="0081315E" w:rsidRDefault="00ED0A15" w:rsidP="000E1588">
      <w:pPr>
        <w:tabs>
          <w:tab w:val="left" w:pos="567"/>
        </w:tabs>
        <w:jc w:val="both"/>
        <w:rPr>
          <w:rFonts w:ascii="HK Grotesk" w:hAnsi="HK Grotesk" w:cs="Arial"/>
        </w:rPr>
      </w:pPr>
      <w:r w:rsidRPr="0081315E">
        <w:rPr>
          <w:rFonts w:ascii="HK Grotesk" w:hAnsi="HK Grotesk" w:cs="Arial"/>
          <w:b/>
          <w:bCs/>
        </w:rPr>
        <w:t>b.4)</w:t>
      </w:r>
      <w:r w:rsidRPr="0081315E">
        <w:rPr>
          <w:rFonts w:ascii="HK Grotesk" w:hAnsi="HK Grotesk" w:cs="Arial"/>
        </w:rPr>
        <w:t xml:space="preserve"> </w:t>
      </w:r>
      <w:r w:rsidR="001F0500" w:rsidRPr="0081315E">
        <w:rPr>
          <w:rFonts w:ascii="HK Grotesk" w:hAnsi="HK Grotesk" w:cs="Arial"/>
        </w:rPr>
        <w:tab/>
      </w:r>
      <w:r w:rsidRPr="0081315E">
        <w:rPr>
          <w:rFonts w:ascii="HK Grotesk" w:hAnsi="HK Grotesk" w:cs="Arial"/>
        </w:rPr>
        <w:t>Documento que contiene el estudio, análisis y características generales de los bienes muebles e inmuebles y de los derechos nec</w:t>
      </w:r>
      <w:r w:rsidR="007751CD" w:rsidRPr="0081315E">
        <w:rPr>
          <w:rFonts w:ascii="HK Grotesk" w:hAnsi="HK Grotesk" w:cs="Arial"/>
        </w:rPr>
        <w:t>esarios para el desarrollo del P</w:t>
      </w:r>
      <w:r w:rsidRPr="0081315E">
        <w:rPr>
          <w:rFonts w:ascii="HK Grotesk" w:hAnsi="HK Grotesk" w:cs="Arial"/>
        </w:rPr>
        <w:t>royecto;</w:t>
      </w:r>
      <w:r w:rsidR="00F01479" w:rsidRPr="0081315E">
        <w:rPr>
          <w:rFonts w:ascii="HK Grotesk" w:hAnsi="HK Grotesk" w:cs="Arial"/>
        </w:rPr>
        <w:t xml:space="preserve"> elaborado con fecha </w:t>
      </w:r>
      <w:bookmarkStart w:id="2" w:name="_Hlk196585690"/>
      <w:r w:rsidR="006E48C7" w:rsidRPr="0081315E">
        <w:rPr>
          <w:rFonts w:ascii="HK Grotesk" w:hAnsi="HK Grotesk" w:cs="Arial"/>
        </w:rPr>
        <w:t>08 (ocho) de octubre del 2024 (dos mil veinticuatro).</w:t>
      </w:r>
      <w:bookmarkEnd w:id="2"/>
    </w:p>
    <w:p w14:paraId="5506C9B4" w14:textId="77777777" w:rsidR="005727E5" w:rsidRPr="0081315E" w:rsidRDefault="005727E5" w:rsidP="000E1588">
      <w:pPr>
        <w:jc w:val="both"/>
        <w:rPr>
          <w:rFonts w:ascii="HK Grotesk" w:hAnsi="HK Grotesk" w:cs="Arial"/>
        </w:rPr>
      </w:pPr>
    </w:p>
    <w:p w14:paraId="079970B0" w14:textId="2C265FAB" w:rsidR="00ED0A15" w:rsidRPr="0081315E" w:rsidRDefault="00ED0A15" w:rsidP="000E1588">
      <w:pPr>
        <w:tabs>
          <w:tab w:val="left" w:pos="567"/>
        </w:tabs>
        <w:jc w:val="both"/>
        <w:rPr>
          <w:rFonts w:ascii="HK Grotesk" w:hAnsi="HK Grotesk" w:cs="Arial"/>
        </w:rPr>
      </w:pPr>
      <w:r w:rsidRPr="0081315E">
        <w:rPr>
          <w:rFonts w:ascii="HK Grotesk" w:hAnsi="HK Grotesk" w:cs="Arial"/>
          <w:b/>
          <w:bCs/>
        </w:rPr>
        <w:t>b.5)</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 xml:space="preserve">Documento que </w:t>
      </w:r>
      <w:r w:rsidR="00B64EFC" w:rsidRPr="0081315E">
        <w:rPr>
          <w:rFonts w:ascii="HK Grotesk" w:hAnsi="HK Grotesk" w:cs="Arial"/>
        </w:rPr>
        <w:t>identifica</w:t>
      </w:r>
      <w:r w:rsidRPr="0081315E">
        <w:rPr>
          <w:rFonts w:ascii="HK Grotesk" w:hAnsi="HK Grotesk" w:cs="Arial"/>
        </w:rPr>
        <w:t xml:space="preserve"> los principales permisos, licencias, autorizaciones o concesiones que, en su caso, resulten necesarias para desarrollar el </w:t>
      </w:r>
      <w:r w:rsidR="00A917F3" w:rsidRPr="0081315E">
        <w:rPr>
          <w:rFonts w:ascii="HK Grotesk" w:hAnsi="HK Grotesk" w:cs="Arial"/>
        </w:rPr>
        <w:t>P</w:t>
      </w:r>
      <w:r w:rsidR="00897531" w:rsidRPr="0081315E">
        <w:rPr>
          <w:rFonts w:ascii="HK Grotesk" w:hAnsi="HK Grotesk" w:cs="Arial"/>
        </w:rPr>
        <w:t>royecto</w:t>
      </w:r>
      <w:r w:rsidRPr="0081315E">
        <w:rPr>
          <w:rFonts w:ascii="HK Grotesk" w:hAnsi="HK Grotesk" w:cs="Arial"/>
        </w:rPr>
        <w:t>;</w:t>
      </w:r>
      <w:r w:rsidR="00F01479" w:rsidRPr="0081315E">
        <w:rPr>
          <w:rFonts w:ascii="HK Grotesk" w:hAnsi="HK Grotesk" w:cs="Arial"/>
        </w:rPr>
        <w:t xml:space="preserve"> elaborado con fecha </w:t>
      </w:r>
      <w:r w:rsidR="006B2DCE" w:rsidRPr="0081315E">
        <w:rPr>
          <w:rFonts w:ascii="HK Grotesk" w:hAnsi="HK Grotesk" w:cs="Arial"/>
        </w:rPr>
        <w:t>08 (ocho) de octubre del 2024 (dos mil veinticuatro).</w:t>
      </w:r>
    </w:p>
    <w:p w14:paraId="6F682F95" w14:textId="77777777" w:rsidR="000E1588" w:rsidRPr="0081315E" w:rsidRDefault="000E1588" w:rsidP="000E1588">
      <w:pPr>
        <w:jc w:val="both"/>
        <w:rPr>
          <w:rFonts w:ascii="HK Grotesk" w:hAnsi="HK Grotesk" w:cs="Arial"/>
        </w:rPr>
      </w:pPr>
    </w:p>
    <w:p w14:paraId="2484BD45" w14:textId="311AE24B" w:rsidR="00ED0A15" w:rsidRPr="0081315E" w:rsidRDefault="00ED0A15" w:rsidP="000E1588">
      <w:pPr>
        <w:jc w:val="both"/>
        <w:rPr>
          <w:rFonts w:ascii="HK Grotesk" w:hAnsi="HK Grotesk" w:cs="Arial"/>
        </w:rPr>
      </w:pPr>
      <w:r w:rsidRPr="0081315E">
        <w:rPr>
          <w:rFonts w:ascii="HK Grotesk" w:hAnsi="HK Grotesk" w:cs="Arial"/>
          <w:b/>
          <w:bCs/>
        </w:rPr>
        <w:t>b.6)</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 xml:space="preserve">Documentación e información que acredite la rentabilidad social del </w:t>
      </w:r>
      <w:r w:rsidR="00165BCF" w:rsidRPr="0081315E">
        <w:rPr>
          <w:rFonts w:ascii="HK Grotesk" w:hAnsi="HK Grotesk" w:cs="Arial"/>
        </w:rPr>
        <w:t>P</w:t>
      </w:r>
      <w:r w:rsidRPr="0081315E">
        <w:rPr>
          <w:rFonts w:ascii="HK Grotesk" w:hAnsi="HK Grotesk" w:cs="Arial"/>
        </w:rPr>
        <w:t>royecto;</w:t>
      </w:r>
      <w:r w:rsidR="00F01479" w:rsidRPr="0081315E">
        <w:rPr>
          <w:rFonts w:ascii="HK Grotesk" w:hAnsi="HK Grotesk" w:cs="Arial"/>
        </w:rPr>
        <w:t xml:space="preserve"> elaborado con fecha </w:t>
      </w:r>
      <w:r w:rsidR="003E2AC1" w:rsidRPr="0081315E">
        <w:rPr>
          <w:rFonts w:ascii="HK Grotesk" w:hAnsi="HK Grotesk" w:cs="Arial"/>
        </w:rPr>
        <w:t>06 (seis) de septiembre del 2024 (dos mil veinticuatro)</w:t>
      </w:r>
      <w:r w:rsidR="00F01479" w:rsidRPr="0081315E">
        <w:rPr>
          <w:rFonts w:ascii="HK Grotesk" w:hAnsi="HK Grotesk" w:cs="Arial"/>
        </w:rPr>
        <w:t xml:space="preserve"> que </w:t>
      </w:r>
      <w:r w:rsidR="00B64EFC" w:rsidRPr="0081315E">
        <w:rPr>
          <w:rFonts w:ascii="HK Grotesk" w:hAnsi="HK Grotesk" w:cs="Arial"/>
        </w:rPr>
        <w:t xml:space="preserve">justifica los beneficios sociales y el impacto positivo en la población, acreditando que el Proyecto responde a una necesidad pública prioritaria. </w:t>
      </w:r>
    </w:p>
    <w:p w14:paraId="6935018F" w14:textId="77777777" w:rsidR="000E1588" w:rsidRPr="0081315E" w:rsidRDefault="000E1588" w:rsidP="000E1588">
      <w:pPr>
        <w:jc w:val="both"/>
        <w:rPr>
          <w:rFonts w:ascii="HK Grotesk" w:hAnsi="HK Grotesk" w:cs="Arial"/>
          <w:b/>
          <w:bCs/>
        </w:rPr>
      </w:pPr>
    </w:p>
    <w:p w14:paraId="135DD5CA" w14:textId="2CF25F0B" w:rsidR="00ED0A15" w:rsidRPr="0081315E" w:rsidRDefault="00ED0A15" w:rsidP="000E1588">
      <w:pPr>
        <w:jc w:val="both"/>
        <w:rPr>
          <w:rFonts w:ascii="HK Grotesk" w:hAnsi="HK Grotesk" w:cs="Arial"/>
        </w:rPr>
      </w:pPr>
      <w:r w:rsidRPr="0081315E">
        <w:rPr>
          <w:rFonts w:ascii="HK Grotesk" w:hAnsi="HK Grotesk" w:cs="Arial"/>
          <w:b/>
          <w:bCs/>
        </w:rPr>
        <w:t>b.7)</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 xml:space="preserve">Documento que integra las especificaciones sobre el impacto ambiental, la preservación y conservación del equilibrio ecológico y, en su caso, afectación de las áreas naturales o zonas protegidas, asentamientos humanos y desarrollo urbano del </w:t>
      </w:r>
      <w:r w:rsidRPr="0081315E">
        <w:rPr>
          <w:rFonts w:ascii="HK Grotesk" w:hAnsi="HK Grotesk" w:cs="Arial"/>
        </w:rPr>
        <w:lastRenderedPageBreak/>
        <w:t>proyecto;</w:t>
      </w:r>
      <w:r w:rsidR="00383AFD" w:rsidRPr="0081315E">
        <w:rPr>
          <w:rFonts w:ascii="HK Grotesk" w:hAnsi="HK Grotesk" w:cs="Arial"/>
        </w:rPr>
        <w:t xml:space="preserve"> elaborado con fecha </w:t>
      </w:r>
      <w:r w:rsidR="00074BC2" w:rsidRPr="0081315E">
        <w:rPr>
          <w:rFonts w:ascii="HK Grotesk" w:hAnsi="HK Grotesk" w:cs="Arial"/>
        </w:rPr>
        <w:t xml:space="preserve">08 (ocho) de octubre del 2024 (dos mil veinticuatro), </w:t>
      </w:r>
      <w:r w:rsidR="00383AFD" w:rsidRPr="0081315E">
        <w:rPr>
          <w:rFonts w:ascii="HK Grotesk" w:hAnsi="HK Grotesk" w:cs="Arial"/>
        </w:rPr>
        <w:t xml:space="preserve">que </w:t>
      </w:r>
      <w:r w:rsidR="00C0388D" w:rsidRPr="0081315E">
        <w:rPr>
          <w:rFonts w:ascii="HK Grotesk" w:hAnsi="HK Grotesk" w:cs="Arial"/>
        </w:rPr>
        <w:t xml:space="preserve">evalúa el impacto ambiental y las medidas de mitigación necesarias para garantizar el cumplimiento de la normatividad ambiental vigente. </w:t>
      </w:r>
    </w:p>
    <w:p w14:paraId="68ABCB0C" w14:textId="77777777" w:rsidR="000E1588" w:rsidRPr="0081315E" w:rsidRDefault="000E1588" w:rsidP="000E1588">
      <w:pPr>
        <w:jc w:val="both"/>
        <w:rPr>
          <w:rFonts w:ascii="HK Grotesk" w:hAnsi="HK Grotesk" w:cs="Arial"/>
        </w:rPr>
      </w:pPr>
    </w:p>
    <w:p w14:paraId="11DF5212" w14:textId="59212C42" w:rsidR="00ED0A15" w:rsidRPr="0081315E" w:rsidRDefault="00ED0A15" w:rsidP="000E1588">
      <w:pPr>
        <w:jc w:val="both"/>
        <w:rPr>
          <w:rFonts w:ascii="HK Grotesk" w:hAnsi="HK Grotesk" w:cs="Arial"/>
        </w:rPr>
      </w:pPr>
      <w:r w:rsidRPr="0081315E">
        <w:rPr>
          <w:rFonts w:ascii="HK Grotesk" w:hAnsi="HK Grotesk" w:cs="Arial"/>
          <w:b/>
          <w:bCs/>
        </w:rPr>
        <w:t>b.8)</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Documento denominado análisis de las estimaciones de inversión y aportaciones, en numerario y en especie, necesarias para el desarrollo del Proyecto;</w:t>
      </w:r>
      <w:r w:rsidR="00383AFD" w:rsidRPr="0081315E">
        <w:rPr>
          <w:rFonts w:ascii="HK Grotesk" w:hAnsi="HK Grotesk" w:cs="Arial"/>
        </w:rPr>
        <w:t xml:space="preserve"> elaborado con fecha </w:t>
      </w:r>
      <w:r w:rsidR="00074BC2" w:rsidRPr="0081315E">
        <w:rPr>
          <w:rFonts w:ascii="HK Grotesk" w:hAnsi="HK Grotesk" w:cs="Arial"/>
        </w:rPr>
        <w:t>01 (primero) de agosto del 2024 (dos mil veinticuatro),</w:t>
      </w:r>
      <w:r w:rsidR="00074BC2" w:rsidRPr="0081315E">
        <w:rPr>
          <w:rFonts w:ascii="HK Grotesk" w:eastAsia="Arial" w:hAnsi="HK Grotesk" w:cs="Arial"/>
        </w:rPr>
        <w:t xml:space="preserve"> </w:t>
      </w:r>
      <w:r w:rsidR="00383AFD" w:rsidRPr="0081315E">
        <w:rPr>
          <w:rFonts w:ascii="HK Grotesk" w:hAnsi="HK Grotesk" w:cs="Arial"/>
        </w:rPr>
        <w:t>que contiene</w:t>
      </w:r>
      <w:r w:rsidR="0077401D" w:rsidRPr="0081315E">
        <w:rPr>
          <w:rFonts w:ascii="HK Grotesk" w:hAnsi="HK Grotesk" w:cs="Arial"/>
        </w:rPr>
        <w:t xml:space="preserve"> el señalamiento de los montos de inversión requeridos y las aportaciones a realizarse. </w:t>
      </w:r>
    </w:p>
    <w:p w14:paraId="2E39B0C2" w14:textId="77777777" w:rsidR="000E1588" w:rsidRPr="0081315E" w:rsidRDefault="000E1588" w:rsidP="000E1588">
      <w:pPr>
        <w:jc w:val="both"/>
        <w:rPr>
          <w:rFonts w:ascii="HK Grotesk" w:hAnsi="HK Grotesk" w:cs="Arial"/>
        </w:rPr>
      </w:pPr>
    </w:p>
    <w:p w14:paraId="3F5C2C0B" w14:textId="640CC212" w:rsidR="00ED0A15" w:rsidRPr="0081315E" w:rsidRDefault="00ED0A15" w:rsidP="000E1588">
      <w:pPr>
        <w:jc w:val="both"/>
        <w:rPr>
          <w:rFonts w:ascii="HK Grotesk" w:hAnsi="HK Grotesk" w:cs="Arial"/>
        </w:rPr>
      </w:pPr>
      <w:r w:rsidRPr="0081315E">
        <w:rPr>
          <w:rFonts w:ascii="HK Grotesk" w:hAnsi="HK Grotesk" w:cs="Arial"/>
          <w:b/>
          <w:bCs/>
        </w:rPr>
        <w:t>b.9)</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Documento que contiene el análisis de la estimación de las contraprestaciones que tendrá derecho a recibir el Desarrollador y su periodicidad, así como la fuente directa o alterna de pago;</w:t>
      </w:r>
      <w:r w:rsidR="00383AFD" w:rsidRPr="0081315E">
        <w:rPr>
          <w:rFonts w:ascii="HK Grotesk" w:hAnsi="HK Grotesk" w:cs="Arial"/>
        </w:rPr>
        <w:t xml:space="preserve"> elaborado con fecha </w:t>
      </w:r>
      <w:r w:rsidR="008C6191" w:rsidRPr="0081315E">
        <w:rPr>
          <w:rFonts w:ascii="HK Grotesk" w:hAnsi="HK Grotesk" w:cs="Arial"/>
        </w:rPr>
        <w:t>01 (primero) de agosto del 2024 (dos mil veinticuatro)</w:t>
      </w:r>
      <w:r w:rsidR="00383AFD" w:rsidRPr="0081315E">
        <w:rPr>
          <w:rFonts w:ascii="HK Grotesk" w:hAnsi="HK Grotesk" w:cs="Arial"/>
        </w:rPr>
        <w:t>, que contiene</w:t>
      </w:r>
      <w:r w:rsidR="009611D8" w:rsidRPr="0081315E">
        <w:rPr>
          <w:rFonts w:ascii="HK Grotesk" w:hAnsi="HK Grotesk" w:cs="Arial"/>
        </w:rPr>
        <w:t xml:space="preserve"> el detalle de los pagos a los que tendrá derecho el Desarrollador, de manera que se asegure la viabilidad del esquema de financiamiento y la sustentabilidad del Proyecto</w:t>
      </w:r>
      <w:r w:rsidR="00434425" w:rsidRPr="0081315E">
        <w:rPr>
          <w:rFonts w:ascii="HK Grotesk" w:hAnsi="HK Grotesk" w:cs="Arial"/>
        </w:rPr>
        <w:t xml:space="preserve"> </w:t>
      </w:r>
      <w:r w:rsidR="000564F1" w:rsidRPr="0081315E">
        <w:rPr>
          <w:rFonts w:ascii="HK Grotesk" w:hAnsi="HK Grotesk" w:cs="Arial"/>
        </w:rPr>
        <w:t>“</w:t>
      </w:r>
      <w:r w:rsidR="00434425" w:rsidRPr="0081315E">
        <w:rPr>
          <w:rFonts w:ascii="HK Grotesk" w:hAnsi="HK Grotesk" w:cs="Arial"/>
        </w:rPr>
        <w:t>Sistema Batá</w:t>
      </w:r>
      <w:r w:rsidR="000564F1" w:rsidRPr="0081315E">
        <w:rPr>
          <w:rFonts w:ascii="HK Grotesk" w:hAnsi="HK Grotesk" w:cs="Arial"/>
        </w:rPr>
        <w:t>n”</w:t>
      </w:r>
      <w:r w:rsidR="009611D8" w:rsidRPr="0081315E">
        <w:rPr>
          <w:rFonts w:ascii="HK Grotesk" w:hAnsi="HK Grotesk" w:cs="Arial"/>
        </w:rPr>
        <w:t xml:space="preserve">. </w:t>
      </w:r>
    </w:p>
    <w:p w14:paraId="3F4C8E0D" w14:textId="77777777" w:rsidR="00961B18" w:rsidRPr="0081315E" w:rsidRDefault="00961B18" w:rsidP="000E1588">
      <w:pPr>
        <w:jc w:val="both"/>
        <w:rPr>
          <w:rFonts w:ascii="HK Grotesk" w:hAnsi="HK Grotesk" w:cs="Arial"/>
        </w:rPr>
      </w:pPr>
    </w:p>
    <w:p w14:paraId="18E98AE4" w14:textId="76F25CDD" w:rsidR="00294790" w:rsidRPr="0081315E" w:rsidRDefault="00ED0A15" w:rsidP="000E1588">
      <w:pPr>
        <w:jc w:val="both"/>
        <w:rPr>
          <w:rFonts w:ascii="HK Grotesk" w:hAnsi="HK Grotesk" w:cs="Arial"/>
        </w:rPr>
      </w:pPr>
      <w:r w:rsidRPr="0081315E">
        <w:rPr>
          <w:rFonts w:ascii="HK Grotesk" w:hAnsi="HK Grotesk" w:cs="Arial"/>
          <w:b/>
          <w:bCs/>
        </w:rPr>
        <w:t>b.10)</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 xml:space="preserve">Documento que contiene el estudio comparativo que demuestre las ventajas que represente llevar a cabo el Proyecto mediante un </w:t>
      </w:r>
      <w:r w:rsidR="00667B0D" w:rsidRPr="0081315E">
        <w:rPr>
          <w:rFonts w:ascii="HK Grotesk" w:hAnsi="HK Grotesk" w:cs="Arial"/>
        </w:rPr>
        <w:t xml:space="preserve">esquema de </w:t>
      </w:r>
      <w:r w:rsidR="001D475A" w:rsidRPr="0081315E">
        <w:rPr>
          <w:rFonts w:ascii="HK Grotesk" w:hAnsi="HK Grotesk" w:cs="Arial"/>
        </w:rPr>
        <w:t>Asociación Público Privada</w:t>
      </w:r>
      <w:r w:rsidRPr="0081315E">
        <w:rPr>
          <w:rFonts w:ascii="HK Grotesk" w:hAnsi="HK Grotesk" w:cs="Arial"/>
        </w:rPr>
        <w:t xml:space="preserve"> frente a otra opción de financiamiento;</w:t>
      </w:r>
      <w:r w:rsidR="00383AFD" w:rsidRPr="0081315E">
        <w:rPr>
          <w:rFonts w:ascii="HK Grotesk" w:hAnsi="HK Grotesk" w:cs="Arial"/>
        </w:rPr>
        <w:t xml:space="preserve"> elaborado con fecha </w:t>
      </w:r>
      <w:r w:rsidR="00294790" w:rsidRPr="0081315E">
        <w:rPr>
          <w:rFonts w:ascii="HK Grotesk" w:hAnsi="HK Grotesk" w:cs="Arial"/>
        </w:rPr>
        <w:t>19 (diecinueve) de noviembre del 2024 (dos mil veinticuatro).</w:t>
      </w:r>
    </w:p>
    <w:p w14:paraId="4AE189D0" w14:textId="77777777" w:rsidR="00961B18" w:rsidRPr="0081315E" w:rsidRDefault="00961B18" w:rsidP="000E1588">
      <w:pPr>
        <w:jc w:val="both"/>
        <w:rPr>
          <w:rFonts w:ascii="HK Grotesk" w:hAnsi="HK Grotesk" w:cs="Arial"/>
        </w:rPr>
      </w:pPr>
    </w:p>
    <w:p w14:paraId="371147CF" w14:textId="4970D065" w:rsidR="00ED0A15" w:rsidRPr="0081315E" w:rsidRDefault="00ED0A15" w:rsidP="000E1588">
      <w:pPr>
        <w:jc w:val="both"/>
        <w:rPr>
          <w:rFonts w:ascii="HK Grotesk" w:hAnsi="HK Grotesk" w:cs="Arial"/>
        </w:rPr>
      </w:pPr>
      <w:r w:rsidRPr="0081315E">
        <w:rPr>
          <w:rFonts w:ascii="HK Grotesk" w:hAnsi="HK Grotesk" w:cs="Arial"/>
          <w:b/>
          <w:bCs/>
        </w:rPr>
        <w:t>b.11)</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Registro en el Banco de Proyectos a cargo de la Secretaría de Finanzas del Poder Ejecutivo del Estado de Querétaro;</w:t>
      </w:r>
      <w:r w:rsidR="00383AFD" w:rsidRPr="0081315E">
        <w:rPr>
          <w:rFonts w:ascii="HK Grotesk" w:hAnsi="HK Grotesk" w:cs="Arial"/>
        </w:rPr>
        <w:t xml:space="preserve"> </w:t>
      </w:r>
      <w:r w:rsidR="00A14EC8" w:rsidRPr="0081315E">
        <w:rPr>
          <w:rFonts w:ascii="HK Grotesk" w:hAnsi="HK Grotesk" w:cs="Arial"/>
        </w:rPr>
        <w:t>emitido</w:t>
      </w:r>
      <w:r w:rsidR="00383AFD" w:rsidRPr="0081315E">
        <w:rPr>
          <w:rFonts w:ascii="HK Grotesk" w:hAnsi="HK Grotesk" w:cs="Arial"/>
        </w:rPr>
        <w:t xml:space="preserve"> con fecha</w:t>
      </w:r>
      <w:r w:rsidR="0061031E" w:rsidRPr="0081315E">
        <w:rPr>
          <w:rFonts w:ascii="HK Grotesk" w:hAnsi="HK Grotesk" w:cs="Arial"/>
        </w:rPr>
        <w:t xml:space="preserve"> 21 (veintiuno) de abril del 2025 (dos mil veinticinco)</w:t>
      </w:r>
      <w:r w:rsidR="00383AFD" w:rsidRPr="0081315E">
        <w:rPr>
          <w:rFonts w:ascii="HK Grotesk" w:hAnsi="HK Grotesk" w:cs="Arial"/>
        </w:rPr>
        <w:t xml:space="preserve">, </w:t>
      </w:r>
      <w:r w:rsidR="00A14EC8" w:rsidRPr="0081315E">
        <w:rPr>
          <w:rFonts w:ascii="HK Grotesk" w:hAnsi="HK Grotesk" w:cs="Arial"/>
        </w:rPr>
        <w:t xml:space="preserve">por el que se acredita la inscripción del Proyecto en el Banco de Proyectos, bajo la clave de inscripción No. </w:t>
      </w:r>
      <w:r w:rsidR="00D3241E" w:rsidRPr="0081315E">
        <w:rPr>
          <w:rFonts w:ascii="HK Grotesk" w:hAnsi="HK Grotesk" w:cs="Arial"/>
        </w:rPr>
        <w:t>BP000242025.</w:t>
      </w:r>
    </w:p>
    <w:p w14:paraId="07F798BF" w14:textId="77777777" w:rsidR="00961B18" w:rsidRPr="0081315E" w:rsidRDefault="00961B18" w:rsidP="000E1588">
      <w:pPr>
        <w:jc w:val="both"/>
        <w:rPr>
          <w:rFonts w:ascii="HK Grotesk" w:hAnsi="HK Grotesk" w:cs="Arial"/>
        </w:rPr>
      </w:pPr>
    </w:p>
    <w:p w14:paraId="2CFCB0EF" w14:textId="40AB9A00" w:rsidR="00ED0A15" w:rsidRPr="0081315E" w:rsidRDefault="00ED0A15" w:rsidP="000E1588">
      <w:pPr>
        <w:jc w:val="both"/>
        <w:rPr>
          <w:rFonts w:ascii="HK Grotesk" w:hAnsi="HK Grotesk" w:cs="Arial"/>
        </w:rPr>
      </w:pPr>
      <w:r w:rsidRPr="0081315E">
        <w:rPr>
          <w:rFonts w:ascii="HK Grotesk" w:hAnsi="HK Grotesk" w:cs="Arial"/>
          <w:b/>
          <w:bCs/>
        </w:rPr>
        <w:t>b.12)</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 xml:space="preserve">Opinión emitida por la Secretaría </w:t>
      </w:r>
      <w:r w:rsidR="00095A22" w:rsidRPr="0081315E">
        <w:rPr>
          <w:rFonts w:ascii="HK Grotesk" w:hAnsi="HK Grotesk" w:cs="Arial"/>
        </w:rPr>
        <w:t xml:space="preserve">de </w:t>
      </w:r>
      <w:r w:rsidRPr="0081315E">
        <w:rPr>
          <w:rFonts w:ascii="HK Grotesk" w:hAnsi="HK Grotesk" w:cs="Arial"/>
        </w:rPr>
        <w:t>Planeación y Participación Ciudadana</w:t>
      </w:r>
      <w:r w:rsidR="001B2DE5" w:rsidRPr="0081315E">
        <w:rPr>
          <w:rFonts w:ascii="HK Grotesk" w:hAnsi="HK Grotesk" w:cs="Arial"/>
        </w:rPr>
        <w:t xml:space="preserve"> del Poder Ejecutivo del Estado de Querétaro</w:t>
      </w:r>
      <w:r w:rsidRPr="0081315E">
        <w:rPr>
          <w:rFonts w:ascii="HK Grotesk" w:hAnsi="HK Grotesk" w:cs="Arial"/>
        </w:rPr>
        <w:t xml:space="preserve"> que </w:t>
      </w:r>
      <w:r w:rsidR="00A409ED" w:rsidRPr="0081315E">
        <w:rPr>
          <w:rFonts w:ascii="HK Grotesk" w:hAnsi="HK Grotesk" w:cs="Arial"/>
        </w:rPr>
        <w:t>confirma</w:t>
      </w:r>
      <w:r w:rsidRPr="0081315E">
        <w:rPr>
          <w:rFonts w:ascii="HK Grotesk" w:hAnsi="HK Grotesk" w:cs="Arial"/>
        </w:rPr>
        <w:t xml:space="preserve"> </w:t>
      </w:r>
      <w:r w:rsidR="00A409ED" w:rsidRPr="0081315E">
        <w:rPr>
          <w:rFonts w:ascii="HK Grotesk" w:hAnsi="HK Grotesk" w:cs="Arial"/>
        </w:rPr>
        <w:t xml:space="preserve">la </w:t>
      </w:r>
      <w:r w:rsidRPr="0081315E">
        <w:rPr>
          <w:rFonts w:ascii="HK Grotesk" w:hAnsi="HK Grotesk" w:cs="Arial"/>
        </w:rPr>
        <w:t xml:space="preserve">alineación </w:t>
      </w:r>
      <w:r w:rsidR="00A917F3" w:rsidRPr="0081315E">
        <w:rPr>
          <w:rFonts w:ascii="HK Grotesk" w:hAnsi="HK Grotesk" w:cs="Arial"/>
        </w:rPr>
        <w:t xml:space="preserve">del Proyecto </w:t>
      </w:r>
      <w:r w:rsidR="00A409ED" w:rsidRPr="0081315E">
        <w:rPr>
          <w:rFonts w:ascii="HK Grotesk" w:hAnsi="HK Grotesk" w:cs="Arial"/>
        </w:rPr>
        <w:t>con el Plan Estatal de Desarrollo</w:t>
      </w:r>
      <w:r w:rsidR="00C66970" w:rsidRPr="0081315E">
        <w:rPr>
          <w:rFonts w:ascii="HK Grotesk" w:hAnsi="HK Grotesk" w:cs="Arial"/>
        </w:rPr>
        <w:t xml:space="preserve"> 2021-2027</w:t>
      </w:r>
      <w:r w:rsidR="00A409ED" w:rsidRPr="0081315E">
        <w:rPr>
          <w:rFonts w:ascii="HK Grotesk" w:hAnsi="HK Grotesk" w:cs="Arial"/>
        </w:rPr>
        <w:t>, asegurando que el Proyecto contribuye a los objetivos estratégicos de la entidad</w:t>
      </w:r>
      <w:r w:rsidRPr="0081315E">
        <w:rPr>
          <w:rFonts w:ascii="HK Grotesk" w:hAnsi="HK Grotesk" w:cs="Arial"/>
        </w:rPr>
        <w:t>;</w:t>
      </w:r>
      <w:r w:rsidR="00383AFD" w:rsidRPr="0081315E">
        <w:rPr>
          <w:rFonts w:ascii="HK Grotesk" w:hAnsi="HK Grotesk" w:cs="Arial"/>
        </w:rPr>
        <w:t xml:space="preserve"> elaborado con fecha </w:t>
      </w:r>
      <w:r w:rsidR="00EC2C9B" w:rsidRPr="0081315E">
        <w:rPr>
          <w:rFonts w:ascii="HK Grotesk" w:hAnsi="HK Grotesk" w:cs="Arial"/>
        </w:rPr>
        <w:t>22 de abril de 2025 (dos mil veinticinco).</w:t>
      </w:r>
    </w:p>
    <w:p w14:paraId="123FB7D6" w14:textId="77777777" w:rsidR="00961B18" w:rsidRPr="0081315E" w:rsidRDefault="00961B18" w:rsidP="000E1588">
      <w:pPr>
        <w:jc w:val="both"/>
        <w:rPr>
          <w:rFonts w:ascii="HK Grotesk" w:hAnsi="HK Grotesk" w:cs="Arial"/>
        </w:rPr>
      </w:pPr>
    </w:p>
    <w:p w14:paraId="751C8767" w14:textId="317C4B4F" w:rsidR="00ED0A15" w:rsidRPr="0081315E" w:rsidRDefault="00ED0A15" w:rsidP="000E1588">
      <w:pPr>
        <w:jc w:val="both"/>
        <w:rPr>
          <w:rFonts w:ascii="HK Grotesk" w:hAnsi="HK Grotesk" w:cs="Arial"/>
        </w:rPr>
      </w:pPr>
      <w:r w:rsidRPr="0081315E">
        <w:rPr>
          <w:rFonts w:ascii="HK Grotesk" w:hAnsi="HK Grotesk" w:cs="Arial"/>
          <w:b/>
          <w:bCs/>
        </w:rPr>
        <w:t>b.13)</w:t>
      </w:r>
      <w:r w:rsidRPr="0081315E">
        <w:rPr>
          <w:rFonts w:ascii="HK Grotesk" w:hAnsi="HK Grotesk" w:cs="Arial"/>
        </w:rPr>
        <w:t xml:space="preserve"> </w:t>
      </w:r>
      <w:r w:rsidR="00B15F10" w:rsidRPr="0081315E">
        <w:rPr>
          <w:rFonts w:ascii="HK Grotesk" w:hAnsi="HK Grotesk" w:cs="Arial"/>
        </w:rPr>
        <w:tab/>
      </w:r>
      <w:r w:rsidRPr="0081315E">
        <w:rPr>
          <w:rFonts w:ascii="HK Grotesk" w:hAnsi="HK Grotesk" w:cs="Arial"/>
        </w:rPr>
        <w:t>Documento que contiene el Análisis Costo Beneficio del Proyecto,</w:t>
      </w:r>
      <w:r w:rsidR="00383AFD" w:rsidRPr="0081315E">
        <w:rPr>
          <w:rFonts w:ascii="HK Grotesk" w:hAnsi="HK Grotesk" w:cs="Arial"/>
        </w:rPr>
        <w:t xml:space="preserve"> elaborado con fecha </w:t>
      </w:r>
      <w:r w:rsidR="000E2AEE" w:rsidRPr="0081315E">
        <w:rPr>
          <w:rFonts w:ascii="HK Grotesk" w:hAnsi="HK Grotesk" w:cs="Arial"/>
        </w:rPr>
        <w:t>01 (primero) de agosto del 2024 (dos mil veinticuatro),</w:t>
      </w:r>
      <w:r w:rsidR="000E2AEE" w:rsidRPr="0081315E">
        <w:rPr>
          <w:rFonts w:ascii="HK Grotesk" w:eastAsia="Arial" w:hAnsi="HK Grotesk" w:cs="Arial"/>
        </w:rPr>
        <w:t xml:space="preserve"> </w:t>
      </w:r>
      <w:r w:rsidR="00383AFD" w:rsidRPr="0081315E">
        <w:rPr>
          <w:rFonts w:ascii="HK Grotesk" w:hAnsi="HK Grotesk" w:cs="Arial"/>
        </w:rPr>
        <w:t>que contiene</w:t>
      </w:r>
      <w:r w:rsidR="00A409ED" w:rsidRPr="0081315E">
        <w:rPr>
          <w:rFonts w:ascii="HK Grotesk" w:hAnsi="HK Grotesk" w:cs="Arial"/>
        </w:rPr>
        <w:t xml:space="preserve"> la evaluación de la relación entre costos e impactos económicos, sociales y ambientales </w:t>
      </w:r>
      <w:r w:rsidR="00A409ED" w:rsidRPr="0081315E">
        <w:rPr>
          <w:rFonts w:ascii="HK Grotesk" w:hAnsi="HK Grotesk" w:cs="Arial"/>
        </w:rPr>
        <w:lastRenderedPageBreak/>
        <w:t>del Proyecto, y justifica la conveniencia de su realización en términos de eficiencia y rentabilidad</w:t>
      </w:r>
      <w:r w:rsidR="00383AFD" w:rsidRPr="0081315E">
        <w:rPr>
          <w:rFonts w:ascii="HK Grotesk" w:hAnsi="HK Grotesk" w:cs="Arial"/>
        </w:rPr>
        <w:t>;</w:t>
      </w:r>
      <w:r w:rsidRPr="0081315E">
        <w:rPr>
          <w:rFonts w:ascii="HK Grotesk" w:hAnsi="HK Grotesk" w:cs="Arial"/>
        </w:rPr>
        <w:t xml:space="preserve"> y</w:t>
      </w:r>
    </w:p>
    <w:p w14:paraId="0861E2E1" w14:textId="77777777" w:rsidR="00961B18" w:rsidRPr="0081315E" w:rsidRDefault="00961B18" w:rsidP="000E1588">
      <w:pPr>
        <w:jc w:val="both"/>
        <w:rPr>
          <w:rFonts w:ascii="HK Grotesk" w:hAnsi="HK Grotesk" w:cs="Arial"/>
        </w:rPr>
      </w:pPr>
    </w:p>
    <w:p w14:paraId="62837EAA" w14:textId="2E4988AA" w:rsidR="00ED0A15" w:rsidRPr="0081315E" w:rsidRDefault="00ED0A15" w:rsidP="000E1588">
      <w:pPr>
        <w:jc w:val="both"/>
        <w:rPr>
          <w:rFonts w:ascii="HK Grotesk" w:hAnsi="HK Grotesk" w:cs="Arial"/>
        </w:rPr>
      </w:pPr>
      <w:r w:rsidRPr="0081315E">
        <w:rPr>
          <w:rFonts w:ascii="HK Grotesk" w:hAnsi="HK Grotesk" w:cs="Arial"/>
          <w:b/>
          <w:bCs/>
        </w:rPr>
        <w:t xml:space="preserve">b.14) </w:t>
      </w:r>
      <w:r w:rsidR="00B15F10" w:rsidRPr="0081315E">
        <w:rPr>
          <w:rFonts w:ascii="HK Grotesk" w:hAnsi="HK Grotesk" w:cs="Arial"/>
        </w:rPr>
        <w:tab/>
      </w:r>
      <w:bookmarkStart w:id="3" w:name="_Hlk196587935"/>
      <w:r w:rsidRPr="0081315E">
        <w:rPr>
          <w:rFonts w:ascii="HK Grotesk" w:hAnsi="HK Grotesk" w:cs="Arial"/>
        </w:rPr>
        <w:t>Viabilidad financiera que otorga la</w:t>
      </w:r>
      <w:r w:rsidR="0070210B" w:rsidRPr="0081315E">
        <w:rPr>
          <w:rFonts w:ascii="HK Grotesk" w:hAnsi="HK Grotesk" w:cs="Arial"/>
        </w:rPr>
        <w:t xml:space="preserve"> </w:t>
      </w:r>
      <w:r w:rsidRPr="0081315E">
        <w:rPr>
          <w:rFonts w:ascii="HK Grotesk" w:hAnsi="HK Grotesk" w:cs="Arial"/>
        </w:rPr>
        <w:t>Secretaría de Finanzas del Poder Ejecutivo del Estado de Querétaro</w:t>
      </w:r>
      <w:r w:rsidR="00383AFD" w:rsidRPr="0081315E">
        <w:rPr>
          <w:rFonts w:ascii="HK Grotesk" w:hAnsi="HK Grotesk" w:cs="Arial"/>
        </w:rPr>
        <w:t>; emitid</w:t>
      </w:r>
      <w:r w:rsidR="0007194D" w:rsidRPr="0081315E">
        <w:rPr>
          <w:rFonts w:ascii="HK Grotesk" w:hAnsi="HK Grotesk" w:cs="Arial"/>
        </w:rPr>
        <w:t>a</w:t>
      </w:r>
      <w:r w:rsidR="00383AFD" w:rsidRPr="0081315E">
        <w:rPr>
          <w:rFonts w:ascii="HK Grotesk" w:hAnsi="HK Grotesk" w:cs="Arial"/>
        </w:rPr>
        <w:t xml:space="preserve"> con fecha </w:t>
      </w:r>
      <w:r w:rsidR="0070210B" w:rsidRPr="0081315E">
        <w:rPr>
          <w:rFonts w:ascii="HK Grotesk" w:hAnsi="HK Grotesk" w:cs="Arial"/>
        </w:rPr>
        <w:t>23 (veintitrés) de abril de 2025 (dos mil veinticinco)</w:t>
      </w:r>
      <w:r w:rsidR="00383AFD" w:rsidRPr="0081315E">
        <w:rPr>
          <w:rFonts w:ascii="HK Grotesk" w:hAnsi="HK Grotesk" w:cs="Arial"/>
        </w:rPr>
        <w:t xml:space="preserve">, mediante oficio </w:t>
      </w:r>
      <w:r w:rsidR="00673441" w:rsidRPr="0081315E">
        <w:rPr>
          <w:rFonts w:ascii="HK Grotesk" w:hAnsi="HK Grotesk" w:cs="Arial"/>
        </w:rPr>
        <w:t>SF/SE/2025-0329-D</w:t>
      </w:r>
      <w:r w:rsidR="0007194D" w:rsidRPr="0081315E">
        <w:rPr>
          <w:rFonts w:ascii="HK Grotesk" w:hAnsi="HK Grotesk" w:cs="Arial"/>
        </w:rPr>
        <w:t xml:space="preserve">, suscrito por </w:t>
      </w:r>
      <w:r w:rsidR="00673441" w:rsidRPr="0081315E">
        <w:rPr>
          <w:rFonts w:ascii="HK Grotesk" w:hAnsi="HK Grotesk" w:cs="Arial"/>
        </w:rPr>
        <w:t xml:space="preserve">la Lic. Diana Dolores Taboada Coutiño, Subsecretaria de Egresos </w:t>
      </w:r>
      <w:r w:rsidR="00B807BD" w:rsidRPr="0081315E">
        <w:rPr>
          <w:rFonts w:ascii="HK Grotesk" w:hAnsi="HK Grotesk" w:cs="Arial"/>
        </w:rPr>
        <w:t>de la citada Secretaría</w:t>
      </w:r>
      <w:bookmarkEnd w:id="3"/>
      <w:r w:rsidR="00B807BD" w:rsidRPr="0081315E">
        <w:rPr>
          <w:rFonts w:ascii="HK Grotesk" w:hAnsi="HK Grotesk" w:cs="Arial"/>
        </w:rPr>
        <w:t>.</w:t>
      </w:r>
    </w:p>
    <w:p w14:paraId="560C9AB4" w14:textId="77777777" w:rsidR="00961B18" w:rsidRPr="0081315E" w:rsidRDefault="00961B18" w:rsidP="000E1588">
      <w:pPr>
        <w:jc w:val="both"/>
        <w:rPr>
          <w:rFonts w:ascii="HK Grotesk" w:hAnsi="HK Grotesk" w:cs="Arial"/>
        </w:rPr>
      </w:pPr>
    </w:p>
    <w:p w14:paraId="5018BDD0" w14:textId="59FFEDAA" w:rsidR="009231A6" w:rsidRPr="0081315E" w:rsidRDefault="009231A6" w:rsidP="000E1588">
      <w:pPr>
        <w:jc w:val="both"/>
        <w:rPr>
          <w:rFonts w:ascii="HK Grotesk" w:eastAsiaTheme="minorHAnsi" w:hAnsi="HK Grotesk" w:cs="Arial"/>
          <w:kern w:val="2"/>
          <w:lang w:eastAsia="en-US"/>
          <w14:ligatures w14:val="standardContextual"/>
        </w:rPr>
      </w:pPr>
      <w:r w:rsidRPr="0081315E">
        <w:rPr>
          <w:rFonts w:ascii="HK Grotesk" w:eastAsiaTheme="minorHAnsi" w:hAnsi="HK Grotesk" w:cs="Arial"/>
          <w:kern w:val="2"/>
          <w:lang w:eastAsia="en-US"/>
          <w14:ligatures w14:val="standardContextual"/>
        </w:rPr>
        <w:t>Documentos y viabilidades que fueron integrados por la CEA y actualizados a la fecha de su registro en el Banco de Proyectos a cargo de la Secretaría de Finanzas del Poder Ejecutivo del Estado de Querétaro.</w:t>
      </w:r>
    </w:p>
    <w:p w14:paraId="1C436234" w14:textId="46B22BF0" w:rsidR="00CD7E3C" w:rsidRPr="0081315E" w:rsidRDefault="00CD7E3C" w:rsidP="009A49EE">
      <w:pPr>
        <w:pStyle w:val="Prrafodelista"/>
        <w:ind w:left="426"/>
        <w:jc w:val="both"/>
        <w:rPr>
          <w:rFonts w:ascii="HK Grotesk" w:hAnsi="HK Grotesk" w:cs="Arial"/>
        </w:rPr>
      </w:pPr>
    </w:p>
    <w:p w14:paraId="18CE953C" w14:textId="2F37E5A3" w:rsidR="00D92524" w:rsidRPr="0081315E" w:rsidRDefault="00D92524" w:rsidP="00961B18">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 xml:space="preserve">Que </w:t>
      </w:r>
      <w:r w:rsidR="00DA39D1" w:rsidRPr="0081315E">
        <w:rPr>
          <w:rFonts w:ascii="HK Grotesk" w:hAnsi="HK Grotesk" w:cs="Arial"/>
        </w:rPr>
        <w:t>integrada dicha información</w:t>
      </w:r>
      <w:r w:rsidR="00230C97" w:rsidRPr="0081315E">
        <w:rPr>
          <w:rFonts w:ascii="HK Grotesk" w:hAnsi="HK Grotesk" w:cs="Arial"/>
        </w:rPr>
        <w:t xml:space="preserve">, conforme al artículo 14 de la </w:t>
      </w:r>
      <w:r w:rsidR="007D6265" w:rsidRPr="0081315E">
        <w:rPr>
          <w:rFonts w:ascii="HK Grotesk" w:hAnsi="HK Grotesk" w:cs="Arial"/>
        </w:rPr>
        <w:t>Ley de Asociaciones Público Privad</w:t>
      </w:r>
      <w:r w:rsidR="00230C97" w:rsidRPr="0081315E">
        <w:rPr>
          <w:rFonts w:ascii="HK Grotesk" w:hAnsi="HK Grotesk" w:cs="Arial"/>
        </w:rPr>
        <w:t>as para el Estado de Querétaro</w:t>
      </w:r>
      <w:r w:rsidR="00C572D5" w:rsidRPr="0081315E">
        <w:rPr>
          <w:rFonts w:ascii="HK Grotesk" w:hAnsi="HK Grotesk" w:cs="Arial"/>
        </w:rPr>
        <w:t xml:space="preserve"> y los artículos 24 y 25 del Reglamento de la Ley de Asociaciones Público Privadas para el Estado de Querétaro</w:t>
      </w:r>
      <w:r w:rsidR="00230C97" w:rsidRPr="0081315E">
        <w:rPr>
          <w:rFonts w:ascii="HK Grotesk" w:hAnsi="HK Grotesk" w:cs="Arial"/>
        </w:rPr>
        <w:t>, en fecha</w:t>
      </w:r>
      <w:r w:rsidR="002B4FEB" w:rsidRPr="0081315E">
        <w:rPr>
          <w:rFonts w:ascii="HK Grotesk" w:hAnsi="HK Grotesk" w:cs="Arial"/>
        </w:rPr>
        <w:t xml:space="preserve"> </w:t>
      </w:r>
      <w:bookmarkStart w:id="4" w:name="_Hlk196587300"/>
      <w:r w:rsidR="00AA5323" w:rsidRPr="0081315E">
        <w:rPr>
          <w:rFonts w:ascii="HK Grotesk" w:hAnsi="HK Grotesk" w:cs="Arial"/>
        </w:rPr>
        <w:t>22 (veintidós) de abril de 2025 (dos mil veinticinco),</w:t>
      </w:r>
      <w:r w:rsidR="00F7107C" w:rsidRPr="0081315E">
        <w:rPr>
          <w:rFonts w:ascii="HK Grotesk" w:hAnsi="HK Grotesk" w:cs="Arial"/>
        </w:rPr>
        <w:t xml:space="preserve"> el</w:t>
      </w:r>
      <w:r w:rsidR="00230C97" w:rsidRPr="0081315E">
        <w:rPr>
          <w:rFonts w:ascii="HK Grotesk" w:hAnsi="HK Grotesk" w:cs="Arial"/>
        </w:rPr>
        <w:t xml:space="preserve"> </w:t>
      </w:r>
      <w:r w:rsidR="00D0183F" w:rsidRPr="0081315E">
        <w:rPr>
          <w:rFonts w:ascii="HK Grotesk" w:hAnsi="HK Grotesk" w:cs="Arial"/>
        </w:rPr>
        <w:t xml:space="preserve">Vocal Ejecutivo de la CEA </w:t>
      </w:r>
      <w:r w:rsidR="000745AF" w:rsidRPr="0081315E">
        <w:rPr>
          <w:rFonts w:ascii="HK Grotesk" w:hAnsi="HK Grotesk" w:cs="Arial"/>
        </w:rPr>
        <w:t xml:space="preserve"> da cuenta de la emisión del dictamen por el que se determina la procedencia </w:t>
      </w:r>
      <w:r w:rsidR="00230C97" w:rsidRPr="0081315E">
        <w:rPr>
          <w:rFonts w:ascii="HK Grotesk" w:hAnsi="HK Grotesk" w:cs="Arial"/>
        </w:rPr>
        <w:t>del Proyecto</w:t>
      </w:r>
      <w:r w:rsidR="000745AF" w:rsidRPr="0081315E">
        <w:rPr>
          <w:rFonts w:ascii="HK Grotesk" w:hAnsi="HK Grotesk" w:cs="Arial"/>
        </w:rPr>
        <w:t xml:space="preserve"> “Sistema Batán</w:t>
      </w:r>
      <w:bookmarkEnd w:id="4"/>
      <w:r w:rsidR="000745AF" w:rsidRPr="0081315E">
        <w:rPr>
          <w:rFonts w:ascii="HK Grotesk" w:hAnsi="HK Grotesk" w:cs="Arial"/>
        </w:rPr>
        <w:t>”</w:t>
      </w:r>
      <w:r w:rsidR="00D4012F" w:rsidRPr="0081315E">
        <w:rPr>
          <w:rFonts w:ascii="HK Grotesk" w:hAnsi="HK Grotesk" w:cs="Arial"/>
        </w:rPr>
        <w:t>,</w:t>
      </w:r>
      <w:r w:rsidR="00230C97" w:rsidRPr="0081315E">
        <w:rPr>
          <w:rFonts w:ascii="HK Grotesk" w:hAnsi="HK Grotesk" w:cs="Arial"/>
        </w:rPr>
        <w:t xml:space="preserve"> instruyéndose al Administrador del Proyecto a efecto de que proceda a elaborar el modelo de contrato y las validaciones y autorizaciones que correspondan ante su órga</w:t>
      </w:r>
      <w:r w:rsidRPr="0081315E">
        <w:rPr>
          <w:rFonts w:ascii="HK Grotesk" w:hAnsi="HK Grotesk" w:cs="Arial"/>
        </w:rPr>
        <w:t>no de gobierno, el Poder Ejecutivo del Estado de Querétaro y la Legislatura</w:t>
      </w:r>
      <w:r w:rsidR="00567CF6" w:rsidRPr="0081315E">
        <w:rPr>
          <w:rFonts w:ascii="HK Grotesk" w:hAnsi="HK Grotesk" w:cs="Arial"/>
        </w:rPr>
        <w:t xml:space="preserve"> del Estado</w:t>
      </w:r>
      <w:r w:rsidRPr="0081315E">
        <w:rPr>
          <w:rFonts w:ascii="HK Grotesk" w:hAnsi="HK Grotesk" w:cs="Arial"/>
        </w:rPr>
        <w:t>.</w:t>
      </w:r>
    </w:p>
    <w:p w14:paraId="1E93EC79" w14:textId="48FD813B" w:rsidR="00230C97" w:rsidRPr="0081315E" w:rsidRDefault="00230C97" w:rsidP="009A49EE">
      <w:pPr>
        <w:pStyle w:val="Prrafodelista"/>
        <w:ind w:left="426" w:hanging="426"/>
        <w:jc w:val="both"/>
        <w:rPr>
          <w:rFonts w:ascii="HK Grotesk" w:hAnsi="HK Grotesk" w:cs="Arial"/>
        </w:rPr>
      </w:pPr>
    </w:p>
    <w:p w14:paraId="4915CF30" w14:textId="5A8E19F7" w:rsidR="00541FB4" w:rsidRPr="0081315E" w:rsidRDefault="00D92524" w:rsidP="00961B18">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con fundamento en</w:t>
      </w:r>
      <w:r w:rsidR="00313131" w:rsidRPr="0081315E">
        <w:rPr>
          <w:rFonts w:ascii="HK Grotesk" w:hAnsi="HK Grotesk" w:cs="Arial"/>
        </w:rPr>
        <w:t xml:space="preserve"> los artículos 13 de la Ley de Asociaciones Público Privadas para el Estado de Querétaro</w:t>
      </w:r>
      <w:r w:rsidR="00613AA7" w:rsidRPr="0081315E">
        <w:rPr>
          <w:rFonts w:ascii="HK Grotesk" w:hAnsi="HK Grotesk" w:cs="Arial"/>
        </w:rPr>
        <w:t>,</w:t>
      </w:r>
      <w:r w:rsidR="00313131" w:rsidRPr="0081315E">
        <w:rPr>
          <w:rFonts w:ascii="HK Grotesk" w:hAnsi="HK Grotesk" w:cs="Arial"/>
        </w:rPr>
        <w:t xml:space="preserve"> </w:t>
      </w:r>
      <w:r w:rsidRPr="0081315E">
        <w:rPr>
          <w:rFonts w:ascii="HK Grotesk" w:hAnsi="HK Grotesk" w:cs="Arial"/>
        </w:rPr>
        <w:t>25 y 26 del Reglamento de la Ley de Asociaciones Público Privadas para el Estado de Querétaro</w:t>
      </w:r>
      <w:r w:rsidR="00C572D5" w:rsidRPr="0081315E">
        <w:rPr>
          <w:rFonts w:ascii="HK Grotesk" w:hAnsi="HK Grotesk" w:cs="Arial"/>
        </w:rPr>
        <w:t>,</w:t>
      </w:r>
      <w:r w:rsidRPr="0081315E">
        <w:rPr>
          <w:rFonts w:ascii="HK Grotesk" w:hAnsi="HK Grotesk" w:cs="Arial"/>
        </w:rPr>
        <w:t xml:space="preserve"> </w:t>
      </w:r>
      <w:r w:rsidR="00C572D5" w:rsidRPr="0081315E">
        <w:rPr>
          <w:rFonts w:ascii="HK Grotesk" w:hAnsi="HK Grotesk" w:cs="Arial"/>
        </w:rPr>
        <w:t>127</w:t>
      </w:r>
      <w:r w:rsidR="00C21F0E" w:rsidRPr="0081315E">
        <w:rPr>
          <w:rFonts w:ascii="HK Grotesk" w:hAnsi="HK Grotesk" w:cs="Arial"/>
        </w:rPr>
        <w:t>, fracción IV</w:t>
      </w:r>
      <w:r w:rsidR="00C572D5" w:rsidRPr="0081315E">
        <w:rPr>
          <w:rFonts w:ascii="HK Grotesk" w:hAnsi="HK Grotesk" w:cs="Arial"/>
        </w:rPr>
        <w:t xml:space="preserve"> de la Ley que Regula la Prestación de los Servicios de Agua Potable, Alcantarillado y Saneamiento del Estado de Querétaro, </w:t>
      </w:r>
      <w:r w:rsidR="00313131" w:rsidRPr="0081315E">
        <w:rPr>
          <w:rFonts w:ascii="HK Grotesk" w:hAnsi="HK Grotesk" w:cs="Arial"/>
        </w:rPr>
        <w:t xml:space="preserve">con fecha </w:t>
      </w:r>
      <w:bookmarkStart w:id="5" w:name="_Hlk196587374"/>
      <w:r w:rsidR="00297379" w:rsidRPr="0081315E">
        <w:rPr>
          <w:rFonts w:ascii="HK Grotesk" w:hAnsi="HK Grotesk" w:cs="Arial"/>
        </w:rPr>
        <w:t>25 (veinticinco) de abril de 2025 (dos mil veinticinco)</w:t>
      </w:r>
      <w:r w:rsidR="00313131" w:rsidRPr="0081315E">
        <w:rPr>
          <w:rFonts w:ascii="HK Grotesk" w:hAnsi="HK Grotesk" w:cs="Arial"/>
        </w:rPr>
        <w:t xml:space="preserve">, </w:t>
      </w:r>
      <w:bookmarkEnd w:id="5"/>
      <w:r w:rsidR="00313131" w:rsidRPr="0081315E">
        <w:rPr>
          <w:rFonts w:ascii="HK Grotesk" w:hAnsi="HK Grotesk" w:cs="Arial"/>
        </w:rPr>
        <w:t xml:space="preserve">el Consejo </w:t>
      </w:r>
      <w:r w:rsidR="00313131" w:rsidRPr="0081315E">
        <w:rPr>
          <w:rFonts w:ascii="HK Grotesk" w:eastAsia="Arial" w:hAnsi="HK Grotesk" w:cs="Arial"/>
        </w:rPr>
        <w:t>Directivo</w:t>
      </w:r>
      <w:r w:rsidR="00313131" w:rsidRPr="0081315E">
        <w:rPr>
          <w:rFonts w:ascii="HK Grotesk" w:hAnsi="HK Grotesk" w:cs="Arial"/>
        </w:rPr>
        <w:t xml:space="preserve"> de la </w:t>
      </w:r>
      <w:r w:rsidR="00B91157" w:rsidRPr="0081315E">
        <w:rPr>
          <w:rFonts w:ascii="HK Grotesk" w:hAnsi="HK Grotesk" w:cs="Arial"/>
        </w:rPr>
        <w:t>CEA</w:t>
      </w:r>
      <w:r w:rsidR="00313131" w:rsidRPr="0081315E">
        <w:rPr>
          <w:rFonts w:ascii="HK Grotesk" w:hAnsi="HK Grotesk" w:cs="Arial"/>
        </w:rPr>
        <w:t xml:space="preserve">, durante la </w:t>
      </w:r>
      <w:r w:rsidR="00FB5325" w:rsidRPr="0081315E">
        <w:rPr>
          <w:rFonts w:ascii="HK Grotesk" w:hAnsi="HK Grotesk" w:cs="Arial"/>
        </w:rPr>
        <w:t>Primera</w:t>
      </w:r>
      <w:r w:rsidR="00313131" w:rsidRPr="0081315E" w:rsidDel="002E27D2">
        <w:rPr>
          <w:rFonts w:ascii="HK Grotesk" w:hAnsi="HK Grotesk" w:cs="Arial"/>
          <w:lang w:val="es-ES"/>
        </w:rPr>
        <w:t xml:space="preserve"> </w:t>
      </w:r>
      <w:r w:rsidR="00313131" w:rsidRPr="0081315E">
        <w:rPr>
          <w:rFonts w:ascii="HK Grotesk" w:hAnsi="HK Grotesk" w:cs="Arial"/>
        </w:rPr>
        <w:t xml:space="preserve">Sesión </w:t>
      </w:r>
      <w:r w:rsidR="00FB5325" w:rsidRPr="0081315E">
        <w:rPr>
          <w:rFonts w:ascii="HK Grotesk" w:hAnsi="HK Grotesk" w:cs="Arial"/>
        </w:rPr>
        <w:t>Extraordinaria del periodo Octubre 2024- Octubre 2025</w:t>
      </w:r>
      <w:r w:rsidR="00313131" w:rsidRPr="0081315E">
        <w:rPr>
          <w:rFonts w:ascii="HK Grotesk" w:hAnsi="HK Grotesk" w:cs="Arial"/>
        </w:rPr>
        <w:t xml:space="preserve">, realizó el análisis, discusión y aprobación para la realización del Proyecto </w:t>
      </w:r>
      <w:r w:rsidR="000564F1" w:rsidRPr="0081315E">
        <w:rPr>
          <w:rFonts w:ascii="HK Grotesk" w:hAnsi="HK Grotesk" w:cs="Arial"/>
        </w:rPr>
        <w:t>“</w:t>
      </w:r>
      <w:r w:rsidR="00313131" w:rsidRPr="0081315E">
        <w:rPr>
          <w:rFonts w:ascii="HK Grotesk" w:hAnsi="HK Grotesk" w:cs="Arial"/>
          <w:lang w:val="es-ES"/>
        </w:rPr>
        <w:t>Sistema Batán</w:t>
      </w:r>
      <w:r w:rsidR="000564F1" w:rsidRPr="0081315E">
        <w:rPr>
          <w:rFonts w:ascii="HK Grotesk" w:hAnsi="HK Grotesk" w:cs="Arial"/>
          <w:lang w:val="es-ES"/>
        </w:rPr>
        <w:t>”</w:t>
      </w:r>
      <w:r w:rsidR="00313131" w:rsidRPr="0081315E">
        <w:rPr>
          <w:rFonts w:ascii="HK Grotesk" w:hAnsi="HK Grotesk" w:cs="Arial"/>
          <w:bCs/>
          <w:lang w:val="es-ES"/>
        </w:rPr>
        <w:t xml:space="preserve">, bajo la modalidad de </w:t>
      </w:r>
      <w:r w:rsidR="00B91157" w:rsidRPr="0081315E">
        <w:rPr>
          <w:rFonts w:ascii="HK Grotesk" w:hAnsi="HK Grotesk" w:cs="Arial"/>
          <w:bCs/>
          <w:lang w:val="es-ES"/>
        </w:rPr>
        <w:t>A</w:t>
      </w:r>
      <w:r w:rsidR="00313131" w:rsidRPr="0081315E">
        <w:rPr>
          <w:rFonts w:ascii="HK Grotesk" w:hAnsi="HK Grotesk" w:cs="Arial"/>
          <w:bCs/>
          <w:lang w:val="es-ES"/>
        </w:rPr>
        <w:t xml:space="preserve">sociación </w:t>
      </w:r>
      <w:r w:rsidR="00B91157" w:rsidRPr="0081315E">
        <w:rPr>
          <w:rFonts w:ascii="HK Grotesk" w:hAnsi="HK Grotesk" w:cs="Arial"/>
          <w:bCs/>
          <w:lang w:val="es-ES"/>
        </w:rPr>
        <w:t>P</w:t>
      </w:r>
      <w:r w:rsidR="00313131" w:rsidRPr="0081315E">
        <w:rPr>
          <w:rFonts w:ascii="HK Grotesk" w:hAnsi="HK Grotesk" w:cs="Arial"/>
          <w:bCs/>
          <w:lang w:val="es-ES"/>
        </w:rPr>
        <w:t xml:space="preserve">úblico </w:t>
      </w:r>
      <w:r w:rsidR="00B91157" w:rsidRPr="0081315E">
        <w:rPr>
          <w:rFonts w:ascii="HK Grotesk" w:hAnsi="HK Grotesk" w:cs="Arial"/>
          <w:bCs/>
          <w:lang w:val="es-ES"/>
        </w:rPr>
        <w:t>P</w:t>
      </w:r>
      <w:r w:rsidR="00313131" w:rsidRPr="0081315E">
        <w:rPr>
          <w:rFonts w:ascii="HK Grotesk" w:hAnsi="HK Grotesk" w:cs="Arial"/>
          <w:bCs/>
          <w:lang w:val="es-ES"/>
        </w:rPr>
        <w:t xml:space="preserve">rivada, consistente en el </w:t>
      </w:r>
      <w:r w:rsidR="001D23A9" w:rsidRPr="0081315E">
        <w:rPr>
          <w:rFonts w:ascii="HK Grotesk" w:hAnsi="HK Grotesk" w:cs="Arial"/>
          <w:bCs/>
          <w:lang w:val="es-ES"/>
        </w:rPr>
        <w:t>diseño, ingeniería, elaboración del proyecto ejecutivo, procura, rehabilitación, modernización, ampliación, construcción, puesta en marcha, operación y mantenimiento</w:t>
      </w:r>
      <w:r w:rsidR="001D23A9" w:rsidRPr="0081315E">
        <w:rPr>
          <w:rFonts w:ascii="HK Grotesk" w:hAnsi="HK Grotesk" w:cs="Arial"/>
        </w:rPr>
        <w:t xml:space="preserve"> de un sistema de regeneración y potabilización de aguas para uso humano en la </w:t>
      </w:r>
      <w:r w:rsidR="00B42CDC" w:rsidRPr="0081315E">
        <w:rPr>
          <w:rFonts w:ascii="HK Grotesk" w:hAnsi="HK Grotesk" w:cs="Arial"/>
        </w:rPr>
        <w:t xml:space="preserve">Zona Metropolitana del </w:t>
      </w:r>
      <w:r w:rsidR="00892376" w:rsidRPr="0081315E">
        <w:rPr>
          <w:rFonts w:ascii="HK Grotesk" w:hAnsi="HK Grotesk" w:cs="Arial"/>
        </w:rPr>
        <w:t>e</w:t>
      </w:r>
      <w:r w:rsidR="00B42CDC" w:rsidRPr="0081315E">
        <w:rPr>
          <w:rFonts w:ascii="HK Grotesk" w:hAnsi="HK Grotesk" w:cs="Arial"/>
        </w:rPr>
        <w:t>stado de Querétaro</w:t>
      </w:r>
      <w:r w:rsidR="001D23A9" w:rsidRPr="0081315E">
        <w:rPr>
          <w:rFonts w:ascii="HK Grotesk" w:hAnsi="HK Grotesk" w:cs="Arial"/>
        </w:rPr>
        <w:t>, con una capacidad de hasta 1,8</w:t>
      </w:r>
      <w:r w:rsidR="006A3E65" w:rsidRPr="0081315E">
        <w:rPr>
          <w:rFonts w:ascii="HK Grotesk" w:hAnsi="HK Grotesk" w:cs="Arial"/>
        </w:rPr>
        <w:t>0</w:t>
      </w:r>
      <w:r w:rsidR="001D23A9" w:rsidRPr="0081315E">
        <w:rPr>
          <w:rFonts w:ascii="HK Grotesk" w:hAnsi="HK Grotesk" w:cs="Arial"/>
        </w:rPr>
        <w:t>0 litros por segundo</w:t>
      </w:r>
      <w:r w:rsidR="003B269F" w:rsidRPr="0081315E">
        <w:rPr>
          <w:rFonts w:ascii="HK Grotesk" w:hAnsi="HK Grotesk" w:cs="Arial"/>
        </w:rPr>
        <w:t xml:space="preserve"> de agua potable</w:t>
      </w:r>
      <w:r w:rsidR="00541FB4" w:rsidRPr="0081315E">
        <w:rPr>
          <w:rFonts w:ascii="HK Grotesk" w:hAnsi="HK Grotesk" w:cs="Arial"/>
          <w:bCs/>
          <w:lang w:val="es-ES"/>
        </w:rPr>
        <w:t>.</w:t>
      </w:r>
      <w:r w:rsidR="00613AA7" w:rsidRPr="0081315E">
        <w:rPr>
          <w:rFonts w:ascii="HK Grotesk" w:hAnsi="HK Grotesk" w:cs="Arial"/>
          <w:bCs/>
          <w:lang w:val="es-ES"/>
        </w:rPr>
        <w:t xml:space="preserve"> </w:t>
      </w:r>
    </w:p>
    <w:p w14:paraId="64BA2E64" w14:textId="77777777" w:rsidR="00541FB4" w:rsidRPr="0081315E" w:rsidRDefault="00541FB4" w:rsidP="009A49EE">
      <w:pPr>
        <w:pStyle w:val="Prrafodelista"/>
        <w:rPr>
          <w:rFonts w:ascii="HK Grotesk" w:hAnsi="HK Grotesk" w:cs="Arial"/>
          <w:lang w:val="es-ES"/>
        </w:rPr>
      </w:pPr>
    </w:p>
    <w:p w14:paraId="3BB16F78" w14:textId="711EFC38" w:rsidR="00541FB4" w:rsidRPr="0081315E" w:rsidRDefault="00541FB4" w:rsidP="00961B18">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lang w:val="es-ES"/>
        </w:rPr>
        <w:lastRenderedPageBreak/>
        <w:t xml:space="preserve">Que, acorde con lo establecido en el artículo 25 del Reglamento de la Ley de Asociaciones Público Privadas, el </w:t>
      </w:r>
      <w:r w:rsidR="00F7107C" w:rsidRPr="0081315E">
        <w:rPr>
          <w:rFonts w:ascii="HK Grotesk" w:hAnsi="HK Grotesk" w:cs="Arial"/>
          <w:lang w:val="es-ES"/>
        </w:rPr>
        <w:t>Vocal Ejecutivo de l</w:t>
      </w:r>
      <w:r w:rsidRPr="0081315E">
        <w:rPr>
          <w:rFonts w:ascii="HK Grotesk" w:hAnsi="HK Grotesk" w:cs="Arial"/>
          <w:lang w:val="es-ES"/>
        </w:rPr>
        <w:t>a CEA, como Entidad Promovente del</w:t>
      </w:r>
      <w:r w:rsidR="00BE57A2" w:rsidRPr="0081315E">
        <w:rPr>
          <w:rFonts w:ascii="HK Grotesk" w:hAnsi="HK Grotesk" w:cs="Arial"/>
          <w:lang w:val="es-ES"/>
        </w:rPr>
        <w:t xml:space="preserve"> Proyecto</w:t>
      </w:r>
      <w:r w:rsidRPr="0081315E">
        <w:rPr>
          <w:rFonts w:ascii="HK Grotesk" w:hAnsi="HK Grotesk" w:cs="Arial"/>
          <w:lang w:val="es-ES"/>
        </w:rPr>
        <w:t xml:space="preserve"> </w:t>
      </w:r>
      <w:r w:rsidR="009115B0" w:rsidRPr="0081315E">
        <w:rPr>
          <w:rFonts w:ascii="HK Grotesk" w:hAnsi="HK Grotesk" w:cs="Arial"/>
          <w:lang w:val="es-ES"/>
        </w:rPr>
        <w:t>“</w:t>
      </w:r>
      <w:r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w:t>
      </w:r>
      <w:r w:rsidRPr="0081315E">
        <w:rPr>
          <w:rFonts w:ascii="HK Grotesk" w:hAnsi="HK Grotesk" w:cs="Arial"/>
          <w:b/>
        </w:rPr>
        <w:t xml:space="preserve"> </w:t>
      </w:r>
      <w:r w:rsidRPr="0081315E">
        <w:rPr>
          <w:rFonts w:ascii="HK Grotesk" w:hAnsi="HK Grotesk" w:cs="Arial"/>
        </w:rPr>
        <w:t>y una vez garantizado el cumplimiento de los requisitos previstos en los artículos 16 y 17 de la Ley</w:t>
      </w:r>
      <w:r w:rsidR="00CA0716" w:rsidRPr="0081315E">
        <w:rPr>
          <w:rFonts w:ascii="HK Grotesk" w:hAnsi="HK Grotesk" w:cs="Arial"/>
        </w:rPr>
        <w:t xml:space="preserve"> en cita</w:t>
      </w:r>
      <w:r w:rsidRPr="0081315E">
        <w:rPr>
          <w:rFonts w:ascii="HK Grotesk" w:hAnsi="HK Grotesk" w:cs="Arial"/>
        </w:rPr>
        <w:t xml:space="preserve">, expidió con fecha </w:t>
      </w:r>
      <w:r w:rsidR="00502C92" w:rsidRPr="0081315E">
        <w:rPr>
          <w:rFonts w:ascii="HK Grotesk" w:hAnsi="HK Grotesk" w:cs="Arial"/>
        </w:rPr>
        <w:t xml:space="preserve">22 (veintidós) de abril de 2025 (dos mil veinticinco), el dictamen por el que se determina la procedencia </w:t>
      </w:r>
      <w:r w:rsidR="00567CF6" w:rsidRPr="0081315E">
        <w:rPr>
          <w:rFonts w:ascii="HK Grotesk" w:hAnsi="HK Grotesk" w:cs="Arial"/>
        </w:rPr>
        <w:t>y</w:t>
      </w:r>
      <w:r w:rsidRPr="0081315E">
        <w:rPr>
          <w:rFonts w:ascii="HK Grotesk" w:hAnsi="HK Grotesk" w:cs="Arial"/>
        </w:rPr>
        <w:t xml:space="preserve"> se valida de manera integral el Proyecto de mérito, tomando en cuenta que, adicional a ello, al tratarse de un proyecto de </w:t>
      </w:r>
      <w:r w:rsidR="00CA0716" w:rsidRPr="0081315E">
        <w:rPr>
          <w:rFonts w:ascii="HK Grotesk" w:hAnsi="HK Grotesk" w:cs="Arial"/>
        </w:rPr>
        <w:t>A</w:t>
      </w:r>
      <w:r w:rsidRPr="0081315E">
        <w:rPr>
          <w:rFonts w:ascii="HK Grotesk" w:hAnsi="HK Grotesk" w:cs="Arial"/>
        </w:rPr>
        <w:t xml:space="preserve">sociación </w:t>
      </w:r>
      <w:r w:rsidR="00CA0716" w:rsidRPr="0081315E">
        <w:rPr>
          <w:rFonts w:ascii="HK Grotesk" w:hAnsi="HK Grotesk" w:cs="Arial"/>
        </w:rPr>
        <w:t>P</w:t>
      </w:r>
      <w:r w:rsidRPr="0081315E">
        <w:rPr>
          <w:rFonts w:ascii="HK Grotesk" w:hAnsi="HK Grotesk" w:cs="Arial"/>
        </w:rPr>
        <w:t xml:space="preserve">úblico </w:t>
      </w:r>
      <w:r w:rsidR="00CA0716" w:rsidRPr="0081315E">
        <w:rPr>
          <w:rFonts w:ascii="HK Grotesk" w:hAnsi="HK Grotesk" w:cs="Arial"/>
        </w:rPr>
        <w:t>P</w:t>
      </w:r>
      <w:r w:rsidRPr="0081315E">
        <w:rPr>
          <w:rFonts w:ascii="HK Grotesk" w:hAnsi="HK Grotesk" w:cs="Arial"/>
        </w:rPr>
        <w:t>rivada a realizarse por parte de un organismo público descentralizado, con fecha</w:t>
      </w:r>
      <w:r w:rsidR="002B4FEB" w:rsidRPr="0081315E">
        <w:rPr>
          <w:rFonts w:ascii="HK Grotesk" w:hAnsi="HK Grotesk" w:cs="Arial"/>
        </w:rPr>
        <w:t xml:space="preserve"> </w:t>
      </w:r>
      <w:r w:rsidR="00490056" w:rsidRPr="0081315E">
        <w:rPr>
          <w:rFonts w:ascii="HK Grotesk" w:hAnsi="HK Grotesk" w:cs="Arial"/>
        </w:rPr>
        <w:t xml:space="preserve">25 (veinticinco) de abril de 2025 (dos mil veinticinco), </w:t>
      </w:r>
      <w:r w:rsidRPr="0081315E">
        <w:rPr>
          <w:rFonts w:ascii="HK Grotesk" w:hAnsi="HK Grotesk" w:cs="Arial"/>
        </w:rPr>
        <w:t xml:space="preserve">el Proyecto </w:t>
      </w:r>
      <w:r w:rsidR="009115B0" w:rsidRPr="0081315E">
        <w:rPr>
          <w:rFonts w:ascii="HK Grotesk" w:hAnsi="HK Grotesk" w:cs="Arial"/>
        </w:rPr>
        <w:t>“</w:t>
      </w:r>
      <w:r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 xml:space="preserve"> fue autorizado por el Consejo Directivo de la CEA, mediante sesión como máximo órgano de gobierno.</w:t>
      </w:r>
    </w:p>
    <w:p w14:paraId="210E22BE" w14:textId="77777777" w:rsidR="00541FB4" w:rsidRPr="0081315E" w:rsidRDefault="00541FB4" w:rsidP="009A49EE">
      <w:pPr>
        <w:pStyle w:val="Prrafodelista"/>
        <w:rPr>
          <w:rFonts w:ascii="HK Grotesk" w:hAnsi="HK Grotesk" w:cs="Arial"/>
          <w:lang w:val="es-ES"/>
        </w:rPr>
      </w:pPr>
    </w:p>
    <w:p w14:paraId="4EFB4165" w14:textId="04E0EC59" w:rsidR="00541FB4" w:rsidRPr="0081315E" w:rsidRDefault="00541FB4" w:rsidP="00961B18">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lang w:val="es-ES"/>
        </w:rPr>
        <w:t xml:space="preserve">Que, dentro del conjunto de obligaciones a cargo del Administrador del Proyecto, y adicional a las señaladas en el artículo 10 de la Ley de Asociaciones Público Privadas para el Estado de </w:t>
      </w:r>
      <w:r w:rsidRPr="0081315E">
        <w:rPr>
          <w:rFonts w:ascii="HK Grotesk" w:hAnsi="HK Grotesk" w:cs="Arial"/>
        </w:rPr>
        <w:t>Querétaro</w:t>
      </w:r>
      <w:r w:rsidRPr="0081315E">
        <w:rPr>
          <w:rFonts w:ascii="HK Grotesk" w:hAnsi="HK Grotesk" w:cs="Arial"/>
          <w:lang w:val="es-ES"/>
        </w:rPr>
        <w:t>, el numeral 4, fracción IX del Reglamento de dicha Ley, establece que el citado Administrador debe elaborar la iniciativa de Decreto del Proyecto, con el visto bueno de la Secretaría de Finanzas del Poder Ejecutivo, a fin de proponerlo al Gobernador del Estado para su presentación ante la Legislatura de esta entidad federativa, garantizando el cumplimiento de lo previsto en el artículo 22 de la Ley de la materia.</w:t>
      </w:r>
    </w:p>
    <w:p w14:paraId="18088F31" w14:textId="77777777" w:rsidR="00541FB4" w:rsidRPr="0081315E" w:rsidRDefault="00541FB4" w:rsidP="009A49EE">
      <w:pPr>
        <w:pStyle w:val="Prrafodelista"/>
        <w:rPr>
          <w:rFonts w:ascii="HK Grotesk" w:hAnsi="HK Grotesk" w:cs="Arial"/>
          <w:lang w:val="es-ES"/>
        </w:rPr>
      </w:pPr>
    </w:p>
    <w:p w14:paraId="35CEBF77" w14:textId="612088E1" w:rsidR="00541FB4" w:rsidRPr="0081315E" w:rsidRDefault="00541FB4" w:rsidP="00434624">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lang w:val="es-ES"/>
        </w:rPr>
        <w:t>Que, en ese sentido, y acorde a su vez con el artículo 27 del Reglamento de la Ley de Asociaciones Público Privadas para el Estado de Querétaro, mediante el oficio número</w:t>
      </w:r>
      <w:r w:rsidR="002B4FEB" w:rsidRPr="0081315E">
        <w:rPr>
          <w:rFonts w:ascii="HK Grotesk" w:hAnsi="HK Grotesk" w:cs="Arial"/>
          <w:lang w:val="es-ES"/>
        </w:rPr>
        <w:t xml:space="preserve"> </w:t>
      </w:r>
      <w:r w:rsidR="00846EFF" w:rsidRPr="0081315E">
        <w:rPr>
          <w:rFonts w:ascii="HK Grotesk" w:hAnsi="HK Grotesk" w:cs="Arial"/>
          <w:lang w:val="es-ES"/>
        </w:rPr>
        <w:t>VE/00699/2025</w:t>
      </w:r>
      <w:r w:rsidRPr="0081315E">
        <w:rPr>
          <w:rFonts w:ascii="HK Grotesk" w:hAnsi="HK Grotesk" w:cs="Arial"/>
          <w:lang w:val="es-ES"/>
        </w:rPr>
        <w:t xml:space="preserve">, de fecha </w:t>
      </w:r>
      <w:r w:rsidR="00846EFF" w:rsidRPr="0081315E">
        <w:rPr>
          <w:rFonts w:ascii="HK Grotesk" w:hAnsi="HK Grotesk" w:cs="Arial"/>
          <w:lang w:val="es-ES"/>
        </w:rPr>
        <w:t>30 de mayo de 2025</w:t>
      </w:r>
      <w:r w:rsidR="002B4FEB" w:rsidRPr="0081315E">
        <w:rPr>
          <w:rFonts w:ascii="HK Grotesk" w:hAnsi="HK Grotesk" w:cs="Arial"/>
          <w:lang w:val="es-ES"/>
        </w:rPr>
        <w:t xml:space="preserve"> </w:t>
      </w:r>
      <w:r w:rsidRPr="0081315E">
        <w:rPr>
          <w:rFonts w:ascii="HK Grotesk" w:hAnsi="HK Grotesk" w:cs="Arial"/>
          <w:lang w:val="es-ES"/>
        </w:rPr>
        <w:t xml:space="preserve">el </w:t>
      </w:r>
      <w:r w:rsidR="00846EFF" w:rsidRPr="0081315E">
        <w:rPr>
          <w:rFonts w:ascii="HK Grotesk" w:hAnsi="HK Grotesk" w:cs="Arial"/>
          <w:lang w:val="es-ES"/>
        </w:rPr>
        <w:t>Vocal Ejecutivo de CEA</w:t>
      </w:r>
      <w:r w:rsidRPr="0081315E">
        <w:rPr>
          <w:rFonts w:ascii="HK Grotesk" w:hAnsi="HK Grotesk" w:cs="Arial"/>
          <w:lang w:val="es-ES"/>
        </w:rPr>
        <w:t xml:space="preserve">, </w:t>
      </w:r>
      <w:r w:rsidR="003B269F" w:rsidRPr="0081315E">
        <w:rPr>
          <w:rFonts w:ascii="HK Grotesk" w:hAnsi="HK Grotesk" w:cs="Arial"/>
          <w:lang w:val="es-ES"/>
        </w:rPr>
        <w:t xml:space="preserve">una vez cumplido </w:t>
      </w:r>
      <w:r w:rsidRPr="0081315E">
        <w:rPr>
          <w:rFonts w:ascii="HK Grotesk" w:hAnsi="HK Grotesk" w:cs="Arial"/>
          <w:lang w:val="es-ES"/>
        </w:rPr>
        <w:t>lo previsto en el artículo 28 del referido Reglamento, sometió a consideración de la Secretaría de Finanzas del Poder Ejecutivo</w:t>
      </w:r>
      <w:r w:rsidR="006279B7" w:rsidRPr="0081315E">
        <w:rPr>
          <w:rFonts w:ascii="HK Grotesk" w:hAnsi="HK Grotesk" w:cs="Arial"/>
          <w:lang w:val="es-ES"/>
        </w:rPr>
        <w:t xml:space="preserve"> la propuesta de</w:t>
      </w:r>
      <w:r w:rsidRPr="0081315E">
        <w:rPr>
          <w:rFonts w:ascii="HK Grotesk" w:hAnsi="HK Grotesk" w:cs="Arial"/>
          <w:lang w:val="es-ES"/>
        </w:rPr>
        <w:t>l proyecto de Decreto para efectos del inicio del procedimiento parlamentario respectivo, acorde con lo señalado en los artículos 18, fracción I de la Constitución Política del Estado Libre y Soberano de Querétaro y 21 de la Ley de Asociaciones Público Privadas para el Estado de Querétaro.</w:t>
      </w:r>
    </w:p>
    <w:p w14:paraId="57940D20" w14:textId="77777777" w:rsidR="00541FB4" w:rsidRPr="0081315E" w:rsidRDefault="00541FB4" w:rsidP="009A49EE">
      <w:pPr>
        <w:pStyle w:val="Prrafodelista"/>
        <w:rPr>
          <w:rFonts w:ascii="HK Grotesk" w:hAnsi="HK Grotesk" w:cs="Arial"/>
          <w:lang w:val="es-ES"/>
        </w:rPr>
      </w:pPr>
    </w:p>
    <w:p w14:paraId="5139181C" w14:textId="77777777" w:rsidR="00541FB4" w:rsidRPr="0081315E" w:rsidRDefault="00541FB4" w:rsidP="00434624">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lang w:val="es-ES"/>
        </w:rPr>
        <w:t xml:space="preserve">Que, a fin de que la Secretaría de Finanzas del Poder Ejecutivo se encontrara en condiciones de autorizar presupuestalmente el proyecto en términos de los artículos 5, fracción III y 18 de la Ley de Asociaciones Público Privadas para el Estado de Querétaro, debía tomar en cuenta la información presentada por la Entidad Promovente, al igual que los aspectos siguientes: el impacto del Proyecto en el gasto específico de la Entidad Contratante, así como el impacto del contrato en el gasto público y en el presupuesto de Egresos del Estado, del ejercicio presupuestal </w:t>
      </w:r>
      <w:r w:rsidRPr="0081315E">
        <w:rPr>
          <w:rFonts w:ascii="HK Grotesk" w:hAnsi="HK Grotesk" w:cs="Arial"/>
          <w:lang w:val="es-ES"/>
        </w:rPr>
        <w:lastRenderedPageBreak/>
        <w:t>correspondiente; las garantías que deban otorgarse al Desarrollador para hacer el contrato financieramente viable, así como las que éste otorgue para el cumplimiento del propio Contrato; y las demás disposiciones que resulten aplicables en los ámbitos Federal, Estatal y Municipal.</w:t>
      </w:r>
    </w:p>
    <w:p w14:paraId="165ED206" w14:textId="77777777" w:rsidR="00541FB4" w:rsidRPr="0081315E" w:rsidRDefault="00541FB4" w:rsidP="009A49EE">
      <w:pPr>
        <w:pStyle w:val="Prrafodelista"/>
        <w:rPr>
          <w:rFonts w:ascii="HK Grotesk" w:hAnsi="HK Grotesk" w:cs="Arial"/>
          <w:lang w:val="es-ES"/>
        </w:rPr>
      </w:pPr>
    </w:p>
    <w:p w14:paraId="5C032DA9" w14:textId="25B58401" w:rsidR="00713D71" w:rsidRPr="0081315E" w:rsidRDefault="00541FB4" w:rsidP="00434624">
      <w:pPr>
        <w:pStyle w:val="Prrafodelista"/>
        <w:numPr>
          <w:ilvl w:val="0"/>
          <w:numId w:val="7"/>
        </w:numPr>
        <w:tabs>
          <w:tab w:val="left" w:pos="426"/>
        </w:tabs>
        <w:ind w:left="0" w:firstLine="0"/>
        <w:jc w:val="both"/>
        <w:rPr>
          <w:rFonts w:ascii="HK Grotesk" w:eastAsia="Arial" w:hAnsi="HK Grotesk" w:cs="Arial"/>
        </w:rPr>
      </w:pPr>
      <w:r w:rsidRPr="0081315E">
        <w:rPr>
          <w:rFonts w:ascii="HK Grotesk" w:hAnsi="HK Grotesk" w:cs="Arial"/>
          <w:lang w:val="es-ES"/>
        </w:rPr>
        <w:t>Que, aunado a los citados aspectos, resulta indispensable precisar que, acorde con lo señalado en el numeral 12 del Reglamento de la Ley previamente invocada, la Secretaría de Finanzas del Poder Ejecutivo debía considerar lo siguiente: la opinión favorable de la Secretaría de Planeación</w:t>
      </w:r>
      <w:r w:rsidR="00E40EFF" w:rsidRPr="0081315E">
        <w:rPr>
          <w:rFonts w:ascii="HK Grotesk" w:hAnsi="HK Grotesk" w:cs="Arial"/>
          <w:lang w:val="es-ES"/>
        </w:rPr>
        <w:t xml:space="preserve"> y Participación Ciudadana</w:t>
      </w:r>
      <w:r w:rsidRPr="0081315E">
        <w:rPr>
          <w:rFonts w:ascii="HK Grotesk" w:hAnsi="HK Grotesk" w:cs="Arial"/>
          <w:lang w:val="es-ES"/>
        </w:rPr>
        <w:t>, en cuanto al análisis relativo a si el Proyecto se encuentra alineado al Plan Estatal de Desarrollo, conforme lo indica el artículo 10 de dicho Reglamento; la documentación señalada en el artículo 9 del mismo ordenamiento; los términos de las autorizaciones que deberán incluirse en la iniciativa en materia presupuestal, obligaciones, garantías y sus derivados, previéndose que para la programación del Proyecto, la Secretaría</w:t>
      </w:r>
      <w:r w:rsidR="00B20060" w:rsidRPr="0081315E">
        <w:rPr>
          <w:rFonts w:ascii="HK Grotesk" w:hAnsi="HK Grotesk" w:cs="Arial"/>
          <w:lang w:val="es-ES"/>
        </w:rPr>
        <w:t xml:space="preserve"> de Finanzas</w:t>
      </w:r>
      <w:r w:rsidRPr="0081315E">
        <w:rPr>
          <w:rFonts w:ascii="HK Grotesk" w:hAnsi="HK Grotesk" w:cs="Arial"/>
          <w:lang w:val="es-ES"/>
        </w:rPr>
        <w:t xml:space="preserve"> analizará la información y documentación presentada por la Entidad Promovente y evaluará el impacto del proyecto en el gasto específico de la Entidad, así como en el gasto público y en el presupuesto de Egresos del Estado y, en su caso, emitirá la opinión de viabilidad financiera del mismo</w:t>
      </w:r>
      <w:r w:rsidR="00713D71" w:rsidRPr="0081315E">
        <w:rPr>
          <w:rFonts w:ascii="HK Grotesk" w:hAnsi="HK Grotesk" w:cs="Arial"/>
          <w:lang w:val="es-ES"/>
        </w:rPr>
        <w:t>.</w:t>
      </w:r>
    </w:p>
    <w:p w14:paraId="5D7B3DEA" w14:textId="77777777" w:rsidR="00713D71" w:rsidRPr="0081315E" w:rsidRDefault="00713D71" w:rsidP="009A49EE">
      <w:pPr>
        <w:pStyle w:val="Prrafodelista"/>
        <w:ind w:left="426"/>
        <w:jc w:val="both"/>
        <w:rPr>
          <w:rFonts w:ascii="HK Grotesk" w:eastAsia="Arial" w:hAnsi="HK Grotesk" w:cs="Arial"/>
        </w:rPr>
      </w:pPr>
    </w:p>
    <w:p w14:paraId="366D22FF" w14:textId="79EC2741" w:rsidR="00F144B6" w:rsidRPr="0081315E" w:rsidRDefault="00F144B6" w:rsidP="00434624">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 el artículo 117, fracción VIII, de la Constitución Política de los Estados Unidos Mexicanos</w:t>
      </w:r>
      <w:r w:rsidR="00344DF1" w:rsidRPr="0081315E">
        <w:rPr>
          <w:rFonts w:ascii="HK Grotesk" w:hAnsi="HK Grotesk" w:cs="Arial"/>
        </w:rPr>
        <w:t xml:space="preserve"> establece que las legislaturas locales, por el voto de las dos terceras partes de sus miembros presentes, deberán autorizar los montos </w:t>
      </w:r>
      <w:r w:rsidR="00344DF1" w:rsidRPr="0081315E">
        <w:rPr>
          <w:rFonts w:ascii="HK Grotesk" w:eastAsia="Arial" w:hAnsi="HK Grotesk" w:cs="Arial"/>
        </w:rPr>
        <w:t>máximos</w:t>
      </w:r>
      <w:r w:rsidR="00344DF1" w:rsidRPr="0081315E">
        <w:rPr>
          <w:rFonts w:ascii="HK Grotesk" w:hAnsi="HK Grotesk" w:cs="Arial"/>
        </w:rPr>
        <w:t xml:space="preserve"> para, en las mejores </w:t>
      </w:r>
      <w:r w:rsidR="00344DF1" w:rsidRPr="0081315E">
        <w:rPr>
          <w:rFonts w:ascii="HK Grotesk" w:eastAsia="Arial" w:hAnsi="HK Grotesk" w:cs="Arial"/>
        </w:rPr>
        <w:t>condiciones</w:t>
      </w:r>
      <w:r w:rsidR="00344DF1" w:rsidRPr="0081315E">
        <w:rPr>
          <w:rFonts w:ascii="HK Grotesk" w:hAnsi="HK Grotesk" w:cs="Arial"/>
        </w:rPr>
        <w:t xml:space="preserve"> de mercado, </w:t>
      </w:r>
      <w:r w:rsidR="00344DF1" w:rsidRPr="0081315E">
        <w:rPr>
          <w:rFonts w:ascii="HK Grotesk" w:hAnsi="HK Grotesk" w:cs="Arial"/>
          <w:lang w:val="es-ES"/>
        </w:rPr>
        <w:t>contratar</w:t>
      </w:r>
      <w:r w:rsidR="00344DF1" w:rsidRPr="0081315E">
        <w:rPr>
          <w:rFonts w:ascii="HK Grotesk" w:hAnsi="HK Grotesk" w:cs="Arial"/>
        </w:rPr>
        <w:t xml:space="preserve"> obligaciones, previo análisis de su destino, capacidad de pago y, en su caso, el otorgamiento de garantía o el establecimiento de la fuente </w:t>
      </w:r>
      <w:r w:rsidR="00DC5141" w:rsidRPr="0081315E">
        <w:rPr>
          <w:rFonts w:ascii="HK Grotesk" w:hAnsi="HK Grotesk" w:cs="Arial"/>
        </w:rPr>
        <w:t xml:space="preserve">directa </w:t>
      </w:r>
      <w:r w:rsidR="00344DF1" w:rsidRPr="0081315E">
        <w:rPr>
          <w:rFonts w:ascii="HK Grotesk" w:hAnsi="HK Grotesk" w:cs="Arial"/>
        </w:rPr>
        <w:t xml:space="preserve">de pago. </w:t>
      </w:r>
    </w:p>
    <w:p w14:paraId="01913BEC" w14:textId="74BF3F8A" w:rsidR="00C118D4" w:rsidRPr="0081315E" w:rsidRDefault="00C118D4" w:rsidP="009A49EE">
      <w:pPr>
        <w:pStyle w:val="Prrafodelista"/>
        <w:ind w:left="426" w:hanging="426"/>
        <w:jc w:val="both"/>
        <w:rPr>
          <w:rFonts w:ascii="HK Grotesk" w:hAnsi="HK Grotesk" w:cs="Arial"/>
        </w:rPr>
      </w:pPr>
    </w:p>
    <w:p w14:paraId="22CFAC30" w14:textId="58ACA400" w:rsidR="00AB4547" w:rsidRPr="0081315E" w:rsidRDefault="00C118D4" w:rsidP="00434624">
      <w:pPr>
        <w:pStyle w:val="Prrafodelista"/>
        <w:numPr>
          <w:ilvl w:val="0"/>
          <w:numId w:val="7"/>
        </w:numPr>
        <w:tabs>
          <w:tab w:val="left" w:pos="426"/>
        </w:tabs>
        <w:ind w:left="0" w:firstLine="0"/>
        <w:jc w:val="both"/>
        <w:rPr>
          <w:rFonts w:ascii="HK Grotesk" w:hAnsi="HK Grotesk" w:cs="Arial"/>
          <w:b/>
        </w:rPr>
      </w:pPr>
      <w:r w:rsidRPr="0081315E">
        <w:rPr>
          <w:rFonts w:ascii="HK Grotesk" w:hAnsi="HK Grotesk" w:cs="Arial"/>
        </w:rPr>
        <w:t xml:space="preserve">Que, acorde con lo señalado en el artículo </w:t>
      </w:r>
      <w:r w:rsidR="0076672D" w:rsidRPr="0081315E">
        <w:rPr>
          <w:rFonts w:ascii="HK Grotesk" w:hAnsi="HK Grotesk" w:cs="Arial"/>
        </w:rPr>
        <w:t xml:space="preserve">2, fracción </w:t>
      </w:r>
      <w:r w:rsidR="009355C0" w:rsidRPr="0081315E">
        <w:rPr>
          <w:rFonts w:ascii="HK Grotesk" w:hAnsi="HK Grotesk" w:cs="Arial"/>
        </w:rPr>
        <w:t xml:space="preserve">XXIX, de la Ley de Disciplina Financiera de las Entidades Federativas y los Municipios, por Obligaciones, se entienden los compromisos de </w:t>
      </w:r>
      <w:r w:rsidR="009355C0" w:rsidRPr="0081315E">
        <w:rPr>
          <w:rFonts w:ascii="HK Grotesk" w:hAnsi="HK Grotesk" w:cs="Arial"/>
          <w:lang w:val="es-ES"/>
        </w:rPr>
        <w:t>pago</w:t>
      </w:r>
      <w:r w:rsidR="009355C0" w:rsidRPr="0081315E">
        <w:rPr>
          <w:rFonts w:ascii="HK Grotesk" w:hAnsi="HK Grotesk" w:cs="Arial"/>
        </w:rPr>
        <w:t xml:space="preserve"> a cargo de los Entes Públicos derivados de los Financiamientos y de las Asociaciones Público-Privadas.</w:t>
      </w:r>
    </w:p>
    <w:p w14:paraId="721C8750" w14:textId="7216EB46" w:rsidR="009355C0" w:rsidRPr="0081315E" w:rsidRDefault="009355C0" w:rsidP="009A49EE">
      <w:pPr>
        <w:ind w:left="426" w:hanging="426"/>
        <w:jc w:val="both"/>
        <w:rPr>
          <w:rFonts w:ascii="HK Grotesk" w:hAnsi="HK Grotesk" w:cs="Arial"/>
          <w:b/>
        </w:rPr>
      </w:pPr>
    </w:p>
    <w:p w14:paraId="0143F972" w14:textId="52E6C288" w:rsidR="00B42643" w:rsidRPr="0081315E" w:rsidRDefault="00353F02" w:rsidP="00434624">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w:t>
      </w:r>
      <w:r w:rsidR="00B524B4" w:rsidRPr="0081315E">
        <w:rPr>
          <w:rFonts w:ascii="HK Grotesk" w:hAnsi="HK Grotesk" w:cs="Arial"/>
        </w:rPr>
        <w:t xml:space="preserve"> </w:t>
      </w:r>
      <w:r w:rsidR="00B42643" w:rsidRPr="0081315E">
        <w:rPr>
          <w:rFonts w:ascii="HK Grotesk" w:hAnsi="HK Grotesk" w:cs="Arial"/>
        </w:rPr>
        <w:t>para los mismos efectos, el</w:t>
      </w:r>
      <w:r w:rsidR="00B524B4" w:rsidRPr="0081315E">
        <w:rPr>
          <w:rFonts w:ascii="HK Grotesk" w:hAnsi="HK Grotesk" w:cs="Arial"/>
        </w:rPr>
        <w:t xml:space="preserve"> artículo 14</w:t>
      </w:r>
      <w:r w:rsidR="00A36A02" w:rsidRPr="0081315E">
        <w:rPr>
          <w:rFonts w:ascii="HK Grotesk" w:hAnsi="HK Grotesk" w:cs="Arial"/>
        </w:rPr>
        <w:t>,</w:t>
      </w:r>
      <w:r w:rsidR="00B524B4" w:rsidRPr="0081315E">
        <w:rPr>
          <w:rFonts w:ascii="HK Grotesk" w:hAnsi="HK Grotesk" w:cs="Arial"/>
        </w:rPr>
        <w:t xml:space="preserve"> </w:t>
      </w:r>
      <w:r w:rsidR="00AA7B08" w:rsidRPr="0081315E">
        <w:rPr>
          <w:rFonts w:ascii="HK Grotesk" w:eastAsia="Arial" w:hAnsi="HK Grotesk" w:cs="Arial"/>
        </w:rPr>
        <w:t xml:space="preserve">párrafo quinto, inciso b), </w:t>
      </w:r>
      <w:r w:rsidR="00B524B4" w:rsidRPr="0081315E">
        <w:rPr>
          <w:rFonts w:ascii="HK Grotesk" w:hAnsi="HK Grotesk" w:cs="Arial"/>
        </w:rPr>
        <w:t xml:space="preserve">de </w:t>
      </w:r>
      <w:r w:rsidR="00B42643" w:rsidRPr="0081315E">
        <w:rPr>
          <w:rFonts w:ascii="HK Grotesk" w:hAnsi="HK Grotesk" w:cs="Arial"/>
        </w:rPr>
        <w:t>la</w:t>
      </w:r>
      <w:r w:rsidR="00B524B4" w:rsidRPr="0081315E">
        <w:rPr>
          <w:rFonts w:ascii="HK Grotesk" w:hAnsi="HK Grotesk" w:cs="Arial"/>
        </w:rPr>
        <w:t xml:space="preserve"> Constitución</w:t>
      </w:r>
      <w:r w:rsidR="00B42643" w:rsidRPr="0081315E">
        <w:rPr>
          <w:rFonts w:ascii="HK Grotesk" w:hAnsi="HK Grotesk" w:cs="Arial"/>
        </w:rPr>
        <w:t xml:space="preserve"> </w:t>
      </w:r>
      <w:r w:rsidR="0051339B" w:rsidRPr="0081315E">
        <w:rPr>
          <w:rFonts w:ascii="HK Grotesk" w:hAnsi="HK Grotesk" w:cs="Arial"/>
        </w:rPr>
        <w:t xml:space="preserve">Política del Estado Libre y Soberano de </w:t>
      </w:r>
      <w:r w:rsidR="0051339B" w:rsidRPr="0081315E">
        <w:rPr>
          <w:rFonts w:ascii="HK Grotesk" w:hAnsi="HK Grotesk" w:cs="Arial"/>
          <w:lang w:val="es-ES"/>
        </w:rPr>
        <w:t>Querétaro</w:t>
      </w:r>
      <w:r w:rsidR="00B524B4" w:rsidRPr="0081315E">
        <w:rPr>
          <w:rFonts w:ascii="HK Grotesk" w:hAnsi="HK Grotesk" w:cs="Arial"/>
        </w:rPr>
        <w:t xml:space="preserve"> establece que</w:t>
      </w:r>
      <w:r w:rsidR="00B42643" w:rsidRPr="0081315E">
        <w:rPr>
          <w:rFonts w:ascii="HK Grotesk" w:hAnsi="HK Grotesk" w:cs="Arial"/>
        </w:rPr>
        <w:t xml:space="preserve"> el Gobier</w:t>
      </w:r>
      <w:r w:rsidR="00B12636" w:rsidRPr="0081315E">
        <w:rPr>
          <w:rFonts w:ascii="HK Grotesk" w:hAnsi="HK Grotesk" w:cs="Arial"/>
        </w:rPr>
        <w:t>no del Estado no podrá contraer</w:t>
      </w:r>
      <w:r w:rsidR="00344DF1" w:rsidRPr="0081315E">
        <w:rPr>
          <w:rFonts w:ascii="HK Grotesk" w:hAnsi="HK Grotesk" w:cs="Arial"/>
        </w:rPr>
        <w:t xml:space="preserve"> </w:t>
      </w:r>
      <w:r w:rsidR="00A36A02" w:rsidRPr="0081315E">
        <w:rPr>
          <w:rFonts w:ascii="HK Grotesk" w:hAnsi="HK Grotesk" w:cs="Arial"/>
        </w:rPr>
        <w:t>O</w:t>
      </w:r>
      <w:r w:rsidR="00344DF1" w:rsidRPr="0081315E">
        <w:rPr>
          <w:rFonts w:ascii="HK Grotesk" w:hAnsi="HK Grotesk" w:cs="Arial"/>
        </w:rPr>
        <w:t>bligaciones</w:t>
      </w:r>
      <w:r w:rsidR="00B42643" w:rsidRPr="0081315E">
        <w:rPr>
          <w:rFonts w:ascii="HK Grotesk" w:hAnsi="HK Grotesk" w:cs="Arial"/>
        </w:rPr>
        <w:t xml:space="preserve"> sin</w:t>
      </w:r>
      <w:r w:rsidR="00B524B4" w:rsidRPr="0081315E">
        <w:rPr>
          <w:rFonts w:ascii="HK Grotesk" w:hAnsi="HK Grotesk" w:cs="Arial"/>
        </w:rPr>
        <w:t xml:space="preserve"> </w:t>
      </w:r>
      <w:r w:rsidR="00B42643" w:rsidRPr="0081315E">
        <w:rPr>
          <w:rFonts w:ascii="HK Grotesk" w:hAnsi="HK Grotesk" w:cs="Arial"/>
        </w:rPr>
        <w:t>q</w:t>
      </w:r>
      <w:r w:rsidR="00B524B4" w:rsidRPr="0081315E">
        <w:rPr>
          <w:rFonts w:ascii="HK Grotesk" w:hAnsi="HK Grotesk" w:cs="Arial"/>
        </w:rPr>
        <w:t>ue haya sido</w:t>
      </w:r>
      <w:r w:rsidR="001234B4" w:rsidRPr="0081315E">
        <w:rPr>
          <w:rFonts w:ascii="HK Grotesk" w:hAnsi="HK Grotesk" w:cs="Arial"/>
        </w:rPr>
        <w:t xml:space="preserve"> previamente autorizada por la L</w:t>
      </w:r>
      <w:r w:rsidR="00B524B4" w:rsidRPr="0081315E">
        <w:rPr>
          <w:rFonts w:ascii="HK Grotesk" w:hAnsi="HK Grotesk" w:cs="Arial"/>
        </w:rPr>
        <w:t>egislatura</w:t>
      </w:r>
      <w:r w:rsidR="0051339B" w:rsidRPr="0081315E">
        <w:rPr>
          <w:rFonts w:ascii="HK Grotesk" w:hAnsi="HK Grotesk" w:cs="Arial"/>
        </w:rPr>
        <w:t>,</w:t>
      </w:r>
      <w:r w:rsidR="00B524B4" w:rsidRPr="0081315E">
        <w:rPr>
          <w:rFonts w:ascii="HK Grotesk" w:hAnsi="HK Grotesk" w:cs="Arial"/>
        </w:rPr>
        <w:t xml:space="preserve"> en cuanto a</w:t>
      </w:r>
      <w:r w:rsidR="004C3280" w:rsidRPr="0081315E">
        <w:rPr>
          <w:rFonts w:ascii="HK Grotesk" w:hAnsi="HK Grotesk" w:cs="Arial"/>
        </w:rPr>
        <w:t xml:space="preserve"> su</w:t>
      </w:r>
      <w:r w:rsidR="00B524B4" w:rsidRPr="0081315E">
        <w:rPr>
          <w:rFonts w:ascii="HK Grotesk" w:hAnsi="HK Grotesk" w:cs="Arial"/>
        </w:rPr>
        <w:t xml:space="preserve"> monto y destino específicos, por el voto afirmativo de dos tercios de sus miembros</w:t>
      </w:r>
      <w:r w:rsidR="00EF3827" w:rsidRPr="0081315E">
        <w:rPr>
          <w:rFonts w:ascii="HK Grotesk" w:hAnsi="HK Grotesk" w:cs="Arial"/>
        </w:rPr>
        <w:t>.</w:t>
      </w:r>
    </w:p>
    <w:p w14:paraId="20B5F885" w14:textId="715B0383" w:rsidR="00190CC0" w:rsidRPr="0081315E" w:rsidRDefault="00190CC0" w:rsidP="009A49EE">
      <w:pPr>
        <w:pStyle w:val="Prrafodelista"/>
        <w:ind w:left="426" w:hanging="426"/>
        <w:rPr>
          <w:rFonts w:ascii="HK Grotesk" w:hAnsi="HK Grotesk" w:cs="Arial"/>
        </w:rPr>
      </w:pPr>
    </w:p>
    <w:p w14:paraId="123DC862" w14:textId="49153F83" w:rsidR="0086419B" w:rsidRPr="0081315E" w:rsidRDefault="0086419B" w:rsidP="00434624">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lastRenderedPageBreak/>
        <w:t>Que</w:t>
      </w:r>
      <w:r w:rsidRPr="0081315E">
        <w:rPr>
          <w:rFonts w:ascii="HK Grotesk" w:eastAsia="Arial" w:hAnsi="HK Grotesk" w:cs="Arial"/>
        </w:rPr>
        <w:t xml:space="preserve"> de igual forma, se establece en el párrafo octavo del citado artículo, que el Estado, inclusive los organismos descentralizados estatales y los fideicomisos públicos paraestatales, requieren de la aprobación de la Legislatura para afectar como fuente </w:t>
      </w:r>
      <w:r w:rsidR="00DC5141" w:rsidRPr="0081315E">
        <w:rPr>
          <w:rFonts w:ascii="HK Grotesk" w:eastAsia="Arial" w:hAnsi="HK Grotesk" w:cs="Arial"/>
        </w:rPr>
        <w:t xml:space="preserve">directa </w:t>
      </w:r>
      <w:r w:rsidRPr="0081315E">
        <w:rPr>
          <w:rFonts w:ascii="HK Grotesk" w:eastAsia="Arial" w:hAnsi="HK Grotesk" w:cs="Arial"/>
        </w:rPr>
        <w:t xml:space="preserve">de pago o garantía, </w:t>
      </w:r>
      <w:r w:rsidRPr="0081315E">
        <w:rPr>
          <w:rFonts w:ascii="HK Grotesk" w:hAnsi="HK Grotesk" w:cs="Arial"/>
          <w:lang w:val="es-ES"/>
        </w:rPr>
        <w:t>cualesquiera</w:t>
      </w:r>
      <w:r w:rsidRPr="0081315E">
        <w:rPr>
          <w:rFonts w:ascii="HK Grotesk" w:eastAsia="Arial" w:hAnsi="HK Grotesk" w:cs="Arial"/>
        </w:rPr>
        <w:t xml:space="preserve"> de sus ingresos y derechos, prese</w:t>
      </w:r>
      <w:r w:rsidR="002B719B" w:rsidRPr="0081315E">
        <w:rPr>
          <w:rFonts w:ascii="HK Grotesk" w:eastAsia="Arial" w:hAnsi="HK Grotesk" w:cs="Arial"/>
        </w:rPr>
        <w:t>ntes o futuros, en el entendido</w:t>
      </w:r>
      <w:r w:rsidRPr="0081315E">
        <w:rPr>
          <w:rFonts w:ascii="HK Grotesk" w:eastAsia="Arial" w:hAnsi="HK Grotesk" w:cs="Arial"/>
        </w:rPr>
        <w:t xml:space="preserve"> que</w:t>
      </w:r>
      <w:r w:rsidR="00A36A02" w:rsidRPr="0081315E">
        <w:rPr>
          <w:rFonts w:ascii="HK Grotesk" w:eastAsia="Arial" w:hAnsi="HK Grotesk" w:cs="Arial"/>
        </w:rPr>
        <w:t>,</w:t>
      </w:r>
      <w:r w:rsidRPr="0081315E">
        <w:rPr>
          <w:rFonts w:ascii="HK Grotesk" w:eastAsia="Arial" w:hAnsi="HK Grotesk" w:cs="Arial"/>
        </w:rPr>
        <w:t xml:space="preserve"> no podrán enajenar, gravar o afectar dichos ingresos o derechos en operaciones financieras sin que medie una operación constitutiva de </w:t>
      </w:r>
      <w:r w:rsidR="00C71B6C" w:rsidRPr="0081315E">
        <w:rPr>
          <w:rFonts w:ascii="HK Grotesk" w:eastAsia="Arial" w:hAnsi="HK Grotesk" w:cs="Arial"/>
        </w:rPr>
        <w:t>obligaciones</w:t>
      </w:r>
      <w:r w:rsidRPr="0081315E">
        <w:rPr>
          <w:rFonts w:ascii="HK Grotesk" w:eastAsia="Arial" w:hAnsi="HK Grotesk" w:cs="Arial"/>
        </w:rPr>
        <w:t>.</w:t>
      </w:r>
    </w:p>
    <w:p w14:paraId="673D0A07" w14:textId="2F111C2C" w:rsidR="0086419B" w:rsidRPr="0081315E" w:rsidRDefault="0086419B" w:rsidP="009A49EE">
      <w:pPr>
        <w:ind w:left="426" w:hanging="426"/>
        <w:jc w:val="both"/>
        <w:rPr>
          <w:rFonts w:ascii="HK Grotesk" w:eastAsia="Arial" w:hAnsi="HK Grotesk" w:cs="Arial"/>
        </w:rPr>
      </w:pPr>
    </w:p>
    <w:p w14:paraId="6F8B66AD" w14:textId="265C12EC" w:rsidR="001E7282" w:rsidRPr="0081315E" w:rsidRDefault="001E7282" w:rsidP="00434624">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rPr>
        <w:t>Que, acorde con lo establecido en el artículo 22</w:t>
      </w:r>
      <w:r w:rsidR="0061797C" w:rsidRPr="0081315E">
        <w:rPr>
          <w:rFonts w:ascii="HK Grotesk" w:hAnsi="HK Grotesk" w:cs="Arial"/>
        </w:rPr>
        <w:t>, párrafos primero y tercero,</w:t>
      </w:r>
      <w:r w:rsidRPr="0081315E">
        <w:rPr>
          <w:rFonts w:ascii="HK Grotesk" w:hAnsi="HK Grotesk" w:cs="Arial"/>
        </w:rPr>
        <w:t xml:space="preserve"> de la Ley de Disciplina Financiera de las Entidades Federativas y los Municipios, </w:t>
      </w:r>
      <w:r w:rsidR="00AC70FC" w:rsidRPr="0081315E">
        <w:rPr>
          <w:rFonts w:ascii="HK Grotesk" w:hAnsi="HK Grotesk" w:cs="Arial"/>
        </w:rPr>
        <w:t>los entes públicos, sólo podrán contra</w:t>
      </w:r>
      <w:r w:rsidR="00B4204C" w:rsidRPr="0081315E">
        <w:rPr>
          <w:rFonts w:ascii="HK Grotesk" w:hAnsi="HK Grotesk" w:cs="Arial"/>
        </w:rPr>
        <w:t>tar O</w:t>
      </w:r>
      <w:r w:rsidR="00AC70FC" w:rsidRPr="0081315E">
        <w:rPr>
          <w:rFonts w:ascii="HK Grotesk" w:hAnsi="HK Grotesk" w:cs="Arial"/>
        </w:rPr>
        <w:t xml:space="preserve">bligaciones </w:t>
      </w:r>
      <w:r w:rsidR="00B4204C" w:rsidRPr="0081315E">
        <w:rPr>
          <w:rFonts w:ascii="HK Grotesk" w:hAnsi="HK Grotesk" w:cs="Arial"/>
        </w:rPr>
        <w:t xml:space="preserve">o Financiamientos cuando se destinen a Inversiones públicas productivas y a Refinanciamiento o Reestructura, incluyendo los gastos y costos relacionados con la </w:t>
      </w:r>
      <w:r w:rsidR="00B4204C" w:rsidRPr="0081315E">
        <w:rPr>
          <w:rFonts w:ascii="HK Grotesk" w:hAnsi="HK Grotesk" w:cs="Arial"/>
          <w:lang w:val="es-ES"/>
        </w:rPr>
        <w:t>contratación</w:t>
      </w:r>
      <w:r w:rsidR="00B4204C" w:rsidRPr="0081315E">
        <w:rPr>
          <w:rFonts w:ascii="HK Grotesk" w:hAnsi="HK Grotesk" w:cs="Arial"/>
        </w:rPr>
        <w:t xml:space="preserve"> de dichas Obligaciones y Financiamientos, así como las reservas que deban constitu</w:t>
      </w:r>
      <w:r w:rsidR="0061797C" w:rsidRPr="0081315E">
        <w:rPr>
          <w:rFonts w:ascii="HK Grotesk" w:hAnsi="HK Grotesk" w:cs="Arial"/>
        </w:rPr>
        <w:t xml:space="preserve">irse en relación con las mismas, precisando </w:t>
      </w:r>
      <w:r w:rsidR="00180DC8" w:rsidRPr="0081315E">
        <w:rPr>
          <w:rFonts w:ascii="HK Grotesk" w:hAnsi="HK Grotesk" w:cs="Arial"/>
        </w:rPr>
        <w:t>que cuando las Obligaciones se deriven de esquemas de Asociaciones Público-Privadas, el destino podrá ser la contratación de servicios, cuyo componente de pago incluya la Inversión pública productiva realizada.</w:t>
      </w:r>
    </w:p>
    <w:p w14:paraId="51EEFDD2" w14:textId="77777777" w:rsidR="001E7282" w:rsidRPr="0081315E" w:rsidRDefault="001E7282" w:rsidP="009A49EE">
      <w:pPr>
        <w:pStyle w:val="Prrafodelista"/>
        <w:ind w:left="426" w:hanging="426"/>
        <w:rPr>
          <w:rFonts w:ascii="HK Grotesk" w:eastAsia="Arial" w:hAnsi="HK Grotesk" w:cs="Arial"/>
        </w:rPr>
      </w:pPr>
    </w:p>
    <w:p w14:paraId="7B0A5BD2" w14:textId="68833DF9" w:rsidR="008142B6" w:rsidRPr="0081315E" w:rsidRDefault="008142B6" w:rsidP="00434624">
      <w:pPr>
        <w:pStyle w:val="Prrafodelista"/>
        <w:numPr>
          <w:ilvl w:val="0"/>
          <w:numId w:val="7"/>
        </w:numPr>
        <w:tabs>
          <w:tab w:val="left" w:pos="426"/>
        </w:tabs>
        <w:ind w:left="0" w:firstLine="0"/>
        <w:jc w:val="both"/>
        <w:rPr>
          <w:rFonts w:ascii="HK Grotesk" w:hAnsi="HK Grotesk" w:cs="Arial"/>
        </w:rPr>
      </w:pPr>
      <w:r w:rsidRPr="0081315E">
        <w:rPr>
          <w:rFonts w:ascii="HK Grotesk" w:eastAsia="Arial" w:hAnsi="HK Grotesk" w:cs="Arial"/>
        </w:rPr>
        <w:t>Que</w:t>
      </w:r>
      <w:r w:rsidR="003B269F" w:rsidRPr="0081315E">
        <w:rPr>
          <w:rFonts w:ascii="HK Grotesk" w:eastAsia="Arial" w:hAnsi="HK Grotesk" w:cs="Arial"/>
        </w:rPr>
        <w:t>,</w:t>
      </w:r>
      <w:r w:rsidR="003018F4" w:rsidRPr="0081315E">
        <w:rPr>
          <w:rFonts w:ascii="HK Grotesk" w:eastAsia="Arial" w:hAnsi="HK Grotesk" w:cs="Arial"/>
        </w:rPr>
        <w:t xml:space="preserve"> en términos de lo previsto e</w:t>
      </w:r>
      <w:r w:rsidRPr="0081315E">
        <w:rPr>
          <w:rFonts w:ascii="HK Grotesk" w:eastAsia="Arial" w:hAnsi="HK Grotesk" w:cs="Arial"/>
        </w:rPr>
        <w:t xml:space="preserve">n el artículo 2, fracción XXV, de la Ley de Disciplina Financiera de las Entidades Federativas y los Municipios, por </w:t>
      </w:r>
      <w:r w:rsidR="00D41866" w:rsidRPr="0081315E">
        <w:rPr>
          <w:rFonts w:ascii="HK Grotesk" w:eastAsia="Arial" w:hAnsi="HK Grotesk" w:cs="Arial"/>
        </w:rPr>
        <w:t>I</w:t>
      </w:r>
      <w:r w:rsidRPr="0081315E">
        <w:rPr>
          <w:rFonts w:ascii="HK Grotesk" w:eastAsia="Arial" w:hAnsi="HK Grotesk" w:cs="Arial"/>
        </w:rPr>
        <w:t>nversión pública productiva se entiende toda erogación por la cual se genere, directa o indirectamente, un beneficio social, y adicionalmente, cuya finalidad específica sea: (i) la construcción, mejoramiento, rehabilitación y/o reposición de bienes de dominio público; (</w:t>
      </w:r>
      <w:proofErr w:type="spellStart"/>
      <w:r w:rsidRPr="0081315E">
        <w:rPr>
          <w:rFonts w:ascii="HK Grotesk" w:eastAsia="Arial" w:hAnsi="HK Grotesk" w:cs="Arial"/>
        </w:rPr>
        <w:t>ii</w:t>
      </w:r>
      <w:proofErr w:type="spellEnd"/>
      <w:r w:rsidRPr="0081315E">
        <w:rPr>
          <w:rFonts w:ascii="HK Grotesk" w:eastAsia="Arial" w:hAnsi="HK Grotesk" w:cs="Arial"/>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81315E">
        <w:rPr>
          <w:rFonts w:ascii="HK Grotesk" w:eastAsia="Arial" w:hAnsi="HK Grotesk" w:cs="Arial"/>
        </w:rPr>
        <w:t>iii</w:t>
      </w:r>
      <w:proofErr w:type="spellEnd"/>
      <w:r w:rsidRPr="0081315E">
        <w:rPr>
          <w:rFonts w:ascii="HK Grotesk" w:eastAsia="Arial" w:hAnsi="HK Grotesk" w:cs="Arial"/>
        </w:rPr>
        <w:t xml:space="preserve">) la adquisición de bienes para la prestación de un servicio público específico, comprendidos de manera limitativa en los conceptos de vehículos de transporte público, </w:t>
      </w:r>
      <w:r w:rsidRPr="0081315E">
        <w:rPr>
          <w:rFonts w:ascii="HK Grotesk" w:hAnsi="HK Grotesk" w:cs="Arial"/>
        </w:rPr>
        <w:t>terrenos y edificios no residenciales, de acuerdo al clasificador por objeto de gasto emitido por el Consejo Nacional de Armonización Contable.</w:t>
      </w:r>
    </w:p>
    <w:p w14:paraId="15D369B5" w14:textId="1CB987A5" w:rsidR="003018F4" w:rsidRPr="0081315E" w:rsidRDefault="003018F4" w:rsidP="009A49EE">
      <w:pPr>
        <w:pStyle w:val="Prrafodelista"/>
        <w:ind w:left="426" w:hanging="426"/>
        <w:jc w:val="both"/>
        <w:rPr>
          <w:rFonts w:ascii="HK Grotesk" w:hAnsi="HK Grotesk" w:cs="Arial"/>
        </w:rPr>
      </w:pPr>
    </w:p>
    <w:p w14:paraId="2A4108DB" w14:textId="5346E812" w:rsidR="0067580E" w:rsidRPr="0081315E" w:rsidRDefault="005D4381" w:rsidP="00434624">
      <w:pPr>
        <w:pStyle w:val="Prrafodelista"/>
        <w:numPr>
          <w:ilvl w:val="0"/>
          <w:numId w:val="7"/>
        </w:numPr>
        <w:tabs>
          <w:tab w:val="left" w:pos="426"/>
        </w:tabs>
        <w:ind w:left="0" w:firstLine="0"/>
        <w:jc w:val="both"/>
        <w:rPr>
          <w:rFonts w:ascii="HK Grotesk" w:hAnsi="HK Grotesk" w:cs="Arial"/>
        </w:rPr>
      </w:pPr>
      <w:r w:rsidRPr="0081315E">
        <w:rPr>
          <w:rFonts w:ascii="HK Grotesk" w:hAnsi="HK Grotesk" w:cs="Arial"/>
          <w:bCs/>
        </w:rPr>
        <w:t>Que</w:t>
      </w:r>
      <w:r w:rsidRPr="0081315E">
        <w:rPr>
          <w:rFonts w:ascii="HK Grotesk" w:hAnsi="HK Grotesk" w:cs="Arial"/>
        </w:rPr>
        <w:t xml:space="preserve"> la implementación del Proyecto </w:t>
      </w:r>
      <w:r w:rsidR="009115B0" w:rsidRPr="0081315E">
        <w:rPr>
          <w:rFonts w:ascii="HK Grotesk" w:hAnsi="HK Grotesk" w:cs="Arial"/>
        </w:rPr>
        <w:t>“</w:t>
      </w:r>
      <w:r w:rsidR="00104FCE" w:rsidRPr="0081315E">
        <w:rPr>
          <w:rFonts w:ascii="HK Grotesk" w:hAnsi="HK Grotesk" w:cs="Arial"/>
        </w:rPr>
        <w:t>Sistema Batán</w:t>
      </w:r>
      <w:r w:rsidR="009115B0" w:rsidRPr="0081315E">
        <w:rPr>
          <w:rFonts w:ascii="HK Grotesk" w:hAnsi="HK Grotesk" w:cs="Arial"/>
        </w:rPr>
        <w:t>”</w:t>
      </w:r>
      <w:r w:rsidR="00104FCE" w:rsidRPr="0081315E">
        <w:rPr>
          <w:rFonts w:ascii="HK Grotesk" w:hAnsi="HK Grotesk" w:cs="Arial"/>
        </w:rPr>
        <w:t xml:space="preserve"> </w:t>
      </w:r>
      <w:r w:rsidR="0067580E" w:rsidRPr="0081315E">
        <w:rPr>
          <w:rFonts w:ascii="HK Grotesk" w:hAnsi="HK Grotesk" w:cs="Arial"/>
        </w:rPr>
        <w:t xml:space="preserve">traerá consigo múltiples beneficios para la población al garantizar </w:t>
      </w:r>
      <w:r w:rsidR="00F74C6D" w:rsidRPr="0081315E">
        <w:rPr>
          <w:rFonts w:ascii="HK Grotesk" w:hAnsi="HK Grotesk" w:cs="Arial"/>
        </w:rPr>
        <w:t xml:space="preserve">el </w:t>
      </w:r>
      <w:r w:rsidR="00F74C6D" w:rsidRPr="0081315E">
        <w:rPr>
          <w:rFonts w:ascii="HK Grotesk" w:eastAsia="Arial" w:hAnsi="HK Grotesk" w:cs="Arial"/>
        </w:rPr>
        <w:t>consumo</w:t>
      </w:r>
      <w:r w:rsidR="0067580E" w:rsidRPr="0081315E">
        <w:rPr>
          <w:rFonts w:ascii="HK Grotesk" w:hAnsi="HK Grotesk" w:cs="Arial"/>
        </w:rPr>
        <w:t xml:space="preserve"> de agua potable con un incremento del 43% en el suministro de agua a partir del primer año de operación (2028), lo que permitirá mejorar la calidad de vida de los habitantes y fortalecer el </w:t>
      </w:r>
      <w:r w:rsidR="0067580E" w:rsidRPr="0081315E">
        <w:rPr>
          <w:rFonts w:ascii="HK Grotesk" w:hAnsi="HK Grotesk" w:cs="Arial"/>
        </w:rPr>
        <w:lastRenderedPageBreak/>
        <w:t xml:space="preserve">desarrollo regional. Asimismo, la puesta en marcha del proyecto asegurará la disponibilidad de un caudal adicional de hasta </w:t>
      </w:r>
      <w:r w:rsidR="006A3E65" w:rsidRPr="0081315E">
        <w:rPr>
          <w:rFonts w:ascii="HK Grotesk" w:hAnsi="HK Grotesk" w:cs="Arial"/>
        </w:rPr>
        <w:t xml:space="preserve">1,800 </w:t>
      </w:r>
      <w:r w:rsidR="0067580E" w:rsidRPr="0081315E">
        <w:rPr>
          <w:rFonts w:ascii="HK Grotesk" w:hAnsi="HK Grotesk" w:cs="Arial"/>
        </w:rPr>
        <w:t xml:space="preserve">litros por segundo, contribuyendo a la reducción del gasto de la población en abastecimiento mediante pipas, con un ahorro significativo en el costo del servicio y evitando restricciones en el abastecimiento del sector industrial y residencial en los próximos años. </w:t>
      </w:r>
    </w:p>
    <w:p w14:paraId="0FA45CAB" w14:textId="77777777" w:rsidR="00756A8F" w:rsidRPr="0081315E" w:rsidRDefault="00756A8F" w:rsidP="009A49EE">
      <w:pPr>
        <w:pStyle w:val="Prrafodelista"/>
        <w:rPr>
          <w:rFonts w:ascii="HK Grotesk" w:hAnsi="HK Grotesk" w:cs="Arial"/>
        </w:rPr>
      </w:pPr>
    </w:p>
    <w:p w14:paraId="1BFD8D7B" w14:textId="211662A1" w:rsidR="0067580E" w:rsidRPr="0081315E" w:rsidRDefault="007D48C2" w:rsidP="00434624">
      <w:pPr>
        <w:jc w:val="both"/>
        <w:rPr>
          <w:rFonts w:ascii="HK Grotesk" w:hAnsi="HK Grotesk" w:cs="Arial"/>
        </w:rPr>
      </w:pPr>
      <w:r w:rsidRPr="0081315E">
        <w:rPr>
          <w:rFonts w:ascii="HK Grotesk" w:hAnsi="HK Grotesk" w:cs="Arial"/>
        </w:rPr>
        <w:t>Así mismo</w:t>
      </w:r>
      <w:r w:rsidR="0067580E" w:rsidRPr="0081315E">
        <w:rPr>
          <w:rFonts w:ascii="HK Grotesk" w:hAnsi="HK Grotesk" w:cs="Arial"/>
        </w:rPr>
        <w:t xml:space="preserve">, el </w:t>
      </w:r>
      <w:r w:rsidRPr="0081315E">
        <w:rPr>
          <w:rFonts w:ascii="HK Grotesk" w:hAnsi="HK Grotesk" w:cs="Arial"/>
        </w:rPr>
        <w:t>P</w:t>
      </w:r>
      <w:r w:rsidR="0067580E" w:rsidRPr="0081315E">
        <w:rPr>
          <w:rFonts w:ascii="HK Grotesk" w:hAnsi="HK Grotesk" w:cs="Arial"/>
        </w:rPr>
        <w:t xml:space="preserve">royecto </w:t>
      </w:r>
      <w:r w:rsidR="009115B0" w:rsidRPr="0081315E">
        <w:rPr>
          <w:rFonts w:ascii="HK Grotesk" w:hAnsi="HK Grotesk" w:cs="Arial"/>
        </w:rPr>
        <w:t>“</w:t>
      </w:r>
      <w:r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 xml:space="preserve"> </w:t>
      </w:r>
      <w:r w:rsidR="0067580E" w:rsidRPr="0081315E">
        <w:rPr>
          <w:rFonts w:ascii="HK Grotesk" w:hAnsi="HK Grotesk" w:cs="Arial"/>
        </w:rPr>
        <w:t>beneficiará a una demanda creciente de usuarios, que actualmente representa más de 500,000 unidades domésticas en la zona de influencia</w:t>
      </w:r>
      <w:r w:rsidR="00756A8F" w:rsidRPr="0081315E">
        <w:rPr>
          <w:rFonts w:ascii="HK Grotesk" w:hAnsi="HK Grotesk" w:cs="Arial"/>
        </w:rPr>
        <w:t>, por lo que, considerando el crecimiento poblacional promedio de los últimos 10 años</w:t>
      </w:r>
      <w:r w:rsidR="002E739D" w:rsidRPr="0081315E">
        <w:rPr>
          <w:rFonts w:ascii="HK Grotesk" w:hAnsi="HK Grotesk" w:cs="Arial"/>
        </w:rPr>
        <w:t xml:space="preserve"> con base en la información del INEGI</w:t>
      </w:r>
      <w:r w:rsidR="00756A8F" w:rsidRPr="0081315E">
        <w:rPr>
          <w:rFonts w:ascii="HK Grotesk" w:hAnsi="HK Grotesk" w:cs="Arial"/>
        </w:rPr>
        <w:t xml:space="preserve">, se </w:t>
      </w:r>
      <w:r w:rsidR="002E739D" w:rsidRPr="0081315E">
        <w:rPr>
          <w:rFonts w:ascii="HK Grotesk" w:hAnsi="HK Grotesk" w:cs="Arial"/>
        </w:rPr>
        <w:t xml:space="preserve">estima que se </w:t>
      </w:r>
      <w:r w:rsidR="0067580E" w:rsidRPr="0081315E">
        <w:rPr>
          <w:rFonts w:ascii="HK Grotesk" w:hAnsi="HK Grotesk" w:cs="Arial"/>
        </w:rPr>
        <w:t>llegará a beneficiar a otras 850,000 unidades que se establecerán en la zona en los próximos 30 años, lo que representa</w:t>
      </w:r>
      <w:r w:rsidR="002E739D" w:rsidRPr="0081315E">
        <w:rPr>
          <w:rFonts w:ascii="HK Grotesk" w:hAnsi="HK Grotesk" w:cs="Arial"/>
        </w:rPr>
        <w:t>rá</w:t>
      </w:r>
      <w:r w:rsidR="0067580E" w:rsidRPr="0081315E">
        <w:rPr>
          <w:rFonts w:ascii="HK Grotesk" w:hAnsi="HK Grotesk" w:cs="Arial"/>
        </w:rPr>
        <w:t xml:space="preserve"> cerca de 1.8 millones de habitantes adicionales. </w:t>
      </w:r>
    </w:p>
    <w:p w14:paraId="69296BF1" w14:textId="77777777" w:rsidR="0067580E" w:rsidRPr="0081315E" w:rsidRDefault="0067580E" w:rsidP="009A49EE">
      <w:pPr>
        <w:pStyle w:val="Prrafodelista"/>
        <w:rPr>
          <w:rFonts w:ascii="HK Grotesk" w:hAnsi="HK Grotesk" w:cs="Arial"/>
        </w:rPr>
      </w:pPr>
    </w:p>
    <w:p w14:paraId="751EE898" w14:textId="07AB4C04" w:rsidR="0067580E" w:rsidRPr="0081315E" w:rsidRDefault="0067580E" w:rsidP="00434624">
      <w:pPr>
        <w:jc w:val="both"/>
        <w:rPr>
          <w:rFonts w:ascii="HK Grotesk" w:hAnsi="HK Grotesk" w:cs="Arial"/>
        </w:rPr>
      </w:pPr>
      <w:r w:rsidRPr="0081315E">
        <w:rPr>
          <w:rFonts w:ascii="HK Grotesk" w:hAnsi="HK Grotesk" w:cs="Arial"/>
        </w:rPr>
        <w:t>De igual manera, la rehabilitación</w:t>
      </w:r>
      <w:r w:rsidR="00104FCE" w:rsidRPr="0081315E">
        <w:rPr>
          <w:rFonts w:ascii="HK Grotesk" w:hAnsi="HK Grotesk" w:cs="Arial"/>
        </w:rPr>
        <w:t>, modernización</w:t>
      </w:r>
      <w:r w:rsidRPr="0081315E">
        <w:rPr>
          <w:rFonts w:ascii="HK Grotesk" w:hAnsi="HK Grotesk" w:cs="Arial"/>
        </w:rPr>
        <w:t xml:space="preserve"> y ampliación de las plantas de tratamiento de aguas residuales </w:t>
      </w:r>
      <w:r w:rsidR="00104FCE" w:rsidRPr="0081315E">
        <w:rPr>
          <w:rFonts w:ascii="HK Grotesk" w:hAnsi="HK Grotesk" w:cs="Arial"/>
        </w:rPr>
        <w:t xml:space="preserve">San Pedro Mártir y Planta Sur, así como la construcción de una nueva planta de tratamiento de aguas residuales, </w:t>
      </w:r>
      <w:r w:rsidRPr="0081315E">
        <w:rPr>
          <w:rFonts w:ascii="HK Grotesk" w:hAnsi="HK Grotesk" w:cs="Arial"/>
        </w:rPr>
        <w:t>facilitará la eliminación de malos olores y fauna nociva, mejorando las condiciones ambientales y sanitarias en la</w:t>
      </w:r>
      <w:r w:rsidR="00104FCE" w:rsidRPr="0081315E">
        <w:rPr>
          <w:rFonts w:ascii="HK Grotesk" w:hAnsi="HK Grotesk" w:cs="Arial"/>
        </w:rPr>
        <w:t xml:space="preserve"> zona</w:t>
      </w:r>
      <w:r w:rsidRPr="0081315E">
        <w:rPr>
          <w:rFonts w:ascii="HK Grotesk" w:hAnsi="HK Grotesk" w:cs="Arial"/>
        </w:rPr>
        <w:t xml:space="preserve">. Con ello, se dará cumplimiento a </w:t>
      </w:r>
      <w:r w:rsidR="00CC4A15" w:rsidRPr="0081315E">
        <w:rPr>
          <w:rFonts w:ascii="HK Grotesk" w:hAnsi="HK Grotesk" w:cs="Arial"/>
        </w:rPr>
        <w:t xml:space="preserve">la normatividad que resulte aplicable, particularmente a </w:t>
      </w:r>
      <w:r w:rsidRPr="0081315E">
        <w:rPr>
          <w:rFonts w:ascii="HK Grotesk" w:hAnsi="HK Grotesk" w:cs="Arial"/>
        </w:rPr>
        <w:t>las</w:t>
      </w:r>
      <w:r w:rsidR="00CC4A15" w:rsidRPr="0081315E">
        <w:rPr>
          <w:rFonts w:ascii="HK Grotesk" w:hAnsi="HK Grotesk" w:cs="Arial"/>
        </w:rPr>
        <w:t xml:space="preserve"> </w:t>
      </w:r>
      <w:r w:rsidRPr="0081315E">
        <w:rPr>
          <w:rFonts w:ascii="HK Grotesk" w:hAnsi="HK Grotesk" w:cs="Arial"/>
        </w:rPr>
        <w:t>Normas Oficiales Mexicanas NOM-001-SEMARNAT-2021 y NOM-127-SSA1-2021, garantizando un acceso sostenible y eficiente al recurso hídrico, en beneficio de la población actual y futura.</w:t>
      </w:r>
    </w:p>
    <w:p w14:paraId="3DCE0C93" w14:textId="77777777" w:rsidR="0067580E" w:rsidRPr="0081315E" w:rsidRDefault="0067580E" w:rsidP="009A49EE">
      <w:pPr>
        <w:jc w:val="both"/>
        <w:rPr>
          <w:rFonts w:ascii="HK Grotesk" w:hAnsi="HK Grotesk" w:cs="Arial"/>
        </w:rPr>
      </w:pPr>
    </w:p>
    <w:p w14:paraId="24C538E6" w14:textId="28DF15A8" w:rsidR="0067580E" w:rsidRPr="0081315E" w:rsidRDefault="00567CF6" w:rsidP="00434624">
      <w:pPr>
        <w:jc w:val="both"/>
        <w:rPr>
          <w:rFonts w:ascii="HK Grotesk" w:hAnsi="HK Grotesk" w:cs="Arial"/>
        </w:rPr>
      </w:pPr>
      <w:r w:rsidRPr="0081315E">
        <w:rPr>
          <w:rFonts w:ascii="HK Grotesk" w:hAnsi="HK Grotesk" w:cs="Arial"/>
          <w:b/>
          <w:bCs/>
        </w:rPr>
        <w:t xml:space="preserve">51. </w:t>
      </w:r>
      <w:r w:rsidR="0067580E" w:rsidRPr="0081315E">
        <w:rPr>
          <w:rFonts w:ascii="HK Grotesk" w:hAnsi="HK Grotesk" w:cs="Arial"/>
        </w:rPr>
        <w:t>Que, en ese tenor, los recursos que se obtengan por concepto de la Obligación cuya contratación se solicita autorizar</w:t>
      </w:r>
      <w:r w:rsidR="00104FCE" w:rsidRPr="0081315E">
        <w:rPr>
          <w:rFonts w:ascii="HK Grotesk" w:hAnsi="HK Grotesk" w:cs="Arial"/>
        </w:rPr>
        <w:t xml:space="preserve"> a través del presente</w:t>
      </w:r>
      <w:r w:rsidR="0067580E" w:rsidRPr="0081315E">
        <w:rPr>
          <w:rFonts w:ascii="HK Grotesk" w:hAnsi="HK Grotesk" w:cs="Arial"/>
        </w:rPr>
        <w:t xml:space="preserve">, se destinarán a inversiones públicas productivas, al representar erogaciones que generarán un </w:t>
      </w:r>
      <w:r w:rsidR="0067580E" w:rsidRPr="0081315E">
        <w:rPr>
          <w:rFonts w:ascii="HK Grotesk" w:hAnsi="HK Grotesk" w:cs="Arial"/>
          <w:bCs/>
        </w:rPr>
        <w:t>beneficio social directo</w:t>
      </w:r>
      <w:r w:rsidR="0067580E" w:rsidRPr="0081315E">
        <w:rPr>
          <w:rFonts w:ascii="HK Grotesk" w:hAnsi="HK Grotesk" w:cs="Arial"/>
        </w:rPr>
        <w:t xml:space="preserve">. A través del </w:t>
      </w:r>
      <w:r w:rsidR="0067580E" w:rsidRPr="0081315E">
        <w:rPr>
          <w:rFonts w:ascii="HK Grotesk" w:hAnsi="HK Grotesk" w:cs="Arial"/>
          <w:bCs/>
        </w:rPr>
        <w:t>aprovechamiento de la regeneración y renovación del recurso hídrico</w:t>
      </w:r>
      <w:r w:rsidR="0067580E" w:rsidRPr="0081315E">
        <w:rPr>
          <w:rFonts w:ascii="HK Grotesk" w:hAnsi="HK Grotesk" w:cs="Arial"/>
        </w:rPr>
        <w:t xml:space="preserve"> en la </w:t>
      </w:r>
      <w:r w:rsidR="00B42CDC" w:rsidRPr="0081315E">
        <w:rPr>
          <w:rFonts w:ascii="HK Grotesk" w:hAnsi="HK Grotesk" w:cs="Arial"/>
        </w:rPr>
        <w:t>Zona Metropolitana del estado de Querétaro</w:t>
      </w:r>
      <w:r w:rsidR="0067580E" w:rsidRPr="0081315E">
        <w:rPr>
          <w:rFonts w:ascii="HK Grotesk" w:hAnsi="HK Grotesk" w:cs="Arial"/>
        </w:rPr>
        <w:t xml:space="preserve">, se garantizará un </w:t>
      </w:r>
      <w:r w:rsidR="0067580E" w:rsidRPr="0081315E">
        <w:rPr>
          <w:rFonts w:ascii="HK Grotesk" w:hAnsi="HK Grotesk" w:cs="Arial"/>
          <w:bCs/>
        </w:rPr>
        <w:t>suministro eficiente y sostenible</w:t>
      </w:r>
      <w:r w:rsidR="0067580E" w:rsidRPr="0081315E">
        <w:rPr>
          <w:rFonts w:ascii="HK Grotesk" w:hAnsi="HK Grotesk" w:cs="Arial"/>
        </w:rPr>
        <w:t xml:space="preserve"> de agua potable a largo plazo, contribuyendo al </w:t>
      </w:r>
      <w:r w:rsidR="0067580E" w:rsidRPr="0081315E">
        <w:rPr>
          <w:rFonts w:ascii="HK Grotesk" w:hAnsi="HK Grotesk" w:cs="Arial"/>
          <w:bCs/>
        </w:rPr>
        <w:t>crecimiento económico y la estabilidad social</w:t>
      </w:r>
      <w:r w:rsidR="0067580E" w:rsidRPr="0081315E">
        <w:rPr>
          <w:rFonts w:ascii="HK Grotesk" w:hAnsi="HK Grotesk" w:cs="Arial"/>
        </w:rPr>
        <w:t xml:space="preserve"> de la región. </w:t>
      </w:r>
    </w:p>
    <w:p w14:paraId="3D248CB2" w14:textId="77777777" w:rsidR="0067580E" w:rsidRPr="0081315E" w:rsidRDefault="0067580E" w:rsidP="009A49EE">
      <w:pPr>
        <w:pStyle w:val="Prrafodelista"/>
        <w:ind w:left="426"/>
        <w:jc w:val="both"/>
        <w:rPr>
          <w:rFonts w:ascii="HK Grotesk" w:hAnsi="HK Grotesk" w:cs="Arial"/>
        </w:rPr>
      </w:pPr>
    </w:p>
    <w:p w14:paraId="39A657D9" w14:textId="07123A9C" w:rsidR="00D72383" w:rsidRPr="0081315E" w:rsidRDefault="0067580E" w:rsidP="00434624">
      <w:pPr>
        <w:jc w:val="both"/>
        <w:rPr>
          <w:rFonts w:ascii="HK Grotesk" w:hAnsi="HK Grotesk" w:cs="Arial"/>
        </w:rPr>
      </w:pPr>
      <w:r w:rsidRPr="0081315E">
        <w:rPr>
          <w:rFonts w:ascii="HK Grotesk" w:hAnsi="HK Grotesk" w:cs="Arial"/>
        </w:rPr>
        <w:t xml:space="preserve">Adicionalmente, la ejecución del proyecto bajo el esquema de </w:t>
      </w:r>
      <w:r w:rsidR="001D475A" w:rsidRPr="0081315E">
        <w:rPr>
          <w:rFonts w:ascii="HK Grotesk" w:hAnsi="HK Grotesk" w:cs="Arial"/>
        </w:rPr>
        <w:t>Asociación Público Privada</w:t>
      </w:r>
      <w:r w:rsidRPr="0081315E">
        <w:rPr>
          <w:rFonts w:ascii="HK Grotesk" w:hAnsi="HK Grotesk" w:cs="Arial"/>
        </w:rPr>
        <w:t xml:space="preserve"> representa la opción más adecuada, al permitir una </w:t>
      </w:r>
      <w:r w:rsidRPr="0081315E">
        <w:rPr>
          <w:rFonts w:ascii="HK Grotesk" w:hAnsi="HK Grotesk" w:cs="Arial"/>
          <w:bCs/>
        </w:rPr>
        <w:t>óptima asignación de recursos, la distribución de riesgos entre las partes involucradas y la atracción de inversión privada</w:t>
      </w:r>
      <w:r w:rsidRPr="0081315E">
        <w:rPr>
          <w:rFonts w:ascii="HK Grotesk" w:hAnsi="HK Grotesk" w:cs="Arial"/>
        </w:rPr>
        <w:t xml:space="preserve"> para el desarrollo de infraestructura estratégica. Este modelo facilita la incorporación de </w:t>
      </w:r>
      <w:r w:rsidRPr="0081315E">
        <w:rPr>
          <w:rFonts w:ascii="HK Grotesk" w:hAnsi="HK Grotesk" w:cs="Arial"/>
          <w:bCs/>
        </w:rPr>
        <w:t>tecnologías innovadoras</w:t>
      </w:r>
      <w:r w:rsidRPr="0081315E">
        <w:rPr>
          <w:rFonts w:ascii="HK Grotesk" w:hAnsi="HK Grotesk" w:cs="Arial"/>
        </w:rPr>
        <w:t xml:space="preserve">, mejora la </w:t>
      </w:r>
      <w:r w:rsidRPr="0081315E">
        <w:rPr>
          <w:rFonts w:ascii="HK Grotesk" w:hAnsi="HK Grotesk" w:cs="Arial"/>
          <w:bCs/>
        </w:rPr>
        <w:t>eficiencia en la gestión del proyecto</w:t>
      </w:r>
      <w:r w:rsidRPr="0081315E">
        <w:rPr>
          <w:rFonts w:ascii="HK Grotesk" w:hAnsi="HK Grotesk" w:cs="Arial"/>
        </w:rPr>
        <w:t xml:space="preserve"> y permite un </w:t>
      </w:r>
      <w:r w:rsidRPr="0081315E">
        <w:rPr>
          <w:rFonts w:ascii="HK Grotesk" w:hAnsi="HK Grotesk" w:cs="Arial"/>
          <w:bCs/>
        </w:rPr>
        <w:t>mayor control sobre los tiempos de ejecución y costos</w:t>
      </w:r>
      <w:r w:rsidRPr="0081315E">
        <w:rPr>
          <w:rFonts w:ascii="HK Grotesk" w:hAnsi="HK Grotesk" w:cs="Arial"/>
        </w:rPr>
        <w:t xml:space="preserve">. Asimismo, la CEA se beneficiará del conocimiento y experiencia del sector privado, </w:t>
      </w:r>
      <w:r w:rsidRPr="0081315E">
        <w:rPr>
          <w:rFonts w:ascii="HK Grotesk" w:hAnsi="HK Grotesk" w:cs="Arial"/>
        </w:rPr>
        <w:lastRenderedPageBreak/>
        <w:t xml:space="preserve">garantizando la </w:t>
      </w:r>
      <w:r w:rsidRPr="0081315E">
        <w:rPr>
          <w:rFonts w:ascii="HK Grotesk" w:hAnsi="HK Grotesk" w:cs="Arial"/>
          <w:bCs/>
        </w:rPr>
        <w:t>sostenibilidad financiera y operativa</w:t>
      </w:r>
      <w:r w:rsidRPr="0081315E">
        <w:rPr>
          <w:rFonts w:ascii="HK Grotesk" w:hAnsi="HK Grotesk" w:cs="Arial"/>
        </w:rPr>
        <w:t xml:space="preserve"> del proyecto, consolidándolo como una solución efectiva para fortalecer la infraestructura hídrica del Estado</w:t>
      </w:r>
      <w:r w:rsidR="00D72383" w:rsidRPr="0081315E">
        <w:rPr>
          <w:rFonts w:ascii="HK Grotesk" w:hAnsi="HK Grotesk" w:cs="Arial"/>
        </w:rPr>
        <w:t>.</w:t>
      </w:r>
    </w:p>
    <w:p w14:paraId="7B183FB8" w14:textId="77777777" w:rsidR="00A417C2" w:rsidRPr="0081315E" w:rsidRDefault="00A417C2" w:rsidP="009A49EE">
      <w:pPr>
        <w:pStyle w:val="Prrafodelista"/>
        <w:ind w:left="426"/>
        <w:jc w:val="both"/>
        <w:rPr>
          <w:rFonts w:ascii="HK Grotesk" w:hAnsi="HK Grotesk" w:cs="Arial"/>
        </w:rPr>
      </w:pPr>
    </w:p>
    <w:p w14:paraId="77BE45CC" w14:textId="78CE20CC" w:rsidR="00D72383" w:rsidRPr="0081315E" w:rsidRDefault="00567CF6" w:rsidP="00567CF6">
      <w:pPr>
        <w:tabs>
          <w:tab w:val="left" w:pos="426"/>
        </w:tabs>
        <w:jc w:val="both"/>
        <w:rPr>
          <w:rFonts w:ascii="HK Grotesk" w:hAnsi="HK Grotesk" w:cs="Arial"/>
        </w:rPr>
      </w:pPr>
      <w:r w:rsidRPr="0081315E">
        <w:rPr>
          <w:rFonts w:ascii="HK Grotesk" w:hAnsi="HK Grotesk" w:cs="Arial"/>
          <w:b/>
          <w:bCs/>
        </w:rPr>
        <w:t xml:space="preserve">52. </w:t>
      </w:r>
      <w:r w:rsidR="00BC7EA2" w:rsidRPr="0081315E">
        <w:rPr>
          <w:rFonts w:ascii="HK Grotesk" w:hAnsi="HK Grotesk" w:cs="Arial"/>
        </w:rPr>
        <w:t>Que, e</w:t>
      </w:r>
      <w:r w:rsidR="005A7C16" w:rsidRPr="0081315E">
        <w:rPr>
          <w:rFonts w:ascii="HK Grotesk" w:hAnsi="HK Grotesk" w:cs="Arial"/>
        </w:rPr>
        <w:t xml:space="preserve">n cuanto al destino del proyecto, de acuerdo con el artículo 22, párrafo tercero, de la Ley de Disciplina Financiera de las Entidades </w:t>
      </w:r>
      <w:r w:rsidR="005D4B5B" w:rsidRPr="0081315E">
        <w:rPr>
          <w:rFonts w:ascii="HK Grotesk" w:hAnsi="HK Grotesk" w:cs="Arial"/>
        </w:rPr>
        <w:t xml:space="preserve">Federativas </w:t>
      </w:r>
      <w:r w:rsidR="005A7C16" w:rsidRPr="0081315E">
        <w:rPr>
          <w:rFonts w:ascii="HK Grotesk" w:hAnsi="HK Grotesk" w:cs="Arial"/>
        </w:rPr>
        <w:t xml:space="preserve">y los Municipios, </w:t>
      </w:r>
      <w:r w:rsidR="00D72383" w:rsidRPr="0081315E">
        <w:rPr>
          <w:rFonts w:ascii="HK Grotesk" w:hAnsi="HK Grotesk" w:cs="Arial"/>
        </w:rPr>
        <w:t xml:space="preserve">establece que las obligaciones derivadas de los esquemas de </w:t>
      </w:r>
      <w:r w:rsidR="001D475A" w:rsidRPr="0081315E">
        <w:rPr>
          <w:rFonts w:ascii="HK Grotesk" w:hAnsi="HK Grotesk" w:cs="Arial"/>
        </w:rPr>
        <w:t>Asociación Público Privada</w:t>
      </w:r>
      <w:r w:rsidR="00D72383" w:rsidRPr="0081315E">
        <w:rPr>
          <w:rFonts w:ascii="HK Grotesk" w:hAnsi="HK Grotesk" w:cs="Arial"/>
          <w:bCs/>
        </w:rPr>
        <w:t xml:space="preserve"> </w:t>
      </w:r>
      <w:r w:rsidR="00D72383" w:rsidRPr="0081315E">
        <w:rPr>
          <w:rFonts w:ascii="HK Grotesk" w:hAnsi="HK Grotesk" w:cs="Arial"/>
        </w:rPr>
        <w:t xml:space="preserve">pueden destinarse a la contratación de servicios, siempre que el componente de pago incluya la inversión pública productiva realizada, como es el caso del </w:t>
      </w:r>
      <w:r w:rsidR="00D72383" w:rsidRPr="0081315E">
        <w:rPr>
          <w:rFonts w:ascii="HK Grotesk" w:hAnsi="HK Grotesk" w:cs="Arial"/>
          <w:bCs/>
        </w:rPr>
        <w:t xml:space="preserve">Proyecto </w:t>
      </w:r>
      <w:r w:rsidR="009115B0" w:rsidRPr="0081315E">
        <w:rPr>
          <w:rFonts w:ascii="HK Grotesk" w:hAnsi="HK Grotesk" w:cs="Arial"/>
          <w:bCs/>
        </w:rPr>
        <w:t>“</w:t>
      </w:r>
      <w:r w:rsidR="00D72383" w:rsidRPr="0081315E">
        <w:rPr>
          <w:rFonts w:ascii="HK Grotesk" w:hAnsi="HK Grotesk" w:cs="Arial"/>
          <w:bCs/>
        </w:rPr>
        <w:t>Sistema Batán</w:t>
      </w:r>
      <w:r w:rsidR="009115B0" w:rsidRPr="0081315E">
        <w:rPr>
          <w:rFonts w:ascii="HK Grotesk" w:hAnsi="HK Grotesk" w:cs="Arial"/>
          <w:bCs/>
        </w:rPr>
        <w:t>”</w:t>
      </w:r>
      <w:r w:rsidR="00D72383" w:rsidRPr="0081315E">
        <w:rPr>
          <w:rFonts w:ascii="HK Grotesk" w:hAnsi="HK Grotesk" w:cs="Arial"/>
        </w:rPr>
        <w:t xml:space="preserve">. En cumplimiento de esta disposición, </w:t>
      </w:r>
      <w:r w:rsidR="000701D6" w:rsidRPr="0081315E">
        <w:rPr>
          <w:rFonts w:ascii="HK Grotesk" w:hAnsi="HK Grotesk" w:cs="Arial"/>
        </w:rPr>
        <w:t>la CEA</w:t>
      </w:r>
      <w:r w:rsidR="00D72383" w:rsidRPr="0081315E">
        <w:rPr>
          <w:rFonts w:ascii="HK Grotesk" w:hAnsi="HK Grotesk" w:cs="Arial"/>
        </w:rPr>
        <w:t xml:space="preserve"> contrata</w:t>
      </w:r>
      <w:r w:rsidR="00FF347D" w:rsidRPr="0081315E">
        <w:rPr>
          <w:rFonts w:ascii="HK Grotesk" w:hAnsi="HK Grotesk" w:cs="Arial"/>
        </w:rPr>
        <w:t>rá</w:t>
      </w:r>
      <w:r w:rsidR="00D72383" w:rsidRPr="0081315E">
        <w:rPr>
          <w:rFonts w:ascii="HK Grotesk" w:hAnsi="HK Grotesk" w:cs="Arial"/>
        </w:rPr>
        <w:t xml:space="preserve"> un servicio cuyo esquema de pago permite amortizar la inversión a lo largo del tiempo, asegurando la sostenibilidad financiera del </w:t>
      </w:r>
      <w:r w:rsidR="00FF347D" w:rsidRPr="0081315E">
        <w:rPr>
          <w:rFonts w:ascii="HK Grotesk" w:hAnsi="HK Grotesk" w:cs="Arial"/>
        </w:rPr>
        <w:t>proyecto en mención</w:t>
      </w:r>
      <w:r w:rsidR="00D72383" w:rsidRPr="0081315E">
        <w:rPr>
          <w:rFonts w:ascii="HK Grotesk" w:hAnsi="HK Grotesk" w:cs="Arial"/>
        </w:rPr>
        <w:t>.</w:t>
      </w:r>
    </w:p>
    <w:p w14:paraId="3A67FA63" w14:textId="77777777" w:rsidR="00D72383" w:rsidRPr="0081315E" w:rsidRDefault="00D72383" w:rsidP="009A49EE">
      <w:pPr>
        <w:pStyle w:val="Prrafodelista"/>
        <w:ind w:left="426"/>
        <w:jc w:val="both"/>
        <w:rPr>
          <w:rFonts w:ascii="HK Grotesk" w:hAnsi="HK Grotesk" w:cs="Arial"/>
        </w:rPr>
      </w:pPr>
    </w:p>
    <w:p w14:paraId="5988AE2D" w14:textId="46A6A41A" w:rsidR="00D72383" w:rsidRPr="0081315E" w:rsidRDefault="00D72383" w:rsidP="00434624">
      <w:pPr>
        <w:jc w:val="both"/>
        <w:rPr>
          <w:rFonts w:ascii="HK Grotesk" w:hAnsi="HK Grotesk" w:cs="Arial"/>
        </w:rPr>
      </w:pPr>
      <w:r w:rsidRPr="0081315E">
        <w:rPr>
          <w:rFonts w:ascii="HK Grotesk" w:hAnsi="HK Grotesk" w:cs="Arial"/>
        </w:rPr>
        <w:t xml:space="preserve">La combinación de inversión pública y privada posibilita una ejecución ágil y eficiente, garantizando el cumplimiento de los objetivos financieros y de infraestructura planteados. En este sentido, el </w:t>
      </w:r>
      <w:r w:rsidRPr="0081315E">
        <w:rPr>
          <w:rFonts w:ascii="HK Grotesk" w:hAnsi="HK Grotesk" w:cs="Arial"/>
          <w:bCs/>
        </w:rPr>
        <w:t xml:space="preserve">Proyecto </w:t>
      </w:r>
      <w:r w:rsidR="009115B0" w:rsidRPr="0081315E">
        <w:rPr>
          <w:rFonts w:ascii="HK Grotesk" w:hAnsi="HK Grotesk" w:cs="Arial"/>
          <w:bCs/>
        </w:rPr>
        <w:t>“</w:t>
      </w:r>
      <w:r w:rsidRPr="0081315E">
        <w:rPr>
          <w:rFonts w:ascii="HK Grotesk" w:hAnsi="HK Grotesk" w:cs="Arial"/>
          <w:bCs/>
        </w:rPr>
        <w:t>Sistema Batán</w:t>
      </w:r>
      <w:r w:rsidR="009115B0" w:rsidRPr="0081315E">
        <w:rPr>
          <w:rFonts w:ascii="HK Grotesk" w:hAnsi="HK Grotesk" w:cs="Arial"/>
          <w:bCs/>
        </w:rPr>
        <w:t>”</w:t>
      </w:r>
      <w:r w:rsidRPr="0081315E">
        <w:rPr>
          <w:rFonts w:ascii="HK Grotesk" w:hAnsi="HK Grotesk" w:cs="Arial"/>
        </w:rPr>
        <w:t xml:space="preserve"> se consolida como una </w:t>
      </w:r>
      <w:r w:rsidRPr="0081315E">
        <w:rPr>
          <w:rFonts w:ascii="HK Grotesk" w:hAnsi="HK Grotesk" w:cs="Arial"/>
          <w:bCs/>
        </w:rPr>
        <w:t>inversión pública productiva</w:t>
      </w:r>
      <w:r w:rsidR="00C0121E" w:rsidRPr="0081315E">
        <w:rPr>
          <w:rFonts w:ascii="HK Grotesk" w:hAnsi="HK Grotesk" w:cs="Arial"/>
          <w:b/>
          <w:bCs/>
        </w:rPr>
        <w:t xml:space="preserve"> </w:t>
      </w:r>
      <w:r w:rsidR="00C0121E" w:rsidRPr="0081315E">
        <w:rPr>
          <w:rFonts w:ascii="HK Grotesk" w:hAnsi="HK Grotesk" w:cs="Arial"/>
        </w:rPr>
        <w:t xml:space="preserve">en términos de lo dispuesto en el artículo 2, fracción XXV de la Ley de Disciplina Financiera de las Entidades Federativas y los Municipios al corresponder a </w:t>
      </w:r>
      <w:r w:rsidR="0040756A" w:rsidRPr="0081315E">
        <w:rPr>
          <w:rFonts w:ascii="HK Grotesk" w:hAnsi="HK Grotesk" w:cs="Arial"/>
        </w:rPr>
        <w:t>(</w:t>
      </w:r>
      <w:r w:rsidR="0040756A" w:rsidRPr="0081315E">
        <w:rPr>
          <w:rFonts w:ascii="HK Grotesk" w:hAnsi="HK Grotesk" w:cs="Arial"/>
          <w:i/>
          <w:iCs/>
        </w:rPr>
        <w:t>i</w:t>
      </w:r>
      <w:r w:rsidR="0040756A" w:rsidRPr="0081315E">
        <w:rPr>
          <w:rFonts w:ascii="HK Grotesk" w:hAnsi="HK Grotesk" w:cs="Arial"/>
        </w:rPr>
        <w:t>)</w:t>
      </w:r>
      <w:r w:rsidR="0040756A" w:rsidRPr="0081315E">
        <w:rPr>
          <w:rFonts w:ascii="HK Grotesk" w:hAnsi="HK Grotesk" w:cs="Arial"/>
          <w:i/>
          <w:iCs/>
        </w:rPr>
        <w:t xml:space="preserve"> </w:t>
      </w:r>
      <w:r w:rsidR="00C0121E" w:rsidRPr="0081315E">
        <w:rPr>
          <w:rFonts w:ascii="HK Grotesk" w:hAnsi="HK Grotesk" w:cs="Arial"/>
        </w:rPr>
        <w:t>la construcción</w:t>
      </w:r>
      <w:r w:rsidR="0040756A" w:rsidRPr="0081315E">
        <w:rPr>
          <w:rFonts w:ascii="HK Grotesk" w:hAnsi="HK Grotesk" w:cs="Arial"/>
        </w:rPr>
        <w:t>, mejoramiento y rehabilitación de bienes de dominio público (</w:t>
      </w:r>
      <w:proofErr w:type="spellStart"/>
      <w:r w:rsidR="0040756A" w:rsidRPr="0081315E">
        <w:rPr>
          <w:rFonts w:ascii="HK Grotesk" w:hAnsi="HK Grotesk" w:cs="Arial"/>
          <w:i/>
          <w:iCs/>
        </w:rPr>
        <w:t>ii</w:t>
      </w:r>
      <w:proofErr w:type="spellEnd"/>
      <w:r w:rsidR="0040756A" w:rsidRPr="0081315E">
        <w:rPr>
          <w:rFonts w:ascii="HK Grotesk" w:hAnsi="HK Grotesk" w:cs="Arial"/>
        </w:rPr>
        <w:t>) la adquisición de bienes asociados al equipamiento de bienes de dominio público</w:t>
      </w:r>
      <w:r w:rsidR="0075685C" w:rsidRPr="0081315E">
        <w:rPr>
          <w:rFonts w:ascii="HK Grotesk" w:hAnsi="HK Grotesk" w:cs="Arial"/>
        </w:rPr>
        <w:t xml:space="preserve"> y (</w:t>
      </w:r>
      <w:proofErr w:type="spellStart"/>
      <w:r w:rsidR="0075685C" w:rsidRPr="0081315E">
        <w:rPr>
          <w:rFonts w:ascii="HK Grotesk" w:hAnsi="HK Grotesk" w:cs="Arial"/>
          <w:i/>
          <w:iCs/>
        </w:rPr>
        <w:t>iii</w:t>
      </w:r>
      <w:proofErr w:type="spellEnd"/>
      <w:r w:rsidR="0075685C" w:rsidRPr="0081315E">
        <w:rPr>
          <w:rFonts w:ascii="HK Grotesk" w:hAnsi="HK Grotesk" w:cs="Arial"/>
        </w:rPr>
        <w:t>) la adquisición de bienes para la prestación de un servicio público</w:t>
      </w:r>
      <w:r w:rsidR="00D44361" w:rsidRPr="0081315E">
        <w:rPr>
          <w:rFonts w:ascii="HK Grotesk" w:hAnsi="HK Grotesk" w:cs="Arial"/>
        </w:rPr>
        <w:t xml:space="preserve">; garantizando </w:t>
      </w:r>
      <w:r w:rsidRPr="0081315E">
        <w:rPr>
          <w:rFonts w:ascii="HK Grotesk" w:hAnsi="HK Grotesk" w:cs="Arial"/>
        </w:rPr>
        <w:t>el acceso equitativo y sostenible al agua potable, fortaleciendo el desarrollo de Querétaro y mejorando la calidad de vida de su población.</w:t>
      </w:r>
    </w:p>
    <w:p w14:paraId="79C793BC" w14:textId="77777777" w:rsidR="006F3DEA" w:rsidRPr="0081315E" w:rsidRDefault="006F3DEA" w:rsidP="009A49EE">
      <w:pPr>
        <w:jc w:val="both"/>
        <w:rPr>
          <w:rFonts w:ascii="HK Grotesk" w:eastAsia="Arial" w:hAnsi="HK Grotesk" w:cs="Arial"/>
        </w:rPr>
      </w:pPr>
    </w:p>
    <w:p w14:paraId="0D0EFF0D" w14:textId="4F393FB8" w:rsidR="001359C7" w:rsidRPr="0081315E" w:rsidRDefault="001359C7" w:rsidP="00567CF6">
      <w:pPr>
        <w:pStyle w:val="Prrafodelista"/>
        <w:numPr>
          <w:ilvl w:val="0"/>
          <w:numId w:val="49"/>
        </w:numPr>
        <w:tabs>
          <w:tab w:val="left" w:pos="426"/>
          <w:tab w:val="left" w:pos="709"/>
        </w:tabs>
        <w:ind w:left="0" w:firstLine="0"/>
        <w:jc w:val="both"/>
        <w:rPr>
          <w:rFonts w:ascii="HK Grotesk" w:hAnsi="HK Grotesk" w:cs="Arial"/>
        </w:rPr>
      </w:pPr>
      <w:r w:rsidRPr="0081315E">
        <w:rPr>
          <w:rFonts w:ascii="HK Grotesk" w:hAnsi="HK Grotesk" w:cs="Arial"/>
        </w:rPr>
        <w:t xml:space="preserve">Que </w:t>
      </w:r>
      <w:r w:rsidR="008D7132" w:rsidRPr="0081315E">
        <w:rPr>
          <w:rFonts w:ascii="HK Grotesk" w:hAnsi="HK Grotesk" w:cs="Arial"/>
        </w:rPr>
        <w:t xml:space="preserve">los </w:t>
      </w:r>
      <w:r w:rsidRPr="0081315E">
        <w:rPr>
          <w:rFonts w:ascii="HK Grotesk" w:hAnsi="HK Grotesk" w:cs="Arial"/>
        </w:rPr>
        <w:t>artículo</w:t>
      </w:r>
      <w:r w:rsidR="008D7132" w:rsidRPr="0081315E">
        <w:rPr>
          <w:rFonts w:ascii="HK Grotesk" w:hAnsi="HK Grotesk" w:cs="Arial"/>
        </w:rPr>
        <w:t>s</w:t>
      </w:r>
      <w:r w:rsidRPr="0081315E">
        <w:rPr>
          <w:rFonts w:ascii="HK Grotesk" w:hAnsi="HK Grotesk" w:cs="Arial"/>
        </w:rPr>
        <w:t xml:space="preserve"> 18</w:t>
      </w:r>
      <w:r w:rsidR="00EB46D3" w:rsidRPr="0081315E">
        <w:rPr>
          <w:rFonts w:ascii="HK Grotesk" w:hAnsi="HK Grotesk" w:cs="Arial"/>
        </w:rPr>
        <w:t>, fracción I</w:t>
      </w:r>
      <w:r w:rsidRPr="0081315E">
        <w:rPr>
          <w:rFonts w:ascii="HK Grotesk" w:hAnsi="HK Grotesk" w:cs="Arial"/>
        </w:rPr>
        <w:t xml:space="preserve"> de la Constitución</w:t>
      </w:r>
      <w:r w:rsidR="00EB46D3" w:rsidRPr="0081315E">
        <w:rPr>
          <w:rFonts w:ascii="HK Grotesk" w:hAnsi="HK Grotesk" w:cs="Arial"/>
        </w:rPr>
        <w:t xml:space="preserve"> Política del Estado Libre y Soberano de Querétaro</w:t>
      </w:r>
      <w:r w:rsidR="003C2277" w:rsidRPr="0081315E">
        <w:rPr>
          <w:rFonts w:ascii="HK Grotesk" w:hAnsi="HK Grotesk" w:cs="Arial"/>
        </w:rPr>
        <w:t>,</w:t>
      </w:r>
      <w:r w:rsidRPr="0081315E">
        <w:rPr>
          <w:rFonts w:ascii="HK Grotesk" w:hAnsi="HK Grotesk" w:cs="Arial"/>
        </w:rPr>
        <w:t xml:space="preserve"> </w:t>
      </w:r>
      <w:r w:rsidR="008D7132" w:rsidRPr="0081315E">
        <w:rPr>
          <w:rFonts w:ascii="HK Grotesk" w:hAnsi="HK Grotesk" w:cs="Arial"/>
        </w:rPr>
        <w:t>en relación con el 21 de la Ley de Asociaciones Público Privadas</w:t>
      </w:r>
      <w:r w:rsidR="003C2277" w:rsidRPr="0081315E">
        <w:rPr>
          <w:rFonts w:ascii="HK Grotesk" w:hAnsi="HK Grotesk" w:cs="Arial"/>
        </w:rPr>
        <w:t xml:space="preserve"> para </w:t>
      </w:r>
      <w:r w:rsidR="008D7132" w:rsidRPr="0081315E">
        <w:rPr>
          <w:rFonts w:ascii="HK Grotesk" w:hAnsi="HK Grotesk" w:cs="Arial"/>
        </w:rPr>
        <w:t xml:space="preserve">el Estado de </w:t>
      </w:r>
      <w:r w:rsidR="008D7132" w:rsidRPr="0081315E">
        <w:rPr>
          <w:rFonts w:ascii="HK Grotesk" w:eastAsia="Arial" w:hAnsi="HK Grotesk" w:cs="Arial"/>
        </w:rPr>
        <w:t>Querétaro</w:t>
      </w:r>
      <w:r w:rsidRPr="0081315E">
        <w:rPr>
          <w:rFonts w:ascii="HK Grotesk" w:hAnsi="HK Grotesk" w:cs="Arial"/>
        </w:rPr>
        <w:t xml:space="preserve"> </w:t>
      </w:r>
      <w:r w:rsidRPr="0081315E">
        <w:rPr>
          <w:rFonts w:ascii="HK Grotesk" w:eastAsia="Arial" w:hAnsi="HK Grotesk" w:cs="Arial"/>
        </w:rPr>
        <w:t>establece</w:t>
      </w:r>
      <w:r w:rsidR="008D7132" w:rsidRPr="0081315E">
        <w:rPr>
          <w:rFonts w:ascii="HK Grotesk" w:eastAsia="Arial" w:hAnsi="HK Grotesk" w:cs="Arial"/>
        </w:rPr>
        <w:t>n</w:t>
      </w:r>
      <w:r w:rsidRPr="0081315E">
        <w:rPr>
          <w:rFonts w:ascii="HK Grotesk" w:hAnsi="HK Grotesk" w:cs="Arial"/>
        </w:rPr>
        <w:t xml:space="preserve"> que es </w:t>
      </w:r>
      <w:r w:rsidRPr="0081315E">
        <w:rPr>
          <w:rFonts w:ascii="HK Grotesk" w:eastAsia="Arial" w:hAnsi="HK Grotesk" w:cs="Arial"/>
        </w:rPr>
        <w:t>facultad</w:t>
      </w:r>
      <w:r w:rsidRPr="0081315E">
        <w:rPr>
          <w:rFonts w:ascii="HK Grotesk" w:hAnsi="HK Grotesk" w:cs="Arial"/>
        </w:rPr>
        <w:t xml:space="preserve"> del Gobernador de</w:t>
      </w:r>
      <w:r w:rsidR="00765BE6" w:rsidRPr="0081315E">
        <w:rPr>
          <w:rFonts w:ascii="HK Grotesk" w:hAnsi="HK Grotesk" w:cs="Arial"/>
        </w:rPr>
        <w:t xml:space="preserve">l </w:t>
      </w:r>
      <w:r w:rsidRPr="0081315E">
        <w:rPr>
          <w:rFonts w:ascii="HK Grotesk" w:hAnsi="HK Grotesk" w:cs="Arial"/>
        </w:rPr>
        <w:t>Estado presentar est</w:t>
      </w:r>
      <w:r w:rsidR="00EB14A3" w:rsidRPr="0081315E">
        <w:rPr>
          <w:rFonts w:ascii="HK Grotesk" w:hAnsi="HK Grotesk" w:cs="Arial"/>
        </w:rPr>
        <w:t>a iniciativa de</w:t>
      </w:r>
      <w:r w:rsidRPr="0081315E">
        <w:rPr>
          <w:rFonts w:ascii="HK Grotesk" w:hAnsi="HK Grotesk" w:cs="Arial"/>
        </w:rPr>
        <w:t xml:space="preserve"> </w:t>
      </w:r>
      <w:r w:rsidR="009A6A21" w:rsidRPr="0081315E">
        <w:rPr>
          <w:rFonts w:ascii="HK Grotesk" w:hAnsi="HK Grotesk" w:cs="Arial"/>
        </w:rPr>
        <w:t>D</w:t>
      </w:r>
      <w:r w:rsidRPr="0081315E">
        <w:rPr>
          <w:rFonts w:ascii="HK Grotesk" w:hAnsi="HK Grotesk" w:cs="Arial"/>
        </w:rPr>
        <w:t>ecreto ante esta Legislatura.</w:t>
      </w:r>
    </w:p>
    <w:p w14:paraId="135B3E69" w14:textId="77777777" w:rsidR="001359C7" w:rsidRPr="0081315E" w:rsidRDefault="001359C7" w:rsidP="009A49EE">
      <w:pPr>
        <w:pStyle w:val="Prrafodelista"/>
        <w:ind w:left="426" w:hanging="426"/>
        <w:rPr>
          <w:rFonts w:ascii="HK Grotesk" w:hAnsi="HK Grotesk" w:cs="Arial"/>
        </w:rPr>
      </w:pPr>
    </w:p>
    <w:p w14:paraId="0F68D5CB" w14:textId="43012D09" w:rsidR="00B524B4" w:rsidRPr="0081315E" w:rsidRDefault="00190CC0"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 xml:space="preserve">Que la Ley de Disciplina Financiera de las Entidades Federativas y los </w:t>
      </w:r>
      <w:r w:rsidRPr="0081315E">
        <w:rPr>
          <w:rFonts w:ascii="HK Grotesk" w:eastAsia="Arial" w:hAnsi="HK Grotesk" w:cs="Arial"/>
        </w:rPr>
        <w:t>Municipios</w:t>
      </w:r>
      <w:r w:rsidRPr="0081315E">
        <w:rPr>
          <w:rFonts w:ascii="HK Grotesk" w:hAnsi="HK Grotesk" w:cs="Arial"/>
        </w:rPr>
        <w:t>, en su</w:t>
      </w:r>
      <w:r w:rsidR="00D93C52" w:rsidRPr="0081315E">
        <w:rPr>
          <w:rFonts w:ascii="HK Grotesk" w:hAnsi="HK Grotesk" w:cs="Arial"/>
        </w:rPr>
        <w:t>s</w:t>
      </w:r>
      <w:r w:rsidRPr="0081315E">
        <w:rPr>
          <w:rFonts w:ascii="HK Grotesk" w:hAnsi="HK Grotesk" w:cs="Arial"/>
        </w:rPr>
        <w:t xml:space="preserve"> artículo</w:t>
      </w:r>
      <w:r w:rsidR="00D93C52" w:rsidRPr="0081315E">
        <w:rPr>
          <w:rFonts w:ascii="HK Grotesk" w:hAnsi="HK Grotesk" w:cs="Arial"/>
        </w:rPr>
        <w:t>s</w:t>
      </w:r>
      <w:r w:rsidRPr="0081315E">
        <w:rPr>
          <w:rFonts w:ascii="HK Grotesk" w:hAnsi="HK Grotesk" w:cs="Arial"/>
        </w:rPr>
        <w:t xml:space="preserve"> </w:t>
      </w:r>
      <w:r w:rsidRPr="0081315E">
        <w:rPr>
          <w:rFonts w:ascii="HK Grotesk" w:eastAsia="Arial" w:hAnsi="HK Grotesk" w:cs="Arial"/>
        </w:rPr>
        <w:t>23</w:t>
      </w:r>
      <w:r w:rsidR="007D6D92" w:rsidRPr="0081315E">
        <w:rPr>
          <w:rFonts w:ascii="HK Grotesk" w:hAnsi="HK Grotesk" w:cs="Arial"/>
        </w:rPr>
        <w:t>, primer párrafo</w:t>
      </w:r>
      <w:r w:rsidR="009234C0" w:rsidRPr="0081315E">
        <w:rPr>
          <w:rFonts w:ascii="HK Grotesk" w:hAnsi="HK Grotesk" w:cs="Arial"/>
        </w:rPr>
        <w:t xml:space="preserve"> y 24</w:t>
      </w:r>
      <w:r w:rsidRPr="0081315E">
        <w:rPr>
          <w:rFonts w:ascii="HK Grotesk" w:hAnsi="HK Grotesk" w:cs="Arial"/>
        </w:rPr>
        <w:t xml:space="preserve">, establece </w:t>
      </w:r>
      <w:r w:rsidR="00A73CAF" w:rsidRPr="0081315E">
        <w:rPr>
          <w:rFonts w:ascii="HK Grotesk" w:hAnsi="HK Grotesk" w:cs="Arial"/>
        </w:rPr>
        <w:t xml:space="preserve">la competencia de </w:t>
      </w:r>
      <w:r w:rsidRPr="0081315E">
        <w:rPr>
          <w:rFonts w:ascii="HK Grotesk" w:hAnsi="HK Grotesk" w:cs="Arial"/>
        </w:rPr>
        <w:t xml:space="preserve">la Legislatura Local, en este caso el Honorable Congreso del Estado de Querétaro, </w:t>
      </w:r>
      <w:r w:rsidR="00A73CAF" w:rsidRPr="0081315E">
        <w:rPr>
          <w:rFonts w:ascii="HK Grotesk" w:hAnsi="HK Grotesk" w:cs="Arial"/>
        </w:rPr>
        <w:t xml:space="preserve">para </w:t>
      </w:r>
      <w:r w:rsidRPr="0081315E">
        <w:rPr>
          <w:rFonts w:ascii="HK Grotesk" w:hAnsi="HK Grotesk" w:cs="Arial"/>
        </w:rPr>
        <w:t xml:space="preserve">autorizar, con el voto de dos terceras partes de </w:t>
      </w:r>
      <w:r w:rsidR="009B56BE" w:rsidRPr="0081315E">
        <w:rPr>
          <w:rFonts w:ascii="HK Grotesk" w:hAnsi="HK Grotesk" w:cs="Arial"/>
        </w:rPr>
        <w:t xml:space="preserve">sus </w:t>
      </w:r>
      <w:r w:rsidRPr="0081315E">
        <w:rPr>
          <w:rFonts w:ascii="HK Grotesk" w:eastAsia="Arial" w:hAnsi="HK Grotesk" w:cs="Arial"/>
        </w:rPr>
        <w:t>miembros</w:t>
      </w:r>
      <w:r w:rsidRPr="0081315E">
        <w:rPr>
          <w:rFonts w:ascii="HK Grotesk" w:hAnsi="HK Grotesk" w:cs="Arial"/>
        </w:rPr>
        <w:t xml:space="preserve"> presentes, la contratación de </w:t>
      </w:r>
      <w:r w:rsidR="004E6127" w:rsidRPr="0081315E">
        <w:rPr>
          <w:rFonts w:ascii="HK Grotesk" w:hAnsi="HK Grotesk" w:cs="Arial"/>
        </w:rPr>
        <w:t>Obligaciones y F</w:t>
      </w:r>
      <w:r w:rsidRPr="0081315E">
        <w:rPr>
          <w:rFonts w:ascii="HK Grotesk" w:hAnsi="HK Grotesk" w:cs="Arial"/>
        </w:rPr>
        <w:t>inanciamientos, autorizando,</w:t>
      </w:r>
      <w:r w:rsidR="00357EED" w:rsidRPr="0081315E">
        <w:rPr>
          <w:rFonts w:ascii="HK Grotesk" w:hAnsi="HK Grotesk" w:cs="Arial"/>
        </w:rPr>
        <w:t xml:space="preserve"> entre otros,</w:t>
      </w:r>
      <w:r w:rsidRPr="0081315E">
        <w:rPr>
          <w:rFonts w:ascii="HK Grotesk" w:hAnsi="HK Grotesk" w:cs="Arial"/>
        </w:rPr>
        <w:t xml:space="preserve"> de manera </w:t>
      </w:r>
      <w:r w:rsidRPr="0081315E">
        <w:rPr>
          <w:rFonts w:ascii="HK Grotesk" w:eastAsia="Arial" w:hAnsi="HK Grotesk" w:cs="Arial"/>
        </w:rPr>
        <w:t>enunciativa</w:t>
      </w:r>
      <w:r w:rsidR="006F1E64" w:rsidRPr="0081315E">
        <w:rPr>
          <w:rFonts w:ascii="HK Grotesk" w:hAnsi="HK Grotesk" w:cs="Arial"/>
        </w:rPr>
        <w:t>, el monto de la Deuda P</w:t>
      </w:r>
      <w:r w:rsidRPr="0081315E">
        <w:rPr>
          <w:rFonts w:ascii="HK Grotesk" w:hAnsi="HK Grotesk" w:cs="Arial"/>
        </w:rPr>
        <w:t xml:space="preserve">ública u </w:t>
      </w:r>
      <w:r w:rsidR="006F1E64" w:rsidRPr="0081315E">
        <w:rPr>
          <w:rFonts w:ascii="HK Grotesk" w:hAnsi="HK Grotesk" w:cs="Arial"/>
        </w:rPr>
        <w:t>O</w:t>
      </w:r>
      <w:r w:rsidRPr="0081315E">
        <w:rPr>
          <w:rFonts w:ascii="HK Grotesk" w:hAnsi="HK Grotesk" w:cs="Arial"/>
        </w:rPr>
        <w:t>bligación, el plazo máximo para el pago, el destino de los recu</w:t>
      </w:r>
      <w:r w:rsidR="00092F6A" w:rsidRPr="0081315E">
        <w:rPr>
          <w:rFonts w:ascii="HK Grotesk" w:hAnsi="HK Grotesk" w:cs="Arial"/>
        </w:rPr>
        <w:t>r</w:t>
      </w:r>
      <w:r w:rsidRPr="0081315E">
        <w:rPr>
          <w:rFonts w:ascii="HK Grotesk" w:hAnsi="HK Grotesk" w:cs="Arial"/>
        </w:rPr>
        <w:t>so</w:t>
      </w:r>
      <w:r w:rsidR="00092F6A" w:rsidRPr="0081315E">
        <w:rPr>
          <w:rFonts w:ascii="HK Grotesk" w:hAnsi="HK Grotesk" w:cs="Arial"/>
        </w:rPr>
        <w:t>s</w:t>
      </w:r>
      <w:r w:rsidR="00DC5141" w:rsidRPr="0081315E">
        <w:rPr>
          <w:rFonts w:ascii="HK Grotesk" w:hAnsi="HK Grotesk" w:cs="Arial"/>
        </w:rPr>
        <w:t xml:space="preserve"> y la f</w:t>
      </w:r>
      <w:r w:rsidR="006F1E64" w:rsidRPr="0081315E">
        <w:rPr>
          <w:rFonts w:ascii="HK Grotesk" w:hAnsi="HK Grotesk" w:cs="Arial"/>
        </w:rPr>
        <w:t>uente</w:t>
      </w:r>
      <w:r w:rsidR="00DC5141" w:rsidRPr="0081315E">
        <w:rPr>
          <w:rFonts w:ascii="HK Grotesk" w:hAnsi="HK Grotesk" w:cs="Arial"/>
        </w:rPr>
        <w:t xml:space="preserve"> directa</w:t>
      </w:r>
      <w:r w:rsidR="006F1E64" w:rsidRPr="0081315E">
        <w:rPr>
          <w:rFonts w:ascii="HK Grotesk" w:hAnsi="HK Grotesk" w:cs="Arial"/>
        </w:rPr>
        <w:t xml:space="preserve"> de pago de dicha O</w:t>
      </w:r>
      <w:r w:rsidRPr="0081315E">
        <w:rPr>
          <w:rFonts w:ascii="HK Grotesk" w:hAnsi="HK Grotesk" w:cs="Arial"/>
        </w:rPr>
        <w:t>bligación</w:t>
      </w:r>
      <w:r w:rsidR="00342A69" w:rsidRPr="0081315E">
        <w:rPr>
          <w:rFonts w:ascii="HK Grotesk" w:hAnsi="HK Grotesk" w:cs="Arial"/>
        </w:rPr>
        <w:t xml:space="preserve">, previo análisis de la capacidad de pago del ente público a cuyo cargo estaría la obligación, del destino del </w:t>
      </w:r>
      <w:r w:rsidR="00342A69" w:rsidRPr="0081315E">
        <w:rPr>
          <w:rFonts w:ascii="HK Grotesk" w:hAnsi="HK Grotesk" w:cs="Arial"/>
        </w:rPr>
        <w:lastRenderedPageBreak/>
        <w:t xml:space="preserve">financiamiento y del otorgamiento de los recursos como fuente </w:t>
      </w:r>
      <w:r w:rsidR="00DC5141" w:rsidRPr="0081315E">
        <w:rPr>
          <w:rFonts w:ascii="HK Grotesk" w:hAnsi="HK Grotesk" w:cs="Arial"/>
        </w:rPr>
        <w:t xml:space="preserve">alterna </w:t>
      </w:r>
      <w:r w:rsidR="00342A69" w:rsidRPr="0081315E">
        <w:rPr>
          <w:rFonts w:ascii="HK Grotesk" w:hAnsi="HK Grotesk" w:cs="Arial"/>
        </w:rPr>
        <w:t>de pago o garantía.</w:t>
      </w:r>
    </w:p>
    <w:p w14:paraId="040135A7" w14:textId="77777777" w:rsidR="008B1A51" w:rsidRPr="0081315E" w:rsidRDefault="008B1A51" w:rsidP="009A49EE">
      <w:pPr>
        <w:pStyle w:val="Prrafodelista"/>
        <w:ind w:left="426" w:hanging="426"/>
        <w:rPr>
          <w:rFonts w:ascii="HK Grotesk" w:hAnsi="HK Grotesk" w:cs="Arial"/>
        </w:rPr>
      </w:pPr>
    </w:p>
    <w:p w14:paraId="12814358" w14:textId="18C818DA" w:rsidR="008B1A51" w:rsidRPr="0081315E" w:rsidRDefault="00B3259F"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 xml:space="preserve">Que, </w:t>
      </w:r>
      <w:r w:rsidR="00AF2E3F" w:rsidRPr="0081315E">
        <w:rPr>
          <w:rFonts w:ascii="HK Grotesk" w:hAnsi="HK Grotesk" w:cs="Arial"/>
        </w:rPr>
        <w:t>acorde con los</w:t>
      </w:r>
      <w:r w:rsidRPr="0081315E">
        <w:rPr>
          <w:rFonts w:ascii="HK Grotesk" w:hAnsi="HK Grotesk" w:cs="Arial"/>
        </w:rPr>
        <w:t xml:space="preserve"> artículo</w:t>
      </w:r>
      <w:r w:rsidR="00AF2E3F" w:rsidRPr="0081315E">
        <w:rPr>
          <w:rFonts w:ascii="HK Grotesk" w:hAnsi="HK Grotesk" w:cs="Arial"/>
        </w:rPr>
        <w:t>s</w:t>
      </w:r>
      <w:r w:rsidRPr="0081315E">
        <w:rPr>
          <w:rFonts w:ascii="HK Grotesk" w:hAnsi="HK Grotesk" w:cs="Arial"/>
        </w:rPr>
        <w:t xml:space="preserve"> 2, fracción XXXVI </w:t>
      </w:r>
      <w:r w:rsidR="003C0532" w:rsidRPr="0081315E">
        <w:rPr>
          <w:rFonts w:ascii="HK Grotesk" w:hAnsi="HK Grotesk" w:cs="Arial"/>
        </w:rPr>
        <w:t xml:space="preserve">y 49 </w:t>
      </w:r>
      <w:r w:rsidRPr="0081315E">
        <w:rPr>
          <w:rFonts w:ascii="HK Grotesk" w:hAnsi="HK Grotesk" w:cs="Arial"/>
        </w:rPr>
        <w:t xml:space="preserve">de la Ley de Disciplina Financiera de las Entidades Federativas y los Municipios, </w:t>
      </w:r>
      <w:r w:rsidR="00D378C4" w:rsidRPr="0081315E">
        <w:rPr>
          <w:rFonts w:ascii="HK Grotesk" w:hAnsi="HK Grotesk" w:cs="Arial"/>
        </w:rPr>
        <w:t xml:space="preserve">el Registro Público Único constituye </w:t>
      </w:r>
      <w:r w:rsidR="00996416" w:rsidRPr="0081315E">
        <w:rPr>
          <w:rFonts w:ascii="HK Grotesk" w:hAnsi="HK Grotesk" w:cs="Arial"/>
        </w:rPr>
        <w:t xml:space="preserve">un </w:t>
      </w:r>
      <w:r w:rsidR="00D378C4" w:rsidRPr="0081315E">
        <w:rPr>
          <w:rFonts w:ascii="HK Grotesk" w:hAnsi="HK Grotesk" w:cs="Arial"/>
        </w:rPr>
        <w:t>registro habilitado para la inscripción de Obligaciones y Financiamientos</w:t>
      </w:r>
      <w:r w:rsidR="00655633" w:rsidRPr="0081315E">
        <w:rPr>
          <w:rFonts w:ascii="HK Grotesk" w:hAnsi="HK Grotesk" w:cs="Arial"/>
        </w:rPr>
        <w:t xml:space="preserve"> que contraten</w:t>
      </w:r>
      <w:r w:rsidR="00D378C4" w:rsidRPr="0081315E">
        <w:rPr>
          <w:rFonts w:ascii="HK Grotesk" w:hAnsi="HK Grotesk" w:cs="Arial"/>
        </w:rPr>
        <w:t xml:space="preserve"> los Entes Públicos, </w:t>
      </w:r>
      <w:r w:rsidR="002512B7" w:rsidRPr="0081315E">
        <w:rPr>
          <w:rFonts w:ascii="HK Grotesk" w:hAnsi="HK Grotesk" w:cs="Arial"/>
        </w:rPr>
        <w:t>el cual estará a cargo de la Secretaría de Hac</w:t>
      </w:r>
      <w:r w:rsidR="005E4BCA" w:rsidRPr="0081315E">
        <w:rPr>
          <w:rFonts w:ascii="HK Grotesk" w:hAnsi="HK Grotesk" w:cs="Arial"/>
        </w:rPr>
        <w:t>ienda y Crédi</w:t>
      </w:r>
      <w:r w:rsidR="008F7742" w:rsidRPr="0081315E">
        <w:rPr>
          <w:rFonts w:ascii="HK Grotesk" w:hAnsi="HK Grotesk" w:cs="Arial"/>
        </w:rPr>
        <w:t xml:space="preserve">to Público, teniendo por objeto, inscribir y transparentar </w:t>
      </w:r>
      <w:r w:rsidR="001F05E7" w:rsidRPr="0081315E">
        <w:rPr>
          <w:rFonts w:ascii="HK Grotesk" w:hAnsi="HK Grotesk" w:cs="Arial"/>
        </w:rPr>
        <w:t xml:space="preserve">la totalidad de dichas Obligaciones y Financiamientos, </w:t>
      </w:r>
      <w:r w:rsidR="00BA2D71" w:rsidRPr="0081315E">
        <w:rPr>
          <w:rFonts w:ascii="HK Grotesk" w:hAnsi="HK Grotesk" w:cs="Arial"/>
        </w:rPr>
        <w:t xml:space="preserve">cuyos efectos serán únicamente declarativos e informativos, </w:t>
      </w:r>
      <w:r w:rsidR="00651A9B" w:rsidRPr="0081315E">
        <w:rPr>
          <w:rFonts w:ascii="HK Grotesk" w:hAnsi="HK Grotesk" w:cs="Arial"/>
        </w:rPr>
        <w:t>previéndose que aquellos que se insc</w:t>
      </w:r>
      <w:r w:rsidR="00C96EE2" w:rsidRPr="0081315E">
        <w:rPr>
          <w:rFonts w:ascii="HK Grotesk" w:hAnsi="HK Grotesk" w:cs="Arial"/>
        </w:rPr>
        <w:t>ribirán</w:t>
      </w:r>
      <w:r w:rsidR="009302E8" w:rsidRPr="0081315E">
        <w:rPr>
          <w:rFonts w:ascii="HK Grotesk" w:hAnsi="HK Grotesk" w:cs="Arial"/>
        </w:rPr>
        <w:t xml:space="preserve"> son</w:t>
      </w:r>
      <w:r w:rsidR="00C96EE2" w:rsidRPr="0081315E">
        <w:rPr>
          <w:rFonts w:ascii="HK Grotesk" w:hAnsi="HK Grotesk" w:cs="Arial"/>
        </w:rPr>
        <w:t>,</w:t>
      </w:r>
      <w:r w:rsidR="00651A9B" w:rsidRPr="0081315E">
        <w:rPr>
          <w:rFonts w:ascii="HK Grotesk" w:hAnsi="HK Grotesk" w:cs="Arial"/>
        </w:rPr>
        <w:t xml:space="preserve"> </w:t>
      </w:r>
      <w:r w:rsidR="00E70630" w:rsidRPr="0081315E">
        <w:rPr>
          <w:rFonts w:ascii="HK Grotesk" w:hAnsi="HK Grotesk" w:cs="Arial"/>
        </w:rPr>
        <w:t xml:space="preserve">entre otros, </w:t>
      </w:r>
      <w:r w:rsidR="00EA264D" w:rsidRPr="0081315E">
        <w:rPr>
          <w:rFonts w:ascii="HK Grotesk" w:hAnsi="HK Grotesk" w:cs="Arial"/>
        </w:rPr>
        <w:t>los contratos de Asociaciones Público Privadas.</w:t>
      </w:r>
      <w:r w:rsidR="0056662C" w:rsidRPr="0081315E">
        <w:rPr>
          <w:rFonts w:ascii="HK Grotesk" w:hAnsi="HK Grotesk" w:cs="Arial"/>
        </w:rPr>
        <w:t xml:space="preserve"> </w:t>
      </w:r>
    </w:p>
    <w:p w14:paraId="6804FD1F" w14:textId="77777777" w:rsidR="006F3DEA" w:rsidRPr="0081315E" w:rsidRDefault="006F3DEA" w:rsidP="009A49EE">
      <w:pPr>
        <w:pStyle w:val="Prrafodelista"/>
        <w:ind w:left="426" w:hanging="426"/>
        <w:rPr>
          <w:rFonts w:ascii="HK Grotesk" w:hAnsi="HK Grotesk" w:cs="Arial"/>
        </w:rPr>
      </w:pPr>
    </w:p>
    <w:p w14:paraId="3E766BF1" w14:textId="6CFEF7D3" w:rsidR="006F3DEA" w:rsidRPr="0081315E" w:rsidRDefault="006F3DEA"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Que</w:t>
      </w:r>
      <w:r w:rsidR="002B719B" w:rsidRPr="0081315E">
        <w:rPr>
          <w:rFonts w:ascii="HK Grotesk" w:hAnsi="HK Grotesk" w:cs="Arial"/>
        </w:rPr>
        <w:t>,</w:t>
      </w:r>
      <w:r w:rsidRPr="0081315E">
        <w:rPr>
          <w:rFonts w:ascii="HK Grotesk" w:hAnsi="HK Grotesk" w:cs="Arial"/>
        </w:rPr>
        <w:t xml:space="preserve"> al haberse cumplido los procesos antes establecidos conforme a la Ley de Asociaciones Público Privadas pa</w:t>
      </w:r>
      <w:r w:rsidR="00315306" w:rsidRPr="0081315E">
        <w:rPr>
          <w:rFonts w:ascii="HK Grotesk" w:hAnsi="HK Grotesk" w:cs="Arial"/>
        </w:rPr>
        <w:t>ra el Estado de Querétaro y su R</w:t>
      </w:r>
      <w:r w:rsidRPr="0081315E">
        <w:rPr>
          <w:rFonts w:ascii="HK Grotesk" w:hAnsi="HK Grotesk" w:cs="Arial"/>
        </w:rPr>
        <w:t xml:space="preserve">eglamento, es que se exponen los siguientes elementos: </w:t>
      </w:r>
    </w:p>
    <w:p w14:paraId="306B1A73" w14:textId="77777777" w:rsidR="0029747E" w:rsidRPr="0081315E" w:rsidRDefault="0029747E" w:rsidP="0029747E">
      <w:pPr>
        <w:pStyle w:val="Prrafodelista"/>
        <w:rPr>
          <w:rFonts w:ascii="HK Grotesk" w:hAnsi="HK Grotesk" w:cs="Arial"/>
        </w:rPr>
      </w:pPr>
    </w:p>
    <w:p w14:paraId="414B43A3" w14:textId="32670017" w:rsidR="005C25CC" w:rsidRPr="0081315E" w:rsidRDefault="002E0EAB" w:rsidP="0029747E">
      <w:pPr>
        <w:pStyle w:val="Prrafodelista"/>
        <w:numPr>
          <w:ilvl w:val="0"/>
          <w:numId w:val="17"/>
        </w:numPr>
        <w:tabs>
          <w:tab w:val="left" w:pos="426"/>
        </w:tabs>
        <w:ind w:left="0" w:firstLine="0"/>
        <w:contextualSpacing w:val="0"/>
        <w:jc w:val="both"/>
        <w:rPr>
          <w:rFonts w:ascii="HK Grotesk" w:hAnsi="HK Grotesk" w:cs="Arial"/>
        </w:rPr>
      </w:pPr>
      <w:r w:rsidRPr="0081315E">
        <w:rPr>
          <w:rFonts w:ascii="HK Grotesk" w:hAnsi="HK Grotesk" w:cs="Arial"/>
        </w:rPr>
        <w:t>La petición de autorización a la Legislatura se acompañ</w:t>
      </w:r>
      <w:r w:rsidR="001E1806" w:rsidRPr="0081315E">
        <w:rPr>
          <w:rFonts w:ascii="HK Grotesk" w:hAnsi="HK Grotesk" w:cs="Arial"/>
        </w:rPr>
        <w:t>a</w:t>
      </w:r>
      <w:r w:rsidRPr="0081315E">
        <w:rPr>
          <w:rFonts w:ascii="HK Grotesk" w:hAnsi="HK Grotesk" w:cs="Arial"/>
        </w:rPr>
        <w:t xml:space="preserve"> de los elementos que establece el </w:t>
      </w:r>
      <w:r w:rsidR="005C25CC" w:rsidRPr="0081315E">
        <w:rPr>
          <w:rFonts w:ascii="HK Grotesk" w:hAnsi="HK Grotesk" w:cs="Arial"/>
        </w:rPr>
        <w:t xml:space="preserve">artículo 22 de la Ley de Asociaciones Público Privadas </w:t>
      </w:r>
      <w:r w:rsidR="003C2277" w:rsidRPr="0081315E">
        <w:rPr>
          <w:rFonts w:ascii="HK Grotesk" w:hAnsi="HK Grotesk" w:cs="Arial"/>
        </w:rPr>
        <w:t>para el</w:t>
      </w:r>
      <w:r w:rsidR="005C25CC" w:rsidRPr="0081315E">
        <w:rPr>
          <w:rFonts w:ascii="HK Grotesk" w:hAnsi="HK Grotesk" w:cs="Arial"/>
        </w:rPr>
        <w:t xml:space="preserve"> Estado de Querétaro</w:t>
      </w:r>
      <w:r w:rsidRPr="0081315E">
        <w:rPr>
          <w:rFonts w:ascii="HK Grotesk" w:hAnsi="HK Grotesk" w:cs="Arial"/>
        </w:rPr>
        <w:t xml:space="preserve">, a saber: </w:t>
      </w:r>
    </w:p>
    <w:p w14:paraId="347B31AC" w14:textId="77777777" w:rsidR="00567CF6" w:rsidRPr="0081315E" w:rsidRDefault="00567CF6" w:rsidP="00567CF6">
      <w:pPr>
        <w:pStyle w:val="Prrafodelista"/>
        <w:tabs>
          <w:tab w:val="left" w:pos="426"/>
        </w:tabs>
        <w:ind w:left="0"/>
        <w:contextualSpacing w:val="0"/>
        <w:jc w:val="both"/>
        <w:rPr>
          <w:rFonts w:ascii="HK Grotesk" w:hAnsi="HK Grotesk" w:cs="Arial"/>
        </w:rPr>
      </w:pPr>
    </w:p>
    <w:p w14:paraId="5016DB68" w14:textId="519889E1" w:rsidR="002E0EAB" w:rsidRPr="0081315E" w:rsidRDefault="002E0EAB" w:rsidP="0029747E">
      <w:pPr>
        <w:pStyle w:val="Prrafodelista"/>
        <w:numPr>
          <w:ilvl w:val="2"/>
          <w:numId w:val="17"/>
        </w:numPr>
        <w:tabs>
          <w:tab w:val="left" w:pos="284"/>
        </w:tabs>
        <w:ind w:left="0" w:firstLine="0"/>
        <w:contextualSpacing w:val="0"/>
        <w:jc w:val="both"/>
        <w:rPr>
          <w:rFonts w:ascii="HK Grotesk" w:hAnsi="HK Grotesk" w:cs="Arial"/>
        </w:rPr>
      </w:pPr>
      <w:r w:rsidRPr="0081315E">
        <w:rPr>
          <w:rFonts w:ascii="HK Grotesk" w:hAnsi="HK Grotesk" w:cs="Arial"/>
        </w:rPr>
        <w:t>La justificación de la conveniencia del Proyecto</w:t>
      </w:r>
      <w:r w:rsidR="00F463A1" w:rsidRPr="0081315E">
        <w:rPr>
          <w:rFonts w:ascii="HK Grotesk" w:hAnsi="HK Grotesk" w:cs="Arial"/>
        </w:rPr>
        <w:t xml:space="preserve"> </w:t>
      </w:r>
      <w:r w:rsidR="009115B0" w:rsidRPr="0081315E">
        <w:rPr>
          <w:rFonts w:ascii="HK Grotesk" w:hAnsi="HK Grotesk" w:cs="Arial"/>
        </w:rPr>
        <w:t>“</w:t>
      </w:r>
      <w:r w:rsidR="00F463A1"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 xml:space="preserve">; </w:t>
      </w:r>
    </w:p>
    <w:p w14:paraId="63EE6017" w14:textId="77777777" w:rsidR="0029747E" w:rsidRPr="0081315E" w:rsidRDefault="0029747E" w:rsidP="0029747E">
      <w:pPr>
        <w:pStyle w:val="Prrafodelista"/>
        <w:tabs>
          <w:tab w:val="left" w:pos="284"/>
        </w:tabs>
        <w:ind w:left="0"/>
        <w:contextualSpacing w:val="0"/>
        <w:jc w:val="both"/>
        <w:rPr>
          <w:rFonts w:ascii="HK Grotesk" w:hAnsi="HK Grotesk" w:cs="Arial"/>
        </w:rPr>
      </w:pPr>
    </w:p>
    <w:p w14:paraId="04F32BB1" w14:textId="4AE94D03" w:rsidR="002E0EAB" w:rsidRPr="0081315E" w:rsidRDefault="002E0EAB" w:rsidP="0029747E">
      <w:pPr>
        <w:pStyle w:val="Prrafodelista"/>
        <w:numPr>
          <w:ilvl w:val="2"/>
          <w:numId w:val="17"/>
        </w:numPr>
        <w:tabs>
          <w:tab w:val="left" w:pos="284"/>
        </w:tabs>
        <w:ind w:left="0" w:firstLine="0"/>
        <w:contextualSpacing w:val="0"/>
        <w:jc w:val="both"/>
        <w:rPr>
          <w:rFonts w:ascii="HK Grotesk" w:hAnsi="HK Grotesk" w:cs="Arial"/>
        </w:rPr>
      </w:pPr>
      <w:r w:rsidRPr="0081315E">
        <w:rPr>
          <w:rFonts w:ascii="HK Grotesk" w:hAnsi="HK Grotesk" w:cs="Arial"/>
        </w:rPr>
        <w:t>La descripción general del Proyecto</w:t>
      </w:r>
      <w:r w:rsidR="00F463A1" w:rsidRPr="0081315E">
        <w:rPr>
          <w:rFonts w:ascii="HK Grotesk" w:hAnsi="HK Grotesk" w:cs="Arial"/>
        </w:rPr>
        <w:t xml:space="preserve"> </w:t>
      </w:r>
      <w:r w:rsidR="009115B0" w:rsidRPr="0081315E">
        <w:rPr>
          <w:rFonts w:ascii="HK Grotesk" w:hAnsi="HK Grotesk" w:cs="Arial"/>
        </w:rPr>
        <w:t>“</w:t>
      </w:r>
      <w:r w:rsidR="00F463A1"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 xml:space="preserve">, que incluye: </w:t>
      </w:r>
    </w:p>
    <w:p w14:paraId="6C50563D" w14:textId="77777777" w:rsidR="0029747E" w:rsidRPr="0081315E" w:rsidRDefault="0029747E" w:rsidP="0029747E">
      <w:pPr>
        <w:pStyle w:val="Prrafodelista"/>
        <w:rPr>
          <w:rFonts w:ascii="HK Grotesk" w:hAnsi="HK Grotesk" w:cs="Arial"/>
        </w:rPr>
      </w:pPr>
    </w:p>
    <w:p w14:paraId="1A69C0A0" w14:textId="513BAE8E" w:rsidR="002E0EAB" w:rsidRPr="0081315E" w:rsidRDefault="002E0EAB" w:rsidP="0029747E">
      <w:pPr>
        <w:pStyle w:val="Prrafodelista"/>
        <w:numPr>
          <w:ilvl w:val="3"/>
          <w:numId w:val="17"/>
        </w:numPr>
        <w:tabs>
          <w:tab w:val="left" w:pos="426"/>
        </w:tabs>
        <w:ind w:left="0" w:firstLine="0"/>
        <w:contextualSpacing w:val="0"/>
        <w:jc w:val="both"/>
        <w:rPr>
          <w:rFonts w:ascii="HK Grotesk" w:hAnsi="HK Grotesk" w:cs="Arial"/>
        </w:rPr>
      </w:pPr>
      <w:r w:rsidRPr="0081315E">
        <w:rPr>
          <w:rFonts w:ascii="HK Grotesk" w:hAnsi="HK Grotesk" w:cs="Arial"/>
        </w:rPr>
        <w:t xml:space="preserve">Análisis sobre el régimen de distribución de los riesgos inherentes al Proyecto, en el que se señala la forma de determinar las contraprestaciones que recibirá el Desarrollador; </w:t>
      </w:r>
      <w:r w:rsidR="002D4CBB" w:rsidRPr="0081315E">
        <w:rPr>
          <w:rFonts w:ascii="HK Grotesk" w:hAnsi="HK Grotesk" w:cs="Arial"/>
        </w:rPr>
        <w:t>y</w:t>
      </w:r>
    </w:p>
    <w:p w14:paraId="79A462A9" w14:textId="77777777" w:rsidR="0029747E" w:rsidRPr="0081315E" w:rsidRDefault="0029747E" w:rsidP="0029747E">
      <w:pPr>
        <w:pStyle w:val="Prrafodelista"/>
        <w:tabs>
          <w:tab w:val="left" w:pos="426"/>
        </w:tabs>
        <w:ind w:left="0"/>
        <w:contextualSpacing w:val="0"/>
        <w:jc w:val="both"/>
        <w:rPr>
          <w:rFonts w:ascii="HK Grotesk" w:hAnsi="HK Grotesk" w:cs="Arial"/>
        </w:rPr>
      </w:pPr>
    </w:p>
    <w:p w14:paraId="7FE36EA1" w14:textId="3269EEDF" w:rsidR="002D4CBB" w:rsidRPr="0081315E" w:rsidRDefault="002E0EAB" w:rsidP="0029747E">
      <w:pPr>
        <w:pStyle w:val="Prrafodelista"/>
        <w:numPr>
          <w:ilvl w:val="3"/>
          <w:numId w:val="17"/>
        </w:numPr>
        <w:tabs>
          <w:tab w:val="left" w:pos="426"/>
        </w:tabs>
        <w:ind w:left="0" w:firstLine="0"/>
        <w:contextualSpacing w:val="0"/>
        <w:jc w:val="both"/>
        <w:rPr>
          <w:rFonts w:ascii="HK Grotesk" w:hAnsi="HK Grotesk" w:cs="Arial"/>
        </w:rPr>
      </w:pPr>
      <w:r w:rsidRPr="0081315E">
        <w:rPr>
          <w:rFonts w:ascii="HK Grotesk" w:hAnsi="HK Grotesk" w:cs="Arial"/>
        </w:rPr>
        <w:t xml:space="preserve">La especificación de la incidencia del Proyecto </w:t>
      </w:r>
      <w:r w:rsidR="009115B0" w:rsidRPr="0081315E">
        <w:rPr>
          <w:rFonts w:ascii="HK Grotesk" w:hAnsi="HK Grotesk" w:cs="Arial"/>
        </w:rPr>
        <w:t>“</w:t>
      </w:r>
      <w:r w:rsidR="00F463A1" w:rsidRPr="0081315E">
        <w:rPr>
          <w:rFonts w:ascii="HK Grotesk" w:hAnsi="HK Grotesk" w:cs="Arial"/>
        </w:rPr>
        <w:t>Sistema Batán</w:t>
      </w:r>
      <w:r w:rsidR="009115B0" w:rsidRPr="0081315E">
        <w:rPr>
          <w:rFonts w:ascii="HK Grotesk" w:hAnsi="HK Grotesk" w:cs="Arial"/>
        </w:rPr>
        <w:t>”</w:t>
      </w:r>
      <w:r w:rsidR="00F463A1" w:rsidRPr="0081315E">
        <w:rPr>
          <w:rFonts w:ascii="HK Grotesk" w:hAnsi="HK Grotesk" w:cs="Arial"/>
        </w:rPr>
        <w:t xml:space="preserve"> </w:t>
      </w:r>
      <w:r w:rsidRPr="0081315E">
        <w:rPr>
          <w:rFonts w:ascii="HK Grotesk" w:hAnsi="HK Grotesk" w:cs="Arial"/>
        </w:rPr>
        <w:t>en el cumplimiento de los objetivos de la CEA</w:t>
      </w:r>
      <w:r w:rsidR="002D4CBB" w:rsidRPr="0081315E">
        <w:rPr>
          <w:rFonts w:ascii="HK Grotesk" w:hAnsi="HK Grotesk" w:cs="Arial"/>
        </w:rPr>
        <w:t xml:space="preserve">. </w:t>
      </w:r>
    </w:p>
    <w:p w14:paraId="343E1725" w14:textId="77777777" w:rsidR="0029747E" w:rsidRPr="0081315E" w:rsidRDefault="0029747E" w:rsidP="0029747E">
      <w:pPr>
        <w:pStyle w:val="Prrafodelista"/>
        <w:rPr>
          <w:rFonts w:ascii="HK Grotesk" w:hAnsi="HK Grotesk" w:cs="Arial"/>
        </w:rPr>
      </w:pPr>
    </w:p>
    <w:p w14:paraId="7A31E3B1" w14:textId="42844BF4" w:rsidR="002E0EAB" w:rsidRPr="0081315E" w:rsidRDefault="002E0EAB" w:rsidP="0029747E">
      <w:pPr>
        <w:pStyle w:val="Prrafodelista"/>
        <w:numPr>
          <w:ilvl w:val="2"/>
          <w:numId w:val="17"/>
        </w:numPr>
        <w:tabs>
          <w:tab w:val="left" w:pos="284"/>
        </w:tabs>
        <w:ind w:left="0" w:firstLine="0"/>
        <w:contextualSpacing w:val="0"/>
        <w:jc w:val="both"/>
        <w:rPr>
          <w:rFonts w:ascii="HK Grotesk" w:hAnsi="HK Grotesk" w:cs="Arial"/>
        </w:rPr>
      </w:pPr>
      <w:r w:rsidRPr="0081315E">
        <w:rPr>
          <w:rFonts w:ascii="HK Grotesk" w:hAnsi="HK Grotesk" w:cs="Arial"/>
        </w:rPr>
        <w:t>La estimación de las erogaciones plurianuales necesarias para hacer frente a las obligaciones de pago durante los ejercicios fiscales que abarque el Contrato de Asociación Público Privada.</w:t>
      </w:r>
    </w:p>
    <w:p w14:paraId="68629865" w14:textId="77777777" w:rsidR="0029747E" w:rsidRPr="0081315E" w:rsidRDefault="0029747E" w:rsidP="0029747E">
      <w:pPr>
        <w:pStyle w:val="Prrafodelista"/>
        <w:tabs>
          <w:tab w:val="left" w:pos="284"/>
        </w:tabs>
        <w:ind w:left="0"/>
        <w:contextualSpacing w:val="0"/>
        <w:jc w:val="both"/>
        <w:rPr>
          <w:rFonts w:ascii="HK Grotesk" w:hAnsi="HK Grotesk" w:cs="Arial"/>
        </w:rPr>
      </w:pPr>
    </w:p>
    <w:p w14:paraId="5AEC83BF" w14:textId="297D42D8" w:rsidR="002E0EAB" w:rsidRPr="0081315E" w:rsidRDefault="002E0EAB" w:rsidP="0029747E">
      <w:pPr>
        <w:pStyle w:val="Prrafodelista"/>
        <w:numPr>
          <w:ilvl w:val="2"/>
          <w:numId w:val="17"/>
        </w:numPr>
        <w:tabs>
          <w:tab w:val="left" w:pos="284"/>
        </w:tabs>
        <w:ind w:left="0" w:firstLine="0"/>
        <w:contextualSpacing w:val="0"/>
        <w:jc w:val="both"/>
        <w:rPr>
          <w:rFonts w:ascii="HK Grotesk" w:hAnsi="HK Grotesk" w:cs="Arial"/>
        </w:rPr>
      </w:pPr>
      <w:r w:rsidRPr="0081315E">
        <w:rPr>
          <w:rFonts w:ascii="HK Grotesk" w:hAnsi="HK Grotesk" w:cs="Arial"/>
        </w:rPr>
        <w:t xml:space="preserve">El mecanismo para garantizar el cumplimiento de las obligaciones de pago que deriven del contrato en favor del Desarrollador; </w:t>
      </w:r>
    </w:p>
    <w:p w14:paraId="78EC34C5" w14:textId="77777777" w:rsidR="0029747E" w:rsidRPr="0081315E" w:rsidRDefault="0029747E" w:rsidP="0029747E">
      <w:pPr>
        <w:pStyle w:val="Prrafodelista"/>
        <w:rPr>
          <w:rFonts w:ascii="HK Grotesk" w:hAnsi="HK Grotesk" w:cs="Arial"/>
        </w:rPr>
      </w:pPr>
    </w:p>
    <w:p w14:paraId="01AB9B29" w14:textId="1956B895" w:rsidR="002D4CBB" w:rsidRPr="0081315E" w:rsidRDefault="002D4CBB" w:rsidP="0029747E">
      <w:pPr>
        <w:pStyle w:val="Prrafodelista"/>
        <w:numPr>
          <w:ilvl w:val="2"/>
          <w:numId w:val="17"/>
        </w:numPr>
        <w:tabs>
          <w:tab w:val="left" w:pos="284"/>
        </w:tabs>
        <w:ind w:left="0" w:firstLine="0"/>
        <w:contextualSpacing w:val="0"/>
        <w:jc w:val="both"/>
        <w:rPr>
          <w:rFonts w:ascii="HK Grotesk" w:hAnsi="HK Grotesk" w:cs="Arial"/>
        </w:rPr>
      </w:pPr>
      <w:r w:rsidRPr="0081315E">
        <w:rPr>
          <w:rFonts w:ascii="HK Grotesk" w:hAnsi="HK Grotesk" w:cs="Arial"/>
        </w:rPr>
        <w:t xml:space="preserve">La información presupuestal respecto a la fuente de pago; y </w:t>
      </w:r>
    </w:p>
    <w:p w14:paraId="604B6725" w14:textId="77777777" w:rsidR="0029747E" w:rsidRPr="0081315E" w:rsidRDefault="0029747E" w:rsidP="0029747E">
      <w:pPr>
        <w:pStyle w:val="Prrafodelista"/>
        <w:rPr>
          <w:rFonts w:ascii="HK Grotesk" w:hAnsi="HK Grotesk" w:cs="Arial"/>
        </w:rPr>
      </w:pPr>
    </w:p>
    <w:p w14:paraId="4890C5CD" w14:textId="752D599D" w:rsidR="002D4CBB" w:rsidRPr="0081315E" w:rsidRDefault="002D4CBB" w:rsidP="0029747E">
      <w:pPr>
        <w:pStyle w:val="Prrafodelista"/>
        <w:numPr>
          <w:ilvl w:val="2"/>
          <w:numId w:val="17"/>
        </w:numPr>
        <w:tabs>
          <w:tab w:val="left" w:pos="284"/>
        </w:tabs>
        <w:ind w:left="0" w:firstLine="0"/>
        <w:contextualSpacing w:val="0"/>
        <w:jc w:val="both"/>
        <w:rPr>
          <w:rFonts w:ascii="HK Grotesk" w:hAnsi="HK Grotesk" w:cs="Arial"/>
        </w:rPr>
      </w:pPr>
      <w:r w:rsidRPr="0081315E">
        <w:rPr>
          <w:rFonts w:ascii="HK Grotesk" w:hAnsi="HK Grotesk" w:cs="Arial"/>
        </w:rPr>
        <w:t>La desincorporación, adquisición o afectación de los bienes inmuebles que se requerirán para realizar el Proyecto</w:t>
      </w:r>
      <w:r w:rsidR="00F463A1" w:rsidRPr="0081315E">
        <w:rPr>
          <w:rFonts w:ascii="HK Grotesk" w:hAnsi="HK Grotesk" w:cs="Arial"/>
        </w:rPr>
        <w:t xml:space="preserve"> </w:t>
      </w:r>
      <w:r w:rsidR="009115B0" w:rsidRPr="0081315E">
        <w:rPr>
          <w:rFonts w:ascii="HK Grotesk" w:hAnsi="HK Grotesk" w:cs="Arial"/>
        </w:rPr>
        <w:t>“</w:t>
      </w:r>
      <w:r w:rsidR="00F463A1"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 xml:space="preserve">. </w:t>
      </w:r>
    </w:p>
    <w:p w14:paraId="45CBE0DF" w14:textId="77777777" w:rsidR="00567CF6" w:rsidRPr="0081315E" w:rsidRDefault="00567CF6" w:rsidP="00567CF6">
      <w:pPr>
        <w:pStyle w:val="Prrafodelista"/>
        <w:rPr>
          <w:rFonts w:ascii="HK Grotesk" w:hAnsi="HK Grotesk" w:cs="Arial"/>
        </w:rPr>
      </w:pPr>
    </w:p>
    <w:p w14:paraId="67D3DCD6" w14:textId="77777777" w:rsidR="00567CF6" w:rsidRPr="0081315E" w:rsidRDefault="00567CF6" w:rsidP="00567CF6">
      <w:pPr>
        <w:pStyle w:val="Prrafodelista"/>
        <w:tabs>
          <w:tab w:val="left" w:pos="284"/>
        </w:tabs>
        <w:ind w:left="0"/>
        <w:contextualSpacing w:val="0"/>
        <w:jc w:val="both"/>
        <w:rPr>
          <w:rFonts w:ascii="HK Grotesk" w:hAnsi="HK Grotesk" w:cs="Arial"/>
        </w:rPr>
      </w:pPr>
    </w:p>
    <w:p w14:paraId="26E2818C" w14:textId="1E342902" w:rsidR="007548CF" w:rsidRPr="0081315E" w:rsidRDefault="006F3DEA" w:rsidP="0029747E">
      <w:pPr>
        <w:pStyle w:val="Prrafodelista"/>
        <w:numPr>
          <w:ilvl w:val="0"/>
          <w:numId w:val="17"/>
        </w:numPr>
        <w:tabs>
          <w:tab w:val="left" w:pos="426"/>
        </w:tabs>
        <w:ind w:left="0" w:firstLine="0"/>
        <w:contextualSpacing w:val="0"/>
        <w:jc w:val="both"/>
        <w:rPr>
          <w:rFonts w:ascii="HK Grotesk" w:hAnsi="HK Grotesk" w:cs="Arial"/>
        </w:rPr>
      </w:pPr>
      <w:r w:rsidRPr="0081315E">
        <w:rPr>
          <w:rFonts w:ascii="HK Grotesk" w:hAnsi="HK Grotesk" w:cs="Arial"/>
        </w:rPr>
        <w:t xml:space="preserve">Se acompaña al presente el modelo de contrato del Proyecto </w:t>
      </w:r>
      <w:r w:rsidR="009115B0" w:rsidRPr="0081315E">
        <w:rPr>
          <w:rFonts w:ascii="HK Grotesk" w:hAnsi="HK Grotesk" w:cs="Arial"/>
        </w:rPr>
        <w:t>“</w:t>
      </w:r>
      <w:r w:rsidR="000F7C22"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bCs/>
        </w:rPr>
        <w:t>,</w:t>
      </w:r>
      <w:r w:rsidR="00307DEA" w:rsidRPr="0081315E">
        <w:rPr>
          <w:rFonts w:ascii="HK Grotesk" w:hAnsi="HK Grotesk" w:cs="Arial"/>
        </w:rPr>
        <w:t xml:space="preserve"> </w:t>
      </w:r>
      <w:r w:rsidR="00307DEA" w:rsidRPr="0081315E">
        <w:rPr>
          <w:rFonts w:ascii="HK Grotesk" w:hAnsi="HK Grotesk" w:cs="Arial"/>
          <w:bCs/>
        </w:rPr>
        <w:t xml:space="preserve">el cual contiene los requisitos que se señalan en el artículo 68 de la </w:t>
      </w:r>
      <w:r w:rsidR="00307DEA" w:rsidRPr="0081315E">
        <w:rPr>
          <w:rFonts w:ascii="HK Grotesk" w:hAnsi="HK Grotesk" w:cs="Arial"/>
        </w:rPr>
        <w:t xml:space="preserve">Ley de Asociaciones Público Privadas para el Estado de Querétaro y </w:t>
      </w:r>
      <w:r w:rsidR="00F174D9" w:rsidRPr="0081315E">
        <w:rPr>
          <w:rFonts w:ascii="HK Grotesk" w:hAnsi="HK Grotesk" w:cs="Arial"/>
        </w:rPr>
        <w:t xml:space="preserve">el artículo </w:t>
      </w:r>
      <w:r w:rsidR="00307DEA" w:rsidRPr="0081315E">
        <w:rPr>
          <w:rFonts w:ascii="HK Grotesk" w:hAnsi="HK Grotesk" w:cs="Arial"/>
        </w:rPr>
        <w:t>62 de su Reglamento.</w:t>
      </w:r>
    </w:p>
    <w:p w14:paraId="5A909899" w14:textId="77777777" w:rsidR="007548CF" w:rsidRPr="0081315E" w:rsidRDefault="007548CF" w:rsidP="0029747E">
      <w:pPr>
        <w:pStyle w:val="Prrafodelista"/>
        <w:rPr>
          <w:rFonts w:ascii="HK Grotesk" w:hAnsi="HK Grotesk" w:cs="Arial"/>
        </w:rPr>
      </w:pPr>
    </w:p>
    <w:p w14:paraId="5051D321" w14:textId="0DED7744" w:rsidR="006F3DEA" w:rsidRPr="0081315E" w:rsidRDefault="006F3DEA"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conforme a la naturaleza de la Asociación Público Privada, los </w:t>
      </w:r>
      <w:r w:rsidR="004D4A72" w:rsidRPr="0081315E">
        <w:rPr>
          <w:rFonts w:ascii="HK Grotesk" w:hAnsi="HK Grotesk" w:cs="Arial"/>
        </w:rPr>
        <w:t>p</w:t>
      </w:r>
      <w:r w:rsidRPr="0081315E">
        <w:rPr>
          <w:rFonts w:ascii="HK Grotesk" w:hAnsi="HK Grotesk" w:cs="Arial"/>
        </w:rPr>
        <w:t xml:space="preserve">royectos </w:t>
      </w:r>
      <w:r w:rsidR="00B62121" w:rsidRPr="0081315E">
        <w:rPr>
          <w:rFonts w:ascii="HK Grotesk" w:hAnsi="HK Grotesk" w:cs="Arial"/>
        </w:rPr>
        <w:t xml:space="preserve">de ese tipo </w:t>
      </w:r>
      <w:r w:rsidRPr="0081315E">
        <w:rPr>
          <w:rFonts w:ascii="HK Grotesk" w:hAnsi="HK Grotesk" w:cs="Arial"/>
        </w:rPr>
        <w:t>son considerados materia de la Ley de Disciplina Financiera de las Entidades Federativas y los Municipios, por lo que conforme a los artículos 2</w:t>
      </w:r>
      <w:r w:rsidR="006173F9" w:rsidRPr="0081315E">
        <w:rPr>
          <w:rFonts w:ascii="HK Grotesk" w:hAnsi="HK Grotesk" w:cs="Arial"/>
        </w:rPr>
        <w:t>,</w:t>
      </w:r>
      <w:r w:rsidRPr="0081315E">
        <w:rPr>
          <w:rFonts w:ascii="HK Grotesk" w:hAnsi="HK Grotesk" w:cs="Arial"/>
        </w:rPr>
        <w:t xml:space="preserve"> fracciones I, XXIX y XXXVI, 44 y 49</w:t>
      </w:r>
      <w:r w:rsidR="006173F9" w:rsidRPr="0081315E">
        <w:rPr>
          <w:rFonts w:ascii="HK Grotesk" w:hAnsi="HK Grotesk" w:cs="Arial"/>
        </w:rPr>
        <w:t xml:space="preserve">, </w:t>
      </w:r>
      <w:r w:rsidRPr="0081315E">
        <w:rPr>
          <w:rFonts w:ascii="HK Grotesk" w:hAnsi="HK Grotesk" w:cs="Arial"/>
        </w:rPr>
        <w:t xml:space="preserve">el Proyecto </w:t>
      </w:r>
      <w:r w:rsidR="009115B0" w:rsidRPr="0081315E">
        <w:rPr>
          <w:rFonts w:ascii="HK Grotesk" w:hAnsi="HK Grotesk" w:cs="Arial"/>
        </w:rPr>
        <w:t>“</w:t>
      </w:r>
      <w:r w:rsidR="000F7C22"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 xml:space="preserve"> es susceptible de inscripción en el Registro Público Único, para lo cual dada la naturaleza de la obligación a contratar, no es requis</w:t>
      </w:r>
      <w:r w:rsidR="008C6D80" w:rsidRPr="0081315E">
        <w:rPr>
          <w:rFonts w:ascii="HK Grotesk" w:hAnsi="HK Grotesk" w:cs="Arial"/>
        </w:rPr>
        <w:t>ito acreditar que el monto de inversión o la</w:t>
      </w:r>
      <w:r w:rsidRPr="0081315E">
        <w:rPr>
          <w:rFonts w:ascii="HK Grotesk" w:hAnsi="HK Grotesk" w:cs="Arial"/>
        </w:rPr>
        <w:t xml:space="preserve"> contraprestación o algún monto diverso derivado de su implementación, se encuentre comprendido dentro del Techo de Financiamiento Neto, por lo que no incide para el cómputo que le corresponda al Estado de Querétaro para el ejercicio fiscal</w:t>
      </w:r>
      <w:r w:rsidR="0026702C" w:rsidRPr="0081315E">
        <w:rPr>
          <w:rFonts w:ascii="HK Grotesk" w:hAnsi="HK Grotesk" w:cs="Arial"/>
        </w:rPr>
        <w:t xml:space="preserve"> </w:t>
      </w:r>
      <w:r w:rsidRPr="0081315E">
        <w:rPr>
          <w:rFonts w:ascii="HK Grotesk" w:hAnsi="HK Grotesk" w:cs="Arial"/>
        </w:rPr>
        <w:t>202</w:t>
      </w:r>
      <w:r w:rsidR="000F1CAD" w:rsidRPr="0081315E">
        <w:rPr>
          <w:rFonts w:ascii="HK Grotesk" w:hAnsi="HK Grotesk" w:cs="Arial"/>
        </w:rPr>
        <w:t>5 y subsecuentes</w:t>
      </w:r>
      <w:r w:rsidRPr="0081315E">
        <w:rPr>
          <w:rFonts w:ascii="HK Grotesk" w:hAnsi="HK Grotesk" w:cs="Arial"/>
        </w:rPr>
        <w:t>.</w:t>
      </w:r>
      <w:r w:rsidR="00821DDD" w:rsidRPr="0081315E">
        <w:rPr>
          <w:rFonts w:ascii="HK Grotesk" w:hAnsi="HK Grotesk" w:cs="Arial"/>
        </w:rPr>
        <w:t xml:space="preserve"> </w:t>
      </w:r>
    </w:p>
    <w:p w14:paraId="761B1D1A" w14:textId="12A44A70" w:rsidR="006F3DEA" w:rsidRPr="0081315E" w:rsidRDefault="006F3DEA" w:rsidP="009A49EE">
      <w:pPr>
        <w:rPr>
          <w:rFonts w:ascii="HK Grotesk" w:hAnsi="HK Grotesk" w:cs="Arial"/>
        </w:rPr>
      </w:pPr>
    </w:p>
    <w:p w14:paraId="6169FCEE" w14:textId="49D68A94" w:rsidR="0056662C" w:rsidRPr="0081315E" w:rsidRDefault="006F3DEA"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Que en lo tocante al artículo 23 de la Ley de Disciplina Financiera de las Entidades Federativas y los Municipios, se</w:t>
      </w:r>
      <w:r w:rsidR="007E143A" w:rsidRPr="0081315E">
        <w:rPr>
          <w:rFonts w:ascii="HK Grotesk" w:hAnsi="HK Grotesk" w:cs="Arial"/>
        </w:rPr>
        <w:t xml:space="preserve"> presenta el análisis sobre la ca</w:t>
      </w:r>
      <w:r w:rsidRPr="0081315E">
        <w:rPr>
          <w:rFonts w:ascii="HK Grotesk" w:hAnsi="HK Grotesk" w:cs="Arial"/>
        </w:rPr>
        <w:t xml:space="preserve">pacidad de </w:t>
      </w:r>
      <w:r w:rsidR="007E143A" w:rsidRPr="0081315E">
        <w:rPr>
          <w:rFonts w:ascii="HK Grotesk" w:hAnsi="HK Grotesk" w:cs="Arial"/>
        </w:rPr>
        <w:t>p</w:t>
      </w:r>
      <w:r w:rsidRPr="0081315E">
        <w:rPr>
          <w:rFonts w:ascii="HK Grotesk" w:hAnsi="HK Grotesk" w:cs="Arial"/>
        </w:rPr>
        <w:t>ago</w:t>
      </w:r>
      <w:r w:rsidR="003B269F" w:rsidRPr="0081315E">
        <w:rPr>
          <w:rFonts w:ascii="HK Grotesk" w:hAnsi="HK Grotesk" w:cs="Arial"/>
        </w:rPr>
        <w:t xml:space="preserve"> de fecha </w:t>
      </w:r>
      <w:r w:rsidR="001E0C26" w:rsidRPr="0081315E">
        <w:rPr>
          <w:rFonts w:ascii="HK Grotesk" w:hAnsi="HK Grotesk" w:cs="Arial"/>
        </w:rPr>
        <w:t>18 (dieciocho)</w:t>
      </w:r>
      <w:r w:rsidR="003B269F" w:rsidRPr="0081315E">
        <w:rPr>
          <w:rFonts w:ascii="HK Grotesk" w:hAnsi="HK Grotesk" w:cs="Arial"/>
        </w:rPr>
        <w:t xml:space="preserve"> de abril de 2025, emitido por el Ing. Sergio Gerardo López Martínez, Director General Adjunto de Administración y Finanzas y la C.P. Lorena Garza Alonso, Directora Divisional de Finanzas, ambos de la CEA,</w:t>
      </w:r>
      <w:r w:rsidRPr="0081315E">
        <w:rPr>
          <w:rFonts w:ascii="HK Grotesk" w:hAnsi="HK Grotesk" w:cs="Arial"/>
        </w:rPr>
        <w:t xml:space="preserve"> para la contratación del </w:t>
      </w:r>
      <w:r w:rsidR="00F66DE9" w:rsidRPr="0081315E">
        <w:rPr>
          <w:rFonts w:ascii="HK Grotesk" w:hAnsi="HK Grotesk" w:cs="Arial"/>
        </w:rPr>
        <w:t xml:space="preserve">Proyecto </w:t>
      </w:r>
      <w:r w:rsidR="009115B0" w:rsidRPr="0081315E">
        <w:rPr>
          <w:rFonts w:ascii="HK Grotesk" w:hAnsi="HK Grotesk" w:cs="Arial"/>
        </w:rPr>
        <w:t>“</w:t>
      </w:r>
      <w:r w:rsidR="000F7C22"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 xml:space="preserve"> como una Asociación Pública Privada y objeto de autorización en el presente Decreto</w:t>
      </w:r>
      <w:r w:rsidR="00C0682F" w:rsidRPr="0081315E">
        <w:rPr>
          <w:rFonts w:ascii="HK Grotesk" w:hAnsi="HK Grotesk" w:cs="Arial"/>
        </w:rPr>
        <w:t>, el cual acredita que la CEA cuenta con un balance presupuestario sostenible y</w:t>
      </w:r>
      <w:r w:rsidR="00C84763" w:rsidRPr="0081315E">
        <w:rPr>
          <w:rFonts w:ascii="HK Grotesk" w:hAnsi="HK Grotesk" w:cs="Arial"/>
        </w:rPr>
        <w:t xml:space="preserve"> el P</w:t>
      </w:r>
      <w:r w:rsidR="00011DE8" w:rsidRPr="0081315E">
        <w:rPr>
          <w:rFonts w:ascii="HK Grotesk" w:hAnsi="HK Grotesk" w:cs="Arial"/>
        </w:rPr>
        <w:t xml:space="preserve">royecto </w:t>
      </w:r>
      <w:r w:rsidR="009115B0" w:rsidRPr="0081315E">
        <w:rPr>
          <w:rFonts w:ascii="HK Grotesk" w:hAnsi="HK Grotesk" w:cs="Arial"/>
        </w:rPr>
        <w:t>“</w:t>
      </w:r>
      <w:r w:rsidR="004D4A72" w:rsidRPr="0081315E">
        <w:rPr>
          <w:rFonts w:ascii="HK Grotesk" w:hAnsi="HK Grotesk" w:cs="Arial"/>
        </w:rPr>
        <w:t>Sistema Batán</w:t>
      </w:r>
      <w:r w:rsidR="009115B0" w:rsidRPr="0081315E">
        <w:rPr>
          <w:rFonts w:ascii="HK Grotesk" w:hAnsi="HK Grotesk" w:cs="Arial"/>
        </w:rPr>
        <w:t>”</w:t>
      </w:r>
      <w:r w:rsidR="004D4A72" w:rsidRPr="0081315E">
        <w:rPr>
          <w:rFonts w:ascii="HK Grotesk" w:hAnsi="HK Grotesk" w:cs="Arial"/>
        </w:rPr>
        <w:t xml:space="preserve"> </w:t>
      </w:r>
      <w:r w:rsidR="00011DE8" w:rsidRPr="0081315E">
        <w:rPr>
          <w:rFonts w:ascii="HK Grotesk" w:hAnsi="HK Grotesk" w:cs="Arial"/>
        </w:rPr>
        <w:t xml:space="preserve">por la generación de sus ingresos en operación, resultan ser </w:t>
      </w:r>
      <w:r w:rsidR="00C0682F" w:rsidRPr="0081315E">
        <w:rPr>
          <w:rFonts w:ascii="HK Grotesk" w:hAnsi="HK Grotesk" w:cs="Arial"/>
        </w:rPr>
        <w:t>suficiente</w:t>
      </w:r>
      <w:r w:rsidR="00011DE8" w:rsidRPr="0081315E">
        <w:rPr>
          <w:rFonts w:ascii="HK Grotesk" w:hAnsi="HK Grotesk" w:cs="Arial"/>
        </w:rPr>
        <w:t>s</w:t>
      </w:r>
      <w:r w:rsidR="00C0682F" w:rsidRPr="0081315E">
        <w:rPr>
          <w:rFonts w:ascii="HK Grotesk" w:hAnsi="HK Grotesk" w:cs="Arial"/>
        </w:rPr>
        <w:t xml:space="preserve"> para</w:t>
      </w:r>
      <w:r w:rsidR="00011DE8" w:rsidRPr="0081315E">
        <w:rPr>
          <w:rFonts w:ascii="HK Grotesk" w:hAnsi="HK Grotesk" w:cs="Arial"/>
        </w:rPr>
        <w:t xml:space="preserve"> cubrir las obligaciones plurianuales derivadas</w:t>
      </w:r>
      <w:r w:rsidR="00C0682F" w:rsidRPr="0081315E">
        <w:rPr>
          <w:rFonts w:ascii="HK Grotesk" w:hAnsi="HK Grotesk" w:cs="Arial"/>
        </w:rPr>
        <w:t xml:space="preserve"> </w:t>
      </w:r>
      <w:r w:rsidR="00011DE8" w:rsidRPr="0081315E">
        <w:rPr>
          <w:rFonts w:ascii="HK Grotesk" w:hAnsi="HK Grotesk" w:cs="Arial"/>
        </w:rPr>
        <w:t>d</w:t>
      </w:r>
      <w:r w:rsidR="00C0682F" w:rsidRPr="0081315E">
        <w:rPr>
          <w:rFonts w:ascii="HK Grotesk" w:hAnsi="HK Grotesk" w:cs="Arial"/>
        </w:rPr>
        <w:t xml:space="preserve">el </w:t>
      </w:r>
      <w:r w:rsidR="004D4A72" w:rsidRPr="0081315E">
        <w:rPr>
          <w:rFonts w:ascii="HK Grotesk" w:hAnsi="HK Grotesk" w:cs="Arial"/>
        </w:rPr>
        <w:t>mismo</w:t>
      </w:r>
      <w:r w:rsidR="000770BB" w:rsidRPr="0081315E">
        <w:rPr>
          <w:rFonts w:ascii="HK Grotesk" w:hAnsi="HK Grotesk" w:cs="Arial"/>
        </w:rPr>
        <w:t xml:space="preserve">, </w:t>
      </w:r>
      <w:r w:rsidR="009C46E8" w:rsidRPr="0081315E">
        <w:rPr>
          <w:rFonts w:ascii="HK Grotesk" w:hAnsi="HK Grotesk" w:cs="Arial"/>
        </w:rPr>
        <w:t xml:space="preserve">por lo que éste </w:t>
      </w:r>
      <w:r w:rsidR="00C0682F" w:rsidRPr="0081315E">
        <w:rPr>
          <w:rFonts w:ascii="HK Grotesk" w:hAnsi="HK Grotesk" w:cs="Arial"/>
        </w:rPr>
        <w:t xml:space="preserve">es autofinanciable. </w:t>
      </w:r>
    </w:p>
    <w:p w14:paraId="7FD3F31A" w14:textId="77777777" w:rsidR="0009614B" w:rsidRPr="0081315E" w:rsidRDefault="0009614B" w:rsidP="0009614B">
      <w:pPr>
        <w:pStyle w:val="Prrafodelista"/>
        <w:rPr>
          <w:rFonts w:ascii="HK Grotesk" w:hAnsi="HK Grotesk" w:cs="Arial"/>
        </w:rPr>
      </w:pPr>
    </w:p>
    <w:p w14:paraId="468F3AEA" w14:textId="68EBEB90" w:rsidR="0009614B" w:rsidRPr="0081315E" w:rsidRDefault="0009614B" w:rsidP="0009614B">
      <w:pPr>
        <w:pStyle w:val="Prrafodelista"/>
        <w:tabs>
          <w:tab w:val="left" w:pos="426"/>
        </w:tabs>
        <w:ind w:left="0"/>
        <w:jc w:val="both"/>
        <w:rPr>
          <w:rFonts w:ascii="HK Grotesk" w:hAnsi="HK Grotesk" w:cs="Arial"/>
        </w:rPr>
      </w:pPr>
      <w:r w:rsidRPr="0081315E">
        <w:rPr>
          <w:rFonts w:ascii="HK Grotesk" w:hAnsi="HK Grotesk" w:cs="Arial"/>
        </w:rPr>
        <w:t xml:space="preserve">Asimismo, </w:t>
      </w:r>
      <w:r w:rsidR="002304EE" w:rsidRPr="0081315E">
        <w:rPr>
          <w:rFonts w:ascii="HK Grotesk" w:hAnsi="HK Grotesk" w:cs="Arial"/>
        </w:rPr>
        <w:t>se cuenta con</w:t>
      </w:r>
      <w:r w:rsidRPr="0081315E">
        <w:rPr>
          <w:rFonts w:ascii="HK Grotesk" w:hAnsi="HK Grotesk" w:cs="Arial"/>
        </w:rPr>
        <w:t xml:space="preserve"> la</w:t>
      </w:r>
      <w:r w:rsidR="002304EE" w:rsidRPr="0081315E">
        <w:rPr>
          <w:rFonts w:ascii="HK Grotesk" w:hAnsi="HK Grotesk" w:cs="Arial"/>
        </w:rPr>
        <w:t>s</w:t>
      </w:r>
      <w:r w:rsidRPr="0081315E">
        <w:rPr>
          <w:rFonts w:ascii="HK Grotesk" w:hAnsi="HK Grotesk" w:cs="Arial"/>
        </w:rPr>
        <w:t xml:space="preserve"> opini</w:t>
      </w:r>
      <w:r w:rsidR="002304EE" w:rsidRPr="0081315E">
        <w:rPr>
          <w:rFonts w:ascii="HK Grotesk" w:hAnsi="HK Grotesk" w:cs="Arial"/>
        </w:rPr>
        <w:t>ones</w:t>
      </w:r>
      <w:r w:rsidRPr="0081315E">
        <w:rPr>
          <w:rFonts w:ascii="HK Grotesk" w:hAnsi="HK Grotesk" w:cs="Arial"/>
        </w:rPr>
        <w:t xml:space="preserve"> técnica</w:t>
      </w:r>
      <w:r w:rsidR="002304EE" w:rsidRPr="0081315E">
        <w:rPr>
          <w:rFonts w:ascii="HK Grotesk" w:hAnsi="HK Grotesk" w:cs="Arial"/>
        </w:rPr>
        <w:t>s</w:t>
      </w:r>
      <w:r w:rsidRPr="0081315E">
        <w:rPr>
          <w:rFonts w:ascii="HK Grotesk" w:hAnsi="HK Grotesk" w:cs="Arial"/>
        </w:rPr>
        <w:t xml:space="preserve"> sobre la capacidad financiera</w:t>
      </w:r>
      <w:r w:rsidR="002304EE" w:rsidRPr="0081315E">
        <w:rPr>
          <w:rFonts w:ascii="HK Grotesk" w:hAnsi="HK Grotesk" w:cs="Arial"/>
        </w:rPr>
        <w:t xml:space="preserve"> contenidas </w:t>
      </w:r>
      <w:r w:rsidRPr="0081315E">
        <w:rPr>
          <w:rFonts w:ascii="HK Grotesk" w:hAnsi="HK Grotesk" w:cs="Arial"/>
        </w:rPr>
        <w:t xml:space="preserve">en el Dictamen de Evaluación de Capacidad de Pago, de fecha 27 de mayo de 2025, elaborado por el despacho Servicios de Auditorías Integrales y Asesoría Administrativa, S. C., suscrito por el C.P. Jorge Alberto Valladares Hernández, Socio de Auditoría; así como el Dictamen Técnico </w:t>
      </w:r>
      <w:r w:rsidR="00493A52" w:rsidRPr="0081315E">
        <w:rPr>
          <w:rFonts w:ascii="HK Grotesk" w:hAnsi="HK Grotesk" w:cs="Arial"/>
        </w:rPr>
        <w:t xml:space="preserve">de fecha 8 de mayo de 2025 elaborado por </w:t>
      </w:r>
      <w:r w:rsidR="00493A52" w:rsidRPr="0081315E">
        <w:rPr>
          <w:rFonts w:ascii="HK Grotesk" w:hAnsi="HK Grotesk" w:cs="Arial"/>
        </w:rPr>
        <w:lastRenderedPageBreak/>
        <w:t xml:space="preserve">la Facultad de Contaduría y Administración de la Universidad Autónoma de Querétaro, y suscrito por </w:t>
      </w:r>
      <w:r w:rsidR="006161E1" w:rsidRPr="0081315E">
        <w:rPr>
          <w:rFonts w:ascii="HK Grotesk" w:hAnsi="HK Grotesk" w:cs="Arial"/>
        </w:rPr>
        <w:t>el Dr. Omar Bautista Hernández y el M. en I. Arturo Barrón Bravo, con cédulas profesionales 4558627 y 1370158, en su carácter de Director y Coordinador de Auditoría de la referida Facultad, respectivamente</w:t>
      </w:r>
      <w:r w:rsidR="00B079F6" w:rsidRPr="0081315E">
        <w:rPr>
          <w:rFonts w:ascii="HK Grotesk" w:hAnsi="HK Grotesk" w:cs="Arial"/>
        </w:rPr>
        <w:t>, dictamen técnico que concluye que una vez valorada la información referente al flujo proporcionado por la CEA, determina que presenta un resultado positivo a lo largo del plazo del proyecto denominado Sistema Batán, por lo que no advierte riesgo para las finanzas de dicho organismo durante los periodos de ejecución y operación del referido proyecto.</w:t>
      </w:r>
    </w:p>
    <w:p w14:paraId="5D3D5D27" w14:textId="77777777" w:rsidR="00FE674A" w:rsidRPr="0081315E" w:rsidRDefault="00FE674A" w:rsidP="009A49EE">
      <w:pPr>
        <w:pStyle w:val="Prrafodelista"/>
        <w:ind w:left="360"/>
        <w:jc w:val="both"/>
        <w:rPr>
          <w:rFonts w:ascii="HK Grotesk" w:hAnsi="HK Grotesk" w:cs="Arial"/>
        </w:rPr>
      </w:pPr>
    </w:p>
    <w:p w14:paraId="5F546594" w14:textId="2AE3AD66" w:rsidR="00552B33" w:rsidRPr="0081315E" w:rsidRDefault="004F5C35" w:rsidP="00567CF6">
      <w:pPr>
        <w:pStyle w:val="Prrafodelista"/>
        <w:numPr>
          <w:ilvl w:val="0"/>
          <w:numId w:val="49"/>
        </w:numPr>
        <w:tabs>
          <w:tab w:val="left" w:pos="426"/>
        </w:tabs>
        <w:ind w:left="0" w:firstLine="0"/>
        <w:jc w:val="both"/>
        <w:rPr>
          <w:rFonts w:ascii="HK Grotesk" w:hAnsi="HK Grotesk" w:cs="Arial"/>
        </w:rPr>
      </w:pPr>
      <w:r w:rsidRPr="0081315E">
        <w:rPr>
          <w:rFonts w:ascii="HK Grotesk" w:eastAsia="Arial" w:hAnsi="HK Grotesk" w:cs="Arial"/>
        </w:rPr>
        <w:t>Que en ese mismo sentido, cuando se pretenda</w:t>
      </w:r>
      <w:r w:rsidR="007632C7" w:rsidRPr="0081315E">
        <w:rPr>
          <w:rFonts w:ascii="HK Grotesk" w:eastAsia="Arial" w:hAnsi="HK Grotesk" w:cs="Arial"/>
        </w:rPr>
        <w:t>n</w:t>
      </w:r>
      <w:r w:rsidRPr="0081315E">
        <w:rPr>
          <w:rFonts w:ascii="HK Grotesk" w:eastAsia="Arial" w:hAnsi="HK Grotesk" w:cs="Arial"/>
        </w:rPr>
        <w:t xml:space="preserve"> afectar los ingresos que correspondan al Estado </w:t>
      </w:r>
      <w:r w:rsidR="000D1EB2" w:rsidRPr="0081315E">
        <w:rPr>
          <w:rFonts w:ascii="HK Grotesk" w:eastAsia="Arial" w:hAnsi="HK Grotesk" w:cs="Arial"/>
        </w:rPr>
        <w:t xml:space="preserve">o a la CEA </w:t>
      </w:r>
      <w:r w:rsidRPr="0081315E">
        <w:rPr>
          <w:rFonts w:ascii="HK Grotesk" w:eastAsia="Arial" w:hAnsi="HK Grotesk" w:cs="Arial"/>
        </w:rPr>
        <w:t xml:space="preserve">para garantizar el cumplimiento de las obligaciones contractuales como garantía o fuente directa o alterna de pago, </w:t>
      </w:r>
      <w:r w:rsidR="00C346ED" w:rsidRPr="0081315E">
        <w:rPr>
          <w:rFonts w:ascii="HK Grotesk" w:eastAsia="Arial" w:hAnsi="HK Grotesk" w:cs="Arial"/>
        </w:rPr>
        <w:t>de</w:t>
      </w:r>
      <w:r w:rsidRPr="0081315E">
        <w:rPr>
          <w:rFonts w:ascii="HK Grotesk" w:eastAsia="Arial" w:hAnsi="HK Grotesk" w:cs="Arial"/>
        </w:rPr>
        <w:t xml:space="preserve"> ingresos derivados de contribuciones, cobranza de cuotas, cooperaciones, productos, aprovechamientos, participaciones en ingresos federales, aportaciones federales o cualesquiera otros ingresos de los que pueda disponer en términos de la legislación aplicable, es necesario obtener la autorización de la Legislatura del Estado.</w:t>
      </w:r>
      <w:r w:rsidRPr="0081315E">
        <w:rPr>
          <w:rFonts w:ascii="HK Grotesk" w:hAnsi="HK Grotesk" w:cs="Arial"/>
          <w:vertAlign w:val="superscript"/>
        </w:rPr>
        <w:footnoteReference w:id="2"/>
      </w:r>
    </w:p>
    <w:p w14:paraId="15661543" w14:textId="084A75AC" w:rsidR="00E9673B" w:rsidRPr="0081315E" w:rsidRDefault="00E9673B" w:rsidP="009A49EE">
      <w:pPr>
        <w:pStyle w:val="Prrafodelista"/>
        <w:ind w:left="426"/>
        <w:jc w:val="both"/>
        <w:rPr>
          <w:rFonts w:ascii="HK Grotesk" w:hAnsi="HK Grotesk" w:cs="Arial"/>
        </w:rPr>
      </w:pPr>
    </w:p>
    <w:p w14:paraId="76AF2555" w14:textId="4EC3CCB5" w:rsidR="00774AE0" w:rsidRPr="0081315E" w:rsidRDefault="00774AE0" w:rsidP="0029747E">
      <w:pPr>
        <w:jc w:val="both"/>
        <w:rPr>
          <w:rFonts w:ascii="HK Grotesk" w:hAnsi="HK Grotesk" w:cs="Arial"/>
        </w:rPr>
      </w:pPr>
      <w:r w:rsidRPr="0081315E">
        <w:rPr>
          <w:rFonts w:ascii="HK Grotesk" w:hAnsi="HK Grotesk" w:cs="Arial"/>
        </w:rPr>
        <w:t xml:space="preserve">En este contexto, si bien la </w:t>
      </w:r>
      <w:r w:rsidRPr="0081315E">
        <w:rPr>
          <w:rFonts w:ascii="HK Grotesk" w:hAnsi="HK Grotesk" w:cs="Arial"/>
          <w:bCs/>
        </w:rPr>
        <w:t>CEA acredita su capacidad de pago</w:t>
      </w:r>
      <w:r w:rsidRPr="0081315E">
        <w:rPr>
          <w:rFonts w:ascii="HK Grotesk" w:hAnsi="HK Grotesk" w:cs="Arial"/>
        </w:rPr>
        <w:t xml:space="preserve"> para la contratación de la Obligación y la ejecución del Proyecto</w:t>
      </w:r>
      <w:r w:rsidR="007632C7" w:rsidRPr="0081315E">
        <w:rPr>
          <w:rFonts w:ascii="HK Grotesk" w:hAnsi="HK Grotesk" w:cs="Arial"/>
        </w:rPr>
        <w:t xml:space="preserve"> </w:t>
      </w:r>
      <w:r w:rsidR="009115B0" w:rsidRPr="0081315E">
        <w:rPr>
          <w:rFonts w:ascii="HK Grotesk" w:hAnsi="HK Grotesk" w:cs="Arial"/>
        </w:rPr>
        <w:t>“</w:t>
      </w:r>
      <w:r w:rsidR="007632C7" w:rsidRPr="0081315E">
        <w:rPr>
          <w:rFonts w:ascii="HK Grotesk" w:hAnsi="HK Grotesk" w:cs="Arial"/>
        </w:rPr>
        <w:t>Sistema Batán</w:t>
      </w:r>
      <w:r w:rsidR="009115B0" w:rsidRPr="0081315E">
        <w:rPr>
          <w:rFonts w:ascii="HK Grotesk" w:hAnsi="HK Grotesk" w:cs="Arial"/>
        </w:rPr>
        <w:t>”</w:t>
      </w:r>
      <w:r w:rsidRPr="0081315E">
        <w:rPr>
          <w:rFonts w:ascii="HK Grotesk" w:hAnsi="HK Grotesk" w:cs="Arial"/>
        </w:rPr>
        <w:t xml:space="preserve">, el respaldo del </w:t>
      </w:r>
      <w:r w:rsidRPr="0081315E">
        <w:rPr>
          <w:rFonts w:ascii="HK Grotesk" w:hAnsi="HK Grotesk" w:cs="Arial"/>
          <w:bCs/>
        </w:rPr>
        <w:t>Estado de Querétaro</w:t>
      </w:r>
      <w:r w:rsidRPr="0081315E">
        <w:rPr>
          <w:rFonts w:ascii="HK Grotesk" w:hAnsi="HK Grotesk" w:cs="Arial"/>
        </w:rPr>
        <w:t xml:space="preserve"> mediante la asignación de una </w:t>
      </w:r>
      <w:r w:rsidRPr="0081315E">
        <w:rPr>
          <w:rFonts w:ascii="HK Grotesk" w:hAnsi="HK Grotesk" w:cs="Arial"/>
          <w:bCs/>
        </w:rPr>
        <w:t>fuente alterna de pago o garantía,</w:t>
      </w:r>
      <w:r w:rsidRPr="0081315E">
        <w:rPr>
          <w:rFonts w:ascii="HK Grotesk" w:hAnsi="HK Grotesk" w:cs="Arial"/>
        </w:rPr>
        <w:t xml:space="preserve"> fortalece la solidez financiera del esquema de contratación. Este respaldo, al ofrecer una garantía adicional para los compromisos asumidos por la CEA en el </w:t>
      </w:r>
      <w:r w:rsidR="007632C7" w:rsidRPr="0081315E">
        <w:rPr>
          <w:rFonts w:ascii="HK Grotesk" w:hAnsi="HK Grotesk" w:cs="Arial"/>
        </w:rPr>
        <w:t>C</w:t>
      </w:r>
      <w:r w:rsidRPr="0081315E">
        <w:rPr>
          <w:rFonts w:ascii="HK Grotesk" w:hAnsi="HK Grotesk" w:cs="Arial"/>
        </w:rPr>
        <w:t xml:space="preserve">ontrato de </w:t>
      </w:r>
      <w:r w:rsidRPr="0081315E">
        <w:rPr>
          <w:rFonts w:ascii="HK Grotesk" w:hAnsi="HK Grotesk" w:cs="Arial"/>
          <w:bCs/>
        </w:rPr>
        <w:t>Asociación Público</w:t>
      </w:r>
      <w:r w:rsidR="007632C7" w:rsidRPr="0081315E">
        <w:rPr>
          <w:rFonts w:ascii="HK Grotesk" w:hAnsi="HK Grotesk" w:cs="Arial"/>
          <w:bCs/>
        </w:rPr>
        <w:t xml:space="preserve"> </w:t>
      </w:r>
      <w:r w:rsidRPr="0081315E">
        <w:rPr>
          <w:rFonts w:ascii="HK Grotesk" w:hAnsi="HK Grotesk" w:cs="Arial"/>
          <w:bCs/>
        </w:rPr>
        <w:t>Privada</w:t>
      </w:r>
      <w:r w:rsidRPr="0081315E">
        <w:rPr>
          <w:rFonts w:ascii="HK Grotesk" w:hAnsi="HK Grotesk" w:cs="Arial"/>
        </w:rPr>
        <w:t xml:space="preserve">, </w:t>
      </w:r>
      <w:r w:rsidRPr="0081315E">
        <w:rPr>
          <w:rFonts w:ascii="HK Grotesk" w:hAnsi="HK Grotesk" w:cs="Arial"/>
          <w:bCs/>
        </w:rPr>
        <w:t xml:space="preserve">mejora las condiciones financieras del </w:t>
      </w:r>
      <w:r w:rsidR="00AE6B98" w:rsidRPr="0081315E">
        <w:rPr>
          <w:rFonts w:ascii="HK Grotesk" w:hAnsi="HK Grotesk" w:cs="Arial"/>
          <w:bCs/>
        </w:rPr>
        <w:t>P</w:t>
      </w:r>
      <w:r w:rsidRPr="0081315E">
        <w:rPr>
          <w:rFonts w:ascii="HK Grotesk" w:hAnsi="HK Grotesk" w:cs="Arial"/>
          <w:bCs/>
        </w:rPr>
        <w:t>royecto</w:t>
      </w:r>
      <w:r w:rsidRPr="0081315E">
        <w:rPr>
          <w:rFonts w:ascii="HK Grotesk" w:hAnsi="HK Grotesk" w:cs="Arial"/>
        </w:rPr>
        <w:t xml:space="preserve"> </w:t>
      </w:r>
      <w:r w:rsidR="009115B0" w:rsidRPr="0081315E">
        <w:rPr>
          <w:rFonts w:ascii="HK Grotesk" w:hAnsi="HK Grotesk" w:cs="Arial"/>
        </w:rPr>
        <w:t>“</w:t>
      </w:r>
      <w:r w:rsidR="00AE6B98" w:rsidRPr="0081315E">
        <w:rPr>
          <w:rFonts w:ascii="HK Grotesk" w:hAnsi="HK Grotesk" w:cs="Arial"/>
        </w:rPr>
        <w:t>Sistema Batán</w:t>
      </w:r>
      <w:r w:rsidR="009115B0" w:rsidRPr="0081315E">
        <w:rPr>
          <w:rFonts w:ascii="HK Grotesk" w:hAnsi="HK Grotesk" w:cs="Arial"/>
        </w:rPr>
        <w:t>”</w:t>
      </w:r>
      <w:r w:rsidR="00AE6B98" w:rsidRPr="0081315E">
        <w:rPr>
          <w:rFonts w:ascii="HK Grotesk" w:hAnsi="HK Grotesk" w:cs="Arial"/>
        </w:rPr>
        <w:t xml:space="preserve"> </w:t>
      </w:r>
      <w:r w:rsidRPr="0081315E">
        <w:rPr>
          <w:rFonts w:ascii="HK Grotesk" w:hAnsi="HK Grotesk" w:cs="Arial"/>
        </w:rPr>
        <w:t>al reducir el riesgo percibido por los inversionistas y optimizar las tasas y términos de financiamiento.</w:t>
      </w:r>
    </w:p>
    <w:p w14:paraId="1DBEA099" w14:textId="77777777" w:rsidR="00774AE0" w:rsidRPr="0081315E" w:rsidRDefault="00774AE0" w:rsidP="009A49EE">
      <w:pPr>
        <w:pStyle w:val="Prrafodelista"/>
        <w:ind w:left="426"/>
        <w:jc w:val="both"/>
        <w:rPr>
          <w:rFonts w:ascii="HK Grotesk" w:hAnsi="HK Grotesk" w:cs="Arial"/>
        </w:rPr>
      </w:pPr>
    </w:p>
    <w:p w14:paraId="38382A56" w14:textId="56C928E5" w:rsidR="00774AE0" w:rsidRPr="0081315E" w:rsidRDefault="00774AE0" w:rsidP="0029747E">
      <w:pPr>
        <w:jc w:val="both"/>
        <w:rPr>
          <w:rFonts w:ascii="HK Grotesk" w:hAnsi="HK Grotesk" w:cs="Arial"/>
        </w:rPr>
      </w:pPr>
      <w:r w:rsidRPr="0081315E">
        <w:rPr>
          <w:rFonts w:ascii="HK Grotesk" w:hAnsi="HK Grotesk" w:cs="Arial"/>
        </w:rPr>
        <w:t xml:space="preserve">Por lo anterior, con el propósito de obtener </w:t>
      </w:r>
      <w:r w:rsidRPr="0081315E">
        <w:rPr>
          <w:rFonts w:ascii="HK Grotesk" w:hAnsi="HK Grotesk" w:cs="Arial"/>
          <w:bCs/>
        </w:rPr>
        <w:t>las mejores condiciones de mercado</w:t>
      </w:r>
      <w:r w:rsidRPr="0081315E">
        <w:rPr>
          <w:rFonts w:ascii="HK Grotesk" w:hAnsi="HK Grotesk" w:cs="Arial"/>
        </w:rPr>
        <w:t xml:space="preserve"> y garantizar la viabilidad financiera del Proyecto, el </w:t>
      </w:r>
      <w:r w:rsidRPr="0081315E">
        <w:rPr>
          <w:rFonts w:ascii="HK Grotesk" w:hAnsi="HK Grotesk" w:cs="Arial"/>
          <w:bCs/>
        </w:rPr>
        <w:t>Estado de Querétaro</w:t>
      </w:r>
      <w:r w:rsidRPr="0081315E">
        <w:rPr>
          <w:rFonts w:ascii="HK Grotesk" w:hAnsi="HK Grotesk" w:cs="Arial"/>
        </w:rPr>
        <w:t xml:space="preserve"> podrá otorgar, como fuente alterna de pago o garantía de las obligaciones asumidas por la CEA, </w:t>
      </w:r>
      <w:r w:rsidR="002963CE" w:rsidRPr="0081315E">
        <w:rPr>
          <w:rFonts w:ascii="HK Grotesk" w:hAnsi="HK Grotesk" w:cs="Arial"/>
        </w:rPr>
        <w:t xml:space="preserve">el porcentaje suficiente y necesario </w:t>
      </w:r>
      <w:r w:rsidRPr="0081315E">
        <w:rPr>
          <w:rFonts w:ascii="HK Grotesk" w:hAnsi="HK Grotesk" w:cs="Arial"/>
        </w:rPr>
        <w:t xml:space="preserve">de los recursos y el derecho a recibirlos, derivados de las </w:t>
      </w:r>
      <w:r w:rsidRPr="0081315E">
        <w:rPr>
          <w:rFonts w:ascii="HK Grotesk" w:hAnsi="HK Grotesk" w:cs="Arial"/>
          <w:bCs/>
        </w:rPr>
        <w:t>participaciones en ingresos federales correspondientes al Fondo General de Participaciones</w:t>
      </w:r>
      <w:r w:rsidRPr="0081315E">
        <w:rPr>
          <w:rFonts w:ascii="HK Grotesk" w:hAnsi="HK Grotesk" w:cs="Arial"/>
        </w:rPr>
        <w:t xml:space="preserve">, conforme a lo establecido en la </w:t>
      </w:r>
      <w:r w:rsidRPr="0081315E">
        <w:rPr>
          <w:rFonts w:ascii="HK Grotesk" w:hAnsi="HK Grotesk" w:cs="Arial"/>
          <w:bCs/>
        </w:rPr>
        <w:t>Ley de Coordinación Fiscal</w:t>
      </w:r>
      <w:r w:rsidRPr="0081315E">
        <w:rPr>
          <w:rFonts w:ascii="HK Grotesk" w:hAnsi="HK Grotesk" w:cs="Arial"/>
        </w:rPr>
        <w:t xml:space="preserve">, sin considerar aquellos montos que deban ser transferidos a los municipios. Esta medida fortalece la certeza financiera del Proyecto, consolidándolo como una inversión </w:t>
      </w:r>
      <w:r w:rsidRPr="0081315E">
        <w:rPr>
          <w:rFonts w:ascii="HK Grotesk" w:hAnsi="HK Grotesk" w:cs="Arial"/>
        </w:rPr>
        <w:lastRenderedPageBreak/>
        <w:t>pública productiva con acceso a mejores condiciones de financiamiento y una ejecución eficiente.</w:t>
      </w:r>
    </w:p>
    <w:p w14:paraId="1A62C2F0" w14:textId="59DD1EE4" w:rsidR="00EE3E0C" w:rsidRPr="0081315E" w:rsidRDefault="00EE3E0C" w:rsidP="009A49EE">
      <w:pPr>
        <w:pStyle w:val="Prrafodelista"/>
        <w:ind w:left="426"/>
        <w:jc w:val="both"/>
        <w:rPr>
          <w:rFonts w:ascii="HK Grotesk" w:hAnsi="HK Grotesk" w:cs="Arial"/>
        </w:rPr>
      </w:pPr>
    </w:p>
    <w:p w14:paraId="2A452B32" w14:textId="61573E2D" w:rsidR="00C02670" w:rsidRPr="0081315E" w:rsidRDefault="00F31E75"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Que, la estructura para garantizar el cumplimiento de las ob</w:t>
      </w:r>
      <w:r w:rsidR="00DC4DF0" w:rsidRPr="0081315E">
        <w:rPr>
          <w:rFonts w:ascii="HK Grotesk" w:eastAsia="Arial" w:hAnsi="HK Grotesk" w:cs="Arial"/>
        </w:rPr>
        <w:t>ligaciones bajo el Contrato de Asociación P</w:t>
      </w:r>
      <w:r w:rsidRPr="0081315E">
        <w:rPr>
          <w:rFonts w:ascii="HK Grotesk" w:eastAsia="Arial" w:hAnsi="HK Grotesk" w:cs="Arial"/>
        </w:rPr>
        <w:t xml:space="preserve">úblico </w:t>
      </w:r>
      <w:r w:rsidR="00DC4DF0" w:rsidRPr="0081315E">
        <w:rPr>
          <w:rFonts w:ascii="HK Grotesk" w:eastAsia="Arial" w:hAnsi="HK Grotesk" w:cs="Arial"/>
        </w:rPr>
        <w:t>P</w:t>
      </w:r>
      <w:r w:rsidRPr="0081315E">
        <w:rPr>
          <w:rFonts w:ascii="HK Grotesk" w:eastAsia="Arial" w:hAnsi="HK Grotesk" w:cs="Arial"/>
        </w:rPr>
        <w:t xml:space="preserve">rivada, que comprende la fuente directa de pago, la fuente alterna de pago, la constitución de fondos de reserva y </w:t>
      </w:r>
      <w:r w:rsidR="000F30D8" w:rsidRPr="0081315E">
        <w:rPr>
          <w:rFonts w:ascii="HK Grotesk" w:eastAsia="Arial" w:hAnsi="HK Grotesk" w:cs="Arial"/>
        </w:rPr>
        <w:t xml:space="preserve">la constitución </w:t>
      </w:r>
      <w:r w:rsidRPr="0081315E">
        <w:rPr>
          <w:rFonts w:ascii="HK Grotesk" w:eastAsia="Arial" w:hAnsi="HK Grotesk" w:cs="Arial"/>
        </w:rPr>
        <w:t xml:space="preserve">de fideicomisos, ha sido diseñada conforme a la naturaleza del Proyecto y las condiciones de la CEA como entidad promovente, relativas a sus calificaciones de calidad crediticia </w:t>
      </w:r>
      <w:r w:rsidR="00C02670" w:rsidRPr="0081315E">
        <w:rPr>
          <w:rFonts w:ascii="HK Grotesk" w:eastAsia="Arial" w:hAnsi="HK Grotesk" w:cs="Arial"/>
        </w:rPr>
        <w:t xml:space="preserve">y </w:t>
      </w:r>
      <w:r w:rsidR="000F30D8" w:rsidRPr="0081315E">
        <w:rPr>
          <w:rFonts w:ascii="HK Grotesk" w:eastAsia="Arial" w:hAnsi="HK Grotesk" w:cs="Arial"/>
        </w:rPr>
        <w:t xml:space="preserve">su </w:t>
      </w:r>
      <w:r w:rsidR="00C02670" w:rsidRPr="0081315E">
        <w:rPr>
          <w:rFonts w:ascii="HK Grotesk" w:eastAsia="Arial" w:hAnsi="HK Grotesk" w:cs="Arial"/>
        </w:rPr>
        <w:t>clasificación en el Sistema de Alertas que regula la Ley para el Manejo de los Recursos Públicos del Estado de Querétaro</w:t>
      </w:r>
      <w:r w:rsidR="007649A2" w:rsidRPr="0081315E">
        <w:rPr>
          <w:rFonts w:ascii="HK Grotesk" w:eastAsia="Arial" w:hAnsi="HK Grotesk" w:cs="Arial"/>
        </w:rPr>
        <w:t>, por lo que, a</w:t>
      </w:r>
      <w:r w:rsidR="00C02670" w:rsidRPr="0081315E">
        <w:rPr>
          <w:rFonts w:ascii="HK Grotesk" w:eastAsia="Arial" w:hAnsi="HK Grotesk" w:cs="Arial"/>
        </w:rPr>
        <w:t>l respecto:</w:t>
      </w:r>
    </w:p>
    <w:p w14:paraId="0D3ECE72" w14:textId="77777777" w:rsidR="00C02670" w:rsidRPr="0081315E" w:rsidRDefault="00C02670" w:rsidP="009A49EE">
      <w:pPr>
        <w:pStyle w:val="Prrafodelista"/>
        <w:ind w:left="426"/>
        <w:jc w:val="both"/>
        <w:rPr>
          <w:rFonts w:ascii="HK Grotesk" w:eastAsia="Arial" w:hAnsi="HK Grotesk" w:cs="Arial"/>
        </w:rPr>
      </w:pPr>
    </w:p>
    <w:p w14:paraId="25F770A1" w14:textId="23554800" w:rsidR="009A36BD" w:rsidRPr="0081315E" w:rsidRDefault="00C02670" w:rsidP="00567CF6">
      <w:pPr>
        <w:pStyle w:val="Prrafodelista"/>
        <w:numPr>
          <w:ilvl w:val="1"/>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La CEA mantiene las siguientes calificaciones de calidad crediticia: </w:t>
      </w:r>
      <w:r w:rsidR="00F6419F" w:rsidRPr="0081315E">
        <w:rPr>
          <w:rFonts w:ascii="HK Grotesk" w:eastAsia="Arial" w:hAnsi="HK Grotesk" w:cs="Arial"/>
        </w:rPr>
        <w:t>AAA (</w:t>
      </w:r>
      <w:proofErr w:type="spellStart"/>
      <w:r w:rsidR="00F6419F" w:rsidRPr="0081315E">
        <w:rPr>
          <w:rFonts w:ascii="HK Grotesk" w:eastAsia="Arial" w:hAnsi="HK Grotesk" w:cs="Arial"/>
        </w:rPr>
        <w:t>mex</w:t>
      </w:r>
      <w:proofErr w:type="spellEnd"/>
      <w:r w:rsidR="00F6419F" w:rsidRPr="0081315E">
        <w:rPr>
          <w:rFonts w:ascii="HK Grotesk" w:eastAsia="Arial" w:hAnsi="HK Grotesk" w:cs="Arial"/>
        </w:rPr>
        <w:t>) por parte de</w:t>
      </w:r>
      <w:r w:rsidR="00F159C8" w:rsidRPr="0081315E">
        <w:rPr>
          <w:rFonts w:ascii="HK Grotesk" w:eastAsia="Arial" w:hAnsi="HK Grotesk" w:cs="Arial"/>
        </w:rPr>
        <w:t xml:space="preserve"> la calificadora</w:t>
      </w:r>
      <w:r w:rsidR="00F6419F" w:rsidRPr="0081315E">
        <w:rPr>
          <w:rFonts w:ascii="HK Grotesk" w:eastAsia="Arial" w:hAnsi="HK Grotesk" w:cs="Arial"/>
        </w:rPr>
        <w:t xml:space="preserve"> Fit</w:t>
      </w:r>
      <w:r w:rsidR="00AC6BC1" w:rsidRPr="0081315E">
        <w:rPr>
          <w:rFonts w:ascii="HK Grotesk" w:eastAsia="Arial" w:hAnsi="HK Grotesk" w:cs="Arial"/>
        </w:rPr>
        <w:t xml:space="preserve">ch Ratings, y de </w:t>
      </w:r>
      <w:proofErr w:type="spellStart"/>
      <w:r w:rsidR="00AC6BC1" w:rsidRPr="0081315E">
        <w:rPr>
          <w:rFonts w:ascii="HK Grotesk" w:eastAsia="Arial" w:hAnsi="HK Grotesk" w:cs="Arial"/>
        </w:rPr>
        <w:t>mxAA</w:t>
      </w:r>
      <w:proofErr w:type="spellEnd"/>
      <w:r w:rsidR="00AC6BC1" w:rsidRPr="0081315E">
        <w:rPr>
          <w:rFonts w:ascii="HK Grotesk" w:eastAsia="Arial" w:hAnsi="HK Grotesk" w:cs="Arial"/>
        </w:rPr>
        <w:t xml:space="preserve">- por parte de </w:t>
      </w:r>
      <w:r w:rsidR="00B83F34" w:rsidRPr="0081315E">
        <w:rPr>
          <w:rFonts w:ascii="HK Grotesk" w:eastAsia="Arial" w:hAnsi="HK Grotesk" w:cs="Arial"/>
        </w:rPr>
        <w:t xml:space="preserve">la calificadora </w:t>
      </w:r>
      <w:r w:rsidR="00AC6BC1" w:rsidRPr="0081315E">
        <w:rPr>
          <w:rFonts w:ascii="HK Grotesk" w:eastAsia="Arial" w:hAnsi="HK Grotesk" w:cs="Arial"/>
        </w:rPr>
        <w:t>S&amp;P Global Ratings;</w:t>
      </w:r>
      <w:r w:rsidR="009A36BD" w:rsidRPr="0081315E">
        <w:rPr>
          <w:rFonts w:ascii="HK Grotesk" w:eastAsia="Arial" w:hAnsi="HK Grotesk" w:cs="Arial"/>
        </w:rPr>
        <w:t xml:space="preserve"> la</w:t>
      </w:r>
      <w:r w:rsidR="00AC6BC1" w:rsidRPr="0081315E">
        <w:rPr>
          <w:rFonts w:ascii="HK Grotesk" w:eastAsia="Arial" w:hAnsi="HK Grotesk" w:cs="Arial"/>
        </w:rPr>
        <w:t>s</w:t>
      </w:r>
      <w:r w:rsidR="009A36BD" w:rsidRPr="0081315E">
        <w:rPr>
          <w:rFonts w:ascii="HK Grotesk" w:eastAsia="Arial" w:hAnsi="HK Grotesk" w:cs="Arial"/>
        </w:rPr>
        <w:t xml:space="preserve"> cual</w:t>
      </w:r>
      <w:r w:rsidR="00AC6BC1" w:rsidRPr="0081315E">
        <w:rPr>
          <w:rFonts w:ascii="HK Grotesk" w:eastAsia="Arial" w:hAnsi="HK Grotesk" w:cs="Arial"/>
        </w:rPr>
        <w:t>es</w:t>
      </w:r>
      <w:r w:rsidR="009A36BD" w:rsidRPr="0081315E">
        <w:rPr>
          <w:rFonts w:ascii="HK Grotesk" w:eastAsia="Arial" w:hAnsi="HK Grotesk" w:cs="Arial"/>
        </w:rPr>
        <w:t xml:space="preserve"> refleja</w:t>
      </w:r>
      <w:r w:rsidR="00AC6BC1" w:rsidRPr="0081315E">
        <w:rPr>
          <w:rFonts w:ascii="HK Grotesk" w:eastAsia="Arial" w:hAnsi="HK Grotesk" w:cs="Arial"/>
        </w:rPr>
        <w:t>n</w:t>
      </w:r>
      <w:r w:rsidR="009A36BD" w:rsidRPr="0081315E">
        <w:rPr>
          <w:rFonts w:ascii="HK Grotesk" w:eastAsia="Arial" w:hAnsi="HK Grotesk" w:cs="Arial"/>
        </w:rPr>
        <w:t xml:space="preserve"> una alta capacidad para cumplir con sus obligaciones financieras en tiempo y forma, así como un perfil financiero sólido, lo que permite estructurar el Proyecto con base en sus ingresos propios, con menor necesidad de garantías adicionales a las de carácter estatal. </w:t>
      </w:r>
    </w:p>
    <w:p w14:paraId="3B4C9B5D" w14:textId="77777777" w:rsidR="00C02670" w:rsidRPr="0081315E" w:rsidRDefault="00C02670" w:rsidP="009A49EE">
      <w:pPr>
        <w:pStyle w:val="Prrafodelista"/>
        <w:ind w:left="1440"/>
        <w:jc w:val="center"/>
        <w:rPr>
          <w:rFonts w:ascii="HK Grotesk" w:eastAsia="Arial" w:hAnsi="HK Grotesk" w:cs="Arial"/>
        </w:rPr>
      </w:pPr>
    </w:p>
    <w:p w14:paraId="2A8133EB" w14:textId="44B0C7BC" w:rsidR="00C02670" w:rsidRPr="0081315E" w:rsidRDefault="00C02670" w:rsidP="00567CF6">
      <w:pPr>
        <w:pStyle w:val="Prrafodelista"/>
        <w:numPr>
          <w:ilvl w:val="1"/>
          <w:numId w:val="49"/>
        </w:numPr>
        <w:tabs>
          <w:tab w:val="left" w:pos="426"/>
        </w:tabs>
        <w:ind w:left="0" w:firstLine="0"/>
        <w:jc w:val="both"/>
        <w:rPr>
          <w:rFonts w:ascii="HK Grotesk" w:eastAsia="Arial" w:hAnsi="HK Grotesk" w:cs="Arial"/>
        </w:rPr>
      </w:pPr>
      <w:r w:rsidRPr="0081315E">
        <w:rPr>
          <w:rFonts w:ascii="HK Grotesk" w:eastAsia="Arial" w:hAnsi="HK Grotesk" w:cs="Arial"/>
        </w:rPr>
        <w:t>Los resultados de la CEA derivados de la medición de los indicadores previstos en el artículo 110 de la Ley para el Manejo de los Recursos Públicos del Estado de Querétaro</w:t>
      </w:r>
      <w:r w:rsidR="00BD39FB" w:rsidRPr="0081315E">
        <w:rPr>
          <w:rFonts w:ascii="HK Grotesk" w:eastAsia="Arial" w:hAnsi="HK Grotesk" w:cs="Arial"/>
        </w:rPr>
        <w:t>, con información al 31 de diciembre de 2024,</w:t>
      </w:r>
      <w:r w:rsidRPr="0081315E">
        <w:rPr>
          <w:rFonts w:ascii="HK Grotesk" w:eastAsia="Arial" w:hAnsi="HK Grotesk" w:cs="Arial"/>
        </w:rPr>
        <w:t xml:space="preserve"> son los siguientes:</w:t>
      </w:r>
    </w:p>
    <w:p w14:paraId="6B23B891" w14:textId="77777777" w:rsidR="00C02670" w:rsidRPr="0081315E" w:rsidRDefault="00C02670" w:rsidP="009A49EE">
      <w:pPr>
        <w:pStyle w:val="Prrafodelista"/>
        <w:ind w:left="1440"/>
        <w:jc w:val="both"/>
        <w:rPr>
          <w:rFonts w:ascii="HK Grotesk" w:eastAsia="Arial" w:hAnsi="HK Grotesk" w:cs="Arial"/>
        </w:rPr>
      </w:pPr>
    </w:p>
    <w:tbl>
      <w:tblPr>
        <w:tblStyle w:val="Tablaconcuadrcula"/>
        <w:tblW w:w="0" w:type="auto"/>
        <w:tblInd w:w="421" w:type="dxa"/>
        <w:tblLook w:val="04A0" w:firstRow="1" w:lastRow="0" w:firstColumn="1" w:lastColumn="0" w:noHBand="0" w:noVBand="1"/>
      </w:tblPr>
      <w:tblGrid>
        <w:gridCol w:w="2709"/>
        <w:gridCol w:w="2952"/>
        <w:gridCol w:w="3200"/>
      </w:tblGrid>
      <w:tr w:rsidR="00AE343C" w:rsidRPr="0081315E" w14:paraId="1A846256" w14:textId="77777777" w:rsidTr="0029747E">
        <w:tc>
          <w:tcPr>
            <w:tcW w:w="2840" w:type="dxa"/>
            <w:vAlign w:val="center"/>
          </w:tcPr>
          <w:p w14:paraId="61C97A2D" w14:textId="3A367B27" w:rsidR="00C02670" w:rsidRPr="0081315E" w:rsidRDefault="00C02670" w:rsidP="0029747E">
            <w:pPr>
              <w:pStyle w:val="Prrafodelista"/>
              <w:ind w:left="0" w:firstLine="29"/>
              <w:jc w:val="center"/>
              <w:rPr>
                <w:rFonts w:ascii="HK Grotesk" w:eastAsia="Arial" w:hAnsi="HK Grotesk" w:cs="Arial"/>
                <w:sz w:val="24"/>
                <w:szCs w:val="24"/>
              </w:rPr>
            </w:pPr>
            <w:r w:rsidRPr="0081315E">
              <w:rPr>
                <w:rFonts w:ascii="HK Grotesk" w:eastAsia="Arial" w:hAnsi="HK Grotesk" w:cs="Arial"/>
                <w:sz w:val="24"/>
                <w:szCs w:val="24"/>
              </w:rPr>
              <w:t>Indicador 1: Deuda Pública y Obligaciones sobre Ingresos de Libre Disposición.</w:t>
            </w:r>
          </w:p>
        </w:tc>
        <w:tc>
          <w:tcPr>
            <w:tcW w:w="3113" w:type="dxa"/>
            <w:vAlign w:val="center"/>
          </w:tcPr>
          <w:p w14:paraId="0960F80D" w14:textId="7784BC3D" w:rsidR="00C02670" w:rsidRPr="0081315E" w:rsidRDefault="00C02670" w:rsidP="009A49EE">
            <w:pPr>
              <w:pStyle w:val="Prrafodelista"/>
              <w:ind w:left="0"/>
              <w:jc w:val="center"/>
              <w:rPr>
                <w:rFonts w:ascii="HK Grotesk" w:eastAsia="Arial" w:hAnsi="HK Grotesk" w:cs="Arial"/>
                <w:sz w:val="24"/>
                <w:szCs w:val="24"/>
              </w:rPr>
            </w:pPr>
            <w:r w:rsidRPr="0081315E">
              <w:rPr>
                <w:rFonts w:ascii="HK Grotesk" w:eastAsia="Arial" w:hAnsi="HK Grotesk" w:cs="Arial"/>
                <w:sz w:val="24"/>
                <w:szCs w:val="24"/>
              </w:rPr>
              <w:t>Indicador 2: Servicio de la Deuda y de Obligaciones sobre Ingresos de Libre Disposición.</w:t>
            </w:r>
          </w:p>
        </w:tc>
        <w:tc>
          <w:tcPr>
            <w:tcW w:w="3391" w:type="dxa"/>
            <w:vAlign w:val="center"/>
          </w:tcPr>
          <w:p w14:paraId="6818CD2F" w14:textId="4F1B9A4E" w:rsidR="00C02670" w:rsidRPr="0081315E" w:rsidRDefault="00C02670" w:rsidP="009A49EE">
            <w:pPr>
              <w:pStyle w:val="Prrafodelista"/>
              <w:ind w:left="0"/>
              <w:jc w:val="center"/>
              <w:rPr>
                <w:rFonts w:ascii="HK Grotesk" w:eastAsia="Arial" w:hAnsi="HK Grotesk" w:cs="Arial"/>
                <w:sz w:val="24"/>
                <w:szCs w:val="24"/>
              </w:rPr>
            </w:pPr>
            <w:r w:rsidRPr="0081315E">
              <w:rPr>
                <w:rFonts w:ascii="HK Grotesk" w:eastAsia="Arial" w:hAnsi="HK Grotesk" w:cs="Arial"/>
                <w:sz w:val="24"/>
                <w:szCs w:val="24"/>
              </w:rPr>
              <w:t>Indicador 3: Obligaciones a Corto Plazo y Proveedores y Contratistas sobre Ingresos Totales</w:t>
            </w:r>
          </w:p>
        </w:tc>
      </w:tr>
      <w:tr w:rsidR="00AE343C" w:rsidRPr="0081315E" w14:paraId="317FC395" w14:textId="77777777" w:rsidTr="0029747E">
        <w:tc>
          <w:tcPr>
            <w:tcW w:w="2840" w:type="dxa"/>
            <w:vAlign w:val="center"/>
          </w:tcPr>
          <w:p w14:paraId="63BD440C" w14:textId="6DC065A8" w:rsidR="00C02670" w:rsidRPr="0081315E" w:rsidRDefault="00C02670" w:rsidP="009A49EE">
            <w:pPr>
              <w:pStyle w:val="Prrafodelista"/>
              <w:ind w:left="0"/>
              <w:jc w:val="center"/>
              <w:rPr>
                <w:rFonts w:ascii="HK Grotesk" w:eastAsia="Arial" w:hAnsi="HK Grotesk" w:cs="Arial"/>
                <w:b/>
                <w:sz w:val="24"/>
                <w:szCs w:val="24"/>
              </w:rPr>
            </w:pPr>
            <w:r w:rsidRPr="0081315E">
              <w:rPr>
                <w:rFonts w:ascii="HK Grotesk" w:eastAsia="Arial" w:hAnsi="HK Grotesk" w:cs="Arial"/>
                <w:b/>
                <w:sz w:val="24"/>
                <w:szCs w:val="24"/>
              </w:rPr>
              <w:t>17.7%</w:t>
            </w:r>
          </w:p>
        </w:tc>
        <w:tc>
          <w:tcPr>
            <w:tcW w:w="3113" w:type="dxa"/>
            <w:vAlign w:val="center"/>
          </w:tcPr>
          <w:p w14:paraId="6EE87326" w14:textId="7C62141B" w:rsidR="00C02670" w:rsidRPr="0081315E" w:rsidRDefault="00C02670" w:rsidP="009A49EE">
            <w:pPr>
              <w:pStyle w:val="Prrafodelista"/>
              <w:ind w:left="0"/>
              <w:jc w:val="center"/>
              <w:rPr>
                <w:rFonts w:ascii="HK Grotesk" w:eastAsia="Arial" w:hAnsi="HK Grotesk" w:cs="Arial"/>
                <w:b/>
                <w:sz w:val="24"/>
                <w:szCs w:val="24"/>
              </w:rPr>
            </w:pPr>
            <w:r w:rsidRPr="0081315E">
              <w:rPr>
                <w:rFonts w:ascii="HK Grotesk" w:eastAsia="Arial" w:hAnsi="HK Grotesk" w:cs="Arial"/>
                <w:b/>
                <w:sz w:val="24"/>
                <w:szCs w:val="24"/>
              </w:rPr>
              <w:t>6.3%</w:t>
            </w:r>
          </w:p>
        </w:tc>
        <w:tc>
          <w:tcPr>
            <w:tcW w:w="3391" w:type="dxa"/>
            <w:vAlign w:val="center"/>
          </w:tcPr>
          <w:p w14:paraId="66965D22" w14:textId="29543FA7" w:rsidR="00C02670" w:rsidRPr="0081315E" w:rsidRDefault="00C02670" w:rsidP="009A49EE">
            <w:pPr>
              <w:pStyle w:val="Prrafodelista"/>
              <w:ind w:left="0"/>
              <w:jc w:val="center"/>
              <w:rPr>
                <w:rFonts w:ascii="HK Grotesk" w:eastAsia="Arial" w:hAnsi="HK Grotesk" w:cs="Arial"/>
                <w:b/>
                <w:sz w:val="24"/>
                <w:szCs w:val="24"/>
              </w:rPr>
            </w:pPr>
            <w:r w:rsidRPr="0081315E">
              <w:rPr>
                <w:rFonts w:ascii="HK Grotesk" w:eastAsia="Arial" w:hAnsi="HK Grotesk" w:cs="Arial"/>
                <w:b/>
                <w:sz w:val="24"/>
                <w:szCs w:val="24"/>
              </w:rPr>
              <w:t>-7.6%</w:t>
            </w:r>
          </w:p>
        </w:tc>
      </w:tr>
    </w:tbl>
    <w:p w14:paraId="56161AFD" w14:textId="4CEB473F" w:rsidR="00C02670" w:rsidRPr="0081315E" w:rsidRDefault="00C02670" w:rsidP="009A49EE">
      <w:pPr>
        <w:pStyle w:val="Prrafodelista"/>
        <w:ind w:left="1440"/>
        <w:jc w:val="both"/>
        <w:rPr>
          <w:rFonts w:ascii="HK Grotesk" w:eastAsia="Arial" w:hAnsi="HK Grotesk" w:cs="Arial"/>
        </w:rPr>
      </w:pPr>
      <w:r w:rsidRPr="0081315E">
        <w:rPr>
          <w:rFonts w:ascii="HK Grotesk" w:eastAsia="Arial" w:hAnsi="HK Grotesk" w:cs="Arial"/>
        </w:rPr>
        <w:t xml:space="preserve"> </w:t>
      </w:r>
    </w:p>
    <w:p w14:paraId="79190E74" w14:textId="365292FA" w:rsidR="00BD39FB" w:rsidRPr="0081315E" w:rsidRDefault="00BD39FB" w:rsidP="0029747E">
      <w:pPr>
        <w:jc w:val="both"/>
        <w:rPr>
          <w:rFonts w:ascii="HK Grotesk" w:eastAsia="Arial" w:hAnsi="HK Grotesk" w:cs="Arial"/>
        </w:rPr>
      </w:pPr>
      <w:r w:rsidRPr="0081315E">
        <w:rPr>
          <w:rFonts w:ascii="HK Grotesk" w:eastAsia="Arial" w:hAnsi="HK Grotesk" w:cs="Arial"/>
        </w:rPr>
        <w:t>Por lo que se ubica en un nivel de endeudamiento sostenible</w:t>
      </w:r>
      <w:r w:rsidR="00362185" w:rsidRPr="0081315E">
        <w:rPr>
          <w:rFonts w:ascii="HK Grotesk" w:eastAsia="Arial" w:hAnsi="HK Grotesk" w:cs="Arial"/>
        </w:rPr>
        <w:t xml:space="preserve">, de conformidad con los umbrales establecidos bajo la metodología del Sistema de Alertas, lo que habilita a la CEA a asumir nuevas obligaciones de largo plazo, sin comprometer su estabilidad financiera. </w:t>
      </w:r>
    </w:p>
    <w:p w14:paraId="18DD448F" w14:textId="7B9BDD37" w:rsidR="00362185" w:rsidRPr="0081315E" w:rsidRDefault="00362185" w:rsidP="009A49EE">
      <w:pPr>
        <w:pStyle w:val="Prrafodelista"/>
        <w:ind w:left="1440"/>
        <w:jc w:val="both"/>
        <w:rPr>
          <w:rFonts w:ascii="HK Grotesk" w:eastAsia="Arial" w:hAnsi="HK Grotesk" w:cs="Arial"/>
        </w:rPr>
      </w:pPr>
    </w:p>
    <w:p w14:paraId="79BC7B69" w14:textId="6A051E34" w:rsidR="0007365F" w:rsidRPr="0081315E" w:rsidRDefault="00552B33"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en términos de lo dispuesto por el artículo 8, fracción IV de la Ley de Asociaciones Público Privadas</w:t>
      </w:r>
      <w:r w:rsidR="00361A57" w:rsidRPr="0081315E">
        <w:rPr>
          <w:rFonts w:ascii="HK Grotesk" w:eastAsia="Arial" w:hAnsi="HK Grotesk" w:cs="Arial"/>
        </w:rPr>
        <w:t xml:space="preserve"> para el Estado de Querétaro</w:t>
      </w:r>
      <w:r w:rsidR="00C433C0" w:rsidRPr="0081315E">
        <w:rPr>
          <w:rFonts w:ascii="HK Grotesk" w:eastAsia="Arial" w:hAnsi="HK Grotesk" w:cs="Arial"/>
        </w:rPr>
        <w:t xml:space="preserve">, así como </w:t>
      </w:r>
      <w:r w:rsidR="004215D3" w:rsidRPr="0081315E">
        <w:rPr>
          <w:rFonts w:ascii="HK Grotesk" w:eastAsia="Arial" w:hAnsi="HK Grotesk" w:cs="Arial"/>
        </w:rPr>
        <w:t xml:space="preserve">de la fracción II del Artículo 26 </w:t>
      </w:r>
      <w:r w:rsidR="00C433C0" w:rsidRPr="0081315E">
        <w:rPr>
          <w:rFonts w:ascii="HK Grotesk" w:eastAsia="Arial" w:hAnsi="HK Grotesk" w:cs="Arial"/>
        </w:rPr>
        <w:t xml:space="preserve">y fracción XXII del Artículo 32 </w:t>
      </w:r>
      <w:r w:rsidR="004215D3" w:rsidRPr="0081315E">
        <w:rPr>
          <w:rFonts w:ascii="HK Grotesk" w:eastAsia="Arial" w:hAnsi="HK Grotesk" w:cs="Arial"/>
        </w:rPr>
        <w:t xml:space="preserve">de la Ley que Regula la Prestación de los </w:t>
      </w:r>
      <w:r w:rsidR="004215D3" w:rsidRPr="0081315E">
        <w:rPr>
          <w:rFonts w:ascii="HK Grotesk" w:eastAsia="Arial" w:hAnsi="HK Grotesk" w:cs="Arial"/>
        </w:rPr>
        <w:lastRenderedPageBreak/>
        <w:t>Servicios de Agua Potable, Alcantarillado y Saneamiento del Estado de Querétaro</w:t>
      </w:r>
      <w:r w:rsidRPr="0081315E">
        <w:rPr>
          <w:rFonts w:ascii="HK Grotesk" w:eastAsia="Arial" w:hAnsi="HK Grotesk" w:cs="Arial"/>
        </w:rPr>
        <w:t>, es menester obtener la autorización de las erogaciones plurianuales para el desarrollo del Proyecto por parte de la Legislatura del Estado</w:t>
      </w:r>
      <w:r w:rsidR="0007365F" w:rsidRPr="0081315E">
        <w:rPr>
          <w:rFonts w:ascii="HK Grotesk" w:eastAsia="Arial" w:hAnsi="HK Grotesk" w:cs="Arial"/>
        </w:rPr>
        <w:t xml:space="preserve"> a cargo de la</w:t>
      </w:r>
      <w:r w:rsidR="00567CF6" w:rsidRPr="0081315E">
        <w:rPr>
          <w:rFonts w:ascii="HK Grotesk" w:eastAsia="Arial" w:hAnsi="HK Grotesk" w:cs="Arial"/>
        </w:rPr>
        <w:t xml:space="preserve"> </w:t>
      </w:r>
      <w:r w:rsidR="00F44742" w:rsidRPr="0081315E">
        <w:rPr>
          <w:rFonts w:ascii="HK Grotesk" w:eastAsia="Arial" w:hAnsi="HK Grotesk" w:cs="Arial"/>
        </w:rPr>
        <w:t>CEA</w:t>
      </w:r>
      <w:r w:rsidR="004215D3" w:rsidRPr="0081315E">
        <w:rPr>
          <w:rFonts w:ascii="HK Grotesk" w:eastAsia="Arial" w:hAnsi="HK Grotesk" w:cs="Arial"/>
        </w:rPr>
        <w:t>, las cuales deberán ser contempladas de manera anual dentro de su Presupuesto de Egresos del ente, durante la vigencia del Contrato</w:t>
      </w:r>
      <w:r w:rsidRPr="0081315E">
        <w:rPr>
          <w:rFonts w:ascii="HK Grotesk" w:eastAsia="Arial" w:hAnsi="HK Grotesk" w:cs="Arial"/>
        </w:rPr>
        <w:t xml:space="preserve">. </w:t>
      </w:r>
    </w:p>
    <w:p w14:paraId="0E6D913D" w14:textId="77777777" w:rsidR="00FC780E" w:rsidRPr="0081315E" w:rsidRDefault="00FC780E" w:rsidP="009A49EE">
      <w:pPr>
        <w:pStyle w:val="Prrafodelista"/>
        <w:rPr>
          <w:rFonts w:ascii="HK Grotesk" w:eastAsia="Arial" w:hAnsi="HK Grotesk" w:cs="Arial"/>
        </w:rPr>
      </w:pPr>
    </w:p>
    <w:p w14:paraId="6CB83996" w14:textId="051093CF" w:rsidR="005A49D5" w:rsidRPr="0081315E" w:rsidRDefault="00DE5CD5"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Que,</w:t>
      </w:r>
      <w:r w:rsidR="00D57824" w:rsidRPr="0081315E">
        <w:rPr>
          <w:rFonts w:ascii="HK Grotesk" w:eastAsia="Arial" w:hAnsi="HK Grotesk" w:cs="Arial"/>
        </w:rPr>
        <w:t xml:space="preserve"> asimismo, de conformidad con</w:t>
      </w:r>
      <w:r w:rsidRPr="0081315E">
        <w:rPr>
          <w:rFonts w:ascii="HK Grotesk" w:eastAsia="Arial" w:hAnsi="HK Grotesk" w:cs="Arial"/>
        </w:rPr>
        <w:t xml:space="preserve"> los artículos 15, </w:t>
      </w:r>
      <w:r w:rsidR="00D57824" w:rsidRPr="0081315E">
        <w:rPr>
          <w:rFonts w:ascii="HK Grotesk" w:eastAsia="Arial" w:hAnsi="HK Grotesk" w:cs="Arial"/>
        </w:rPr>
        <w:t xml:space="preserve">fracción V </w:t>
      </w:r>
      <w:r w:rsidR="00F96F7C" w:rsidRPr="0081315E">
        <w:rPr>
          <w:rFonts w:ascii="HK Grotesk" w:eastAsia="Arial" w:hAnsi="HK Grotesk" w:cs="Arial"/>
        </w:rPr>
        <w:t>y 17</w:t>
      </w:r>
      <w:r w:rsidR="00D57824" w:rsidRPr="0081315E">
        <w:rPr>
          <w:rFonts w:ascii="HK Grotesk" w:eastAsia="Arial" w:hAnsi="HK Grotesk" w:cs="Arial"/>
        </w:rPr>
        <w:t xml:space="preserve"> de la Ley de Asociaciones Público Privadas para el Estado de Querétaro, </w:t>
      </w:r>
      <w:r w:rsidR="006C1FC1" w:rsidRPr="0081315E">
        <w:rPr>
          <w:rFonts w:ascii="HK Grotesk" w:eastAsia="Arial" w:hAnsi="HK Grotesk" w:cs="Arial"/>
        </w:rPr>
        <w:t xml:space="preserve">para el desarrollo de un </w:t>
      </w:r>
      <w:r w:rsidR="00162B6F" w:rsidRPr="0081315E">
        <w:rPr>
          <w:rFonts w:ascii="HK Grotesk" w:eastAsia="Arial" w:hAnsi="HK Grotesk" w:cs="Arial"/>
        </w:rPr>
        <w:t>p</w:t>
      </w:r>
      <w:r w:rsidR="006C1FC1" w:rsidRPr="0081315E">
        <w:rPr>
          <w:rFonts w:ascii="HK Grotesk" w:eastAsia="Arial" w:hAnsi="HK Grotesk" w:cs="Arial"/>
        </w:rPr>
        <w:t xml:space="preserve">royecto de esta naturaleza se requiere considerar las </w:t>
      </w:r>
      <w:r w:rsidR="006C1FC1" w:rsidRPr="0081315E">
        <w:rPr>
          <w:rFonts w:ascii="HK Grotesk" w:hAnsi="HK Grotesk" w:cs="Arial"/>
        </w:rPr>
        <w:t xml:space="preserve">características generales de los bienes muebles e inmuebles y de los derechos necesarios para el desarrollo del </w:t>
      </w:r>
      <w:r w:rsidR="00162B6F" w:rsidRPr="0081315E">
        <w:rPr>
          <w:rFonts w:ascii="HK Grotesk" w:hAnsi="HK Grotesk" w:cs="Arial"/>
        </w:rPr>
        <w:t>mismo</w:t>
      </w:r>
      <w:r w:rsidR="006C1FC1" w:rsidRPr="0081315E">
        <w:rPr>
          <w:rFonts w:ascii="HK Grotesk" w:hAnsi="HK Grotesk" w:cs="Arial"/>
        </w:rPr>
        <w:t xml:space="preserve">, </w:t>
      </w:r>
      <w:r w:rsidR="00F96F7C" w:rsidRPr="0081315E">
        <w:rPr>
          <w:rFonts w:ascii="HK Grotesk" w:hAnsi="HK Grotesk" w:cs="Arial"/>
        </w:rPr>
        <w:t xml:space="preserve">a cuyo efecto </w:t>
      </w:r>
      <w:r w:rsidR="004B76A1" w:rsidRPr="0081315E">
        <w:rPr>
          <w:rFonts w:ascii="HK Grotesk" w:hAnsi="HK Grotesk" w:cs="Arial"/>
        </w:rPr>
        <w:t xml:space="preserve">deben abordarse los siguientes aspectos: </w:t>
      </w:r>
      <w:r w:rsidR="00B40C4D" w:rsidRPr="0081315E">
        <w:rPr>
          <w:rFonts w:ascii="HK Grotesk" w:hAnsi="HK Grotesk" w:cs="Arial"/>
        </w:rPr>
        <w:t xml:space="preserve">información del registro público de la propiedad de ubicación de los inmuebles necesarios para el desarrollo del </w:t>
      </w:r>
      <w:r w:rsidR="00434425" w:rsidRPr="0081315E">
        <w:rPr>
          <w:rFonts w:ascii="HK Grotesk" w:hAnsi="HK Grotesk" w:cs="Arial"/>
        </w:rPr>
        <w:t>P</w:t>
      </w:r>
      <w:r w:rsidR="00B40C4D" w:rsidRPr="0081315E">
        <w:rPr>
          <w:rFonts w:ascii="HK Grotesk" w:hAnsi="HK Grotesk" w:cs="Arial"/>
        </w:rPr>
        <w:t>royecto</w:t>
      </w:r>
      <w:r w:rsidR="00434425" w:rsidRPr="0081315E">
        <w:rPr>
          <w:rFonts w:ascii="HK Grotesk" w:hAnsi="HK Grotesk" w:cs="Arial"/>
        </w:rPr>
        <w:t xml:space="preserve"> </w:t>
      </w:r>
      <w:r w:rsidR="009115B0" w:rsidRPr="0081315E">
        <w:rPr>
          <w:rFonts w:ascii="HK Grotesk" w:hAnsi="HK Grotesk" w:cs="Arial"/>
        </w:rPr>
        <w:t>“</w:t>
      </w:r>
      <w:r w:rsidR="00434425" w:rsidRPr="0081315E">
        <w:rPr>
          <w:rFonts w:ascii="HK Grotesk" w:hAnsi="HK Grotesk" w:cs="Arial"/>
        </w:rPr>
        <w:t>Sistema Batán</w:t>
      </w:r>
      <w:r w:rsidR="009115B0" w:rsidRPr="0081315E">
        <w:rPr>
          <w:rFonts w:ascii="HK Grotesk" w:hAnsi="HK Grotesk" w:cs="Arial"/>
        </w:rPr>
        <w:t>”</w:t>
      </w:r>
      <w:r w:rsidR="00B40C4D" w:rsidRPr="0081315E">
        <w:rPr>
          <w:rFonts w:ascii="HK Grotesk" w:hAnsi="HK Grotesk" w:cs="Arial"/>
        </w:rPr>
        <w:t>, relativa a la titularidad, gravámenes y anotaciones marginales de tales inmuebles; factibilidad de adquirir los inmuebles y, en su caso, los demás bienes y derechos de que se trate; estimación preliminar sobre el posible valor de los inmuebles, bienes y derechos necesarios para desarrollar el Proyecto</w:t>
      </w:r>
      <w:r w:rsidR="00162B6F" w:rsidRPr="0081315E">
        <w:rPr>
          <w:rFonts w:ascii="HK Grotesk" w:hAnsi="HK Grotesk" w:cs="Arial"/>
        </w:rPr>
        <w:t xml:space="preserve"> </w:t>
      </w:r>
      <w:r w:rsidR="009115B0" w:rsidRPr="0081315E">
        <w:rPr>
          <w:rFonts w:ascii="HK Grotesk" w:hAnsi="HK Grotesk" w:cs="Arial"/>
        </w:rPr>
        <w:t>“</w:t>
      </w:r>
      <w:r w:rsidR="00162B6F" w:rsidRPr="0081315E">
        <w:rPr>
          <w:rFonts w:ascii="HK Grotesk" w:hAnsi="HK Grotesk" w:cs="Arial"/>
        </w:rPr>
        <w:t>Sistema Batán</w:t>
      </w:r>
      <w:r w:rsidR="009115B0" w:rsidRPr="0081315E">
        <w:rPr>
          <w:rFonts w:ascii="HK Grotesk" w:hAnsi="HK Grotesk" w:cs="Arial"/>
        </w:rPr>
        <w:t>”</w:t>
      </w:r>
      <w:r w:rsidR="00B40C4D" w:rsidRPr="0081315E">
        <w:rPr>
          <w:rFonts w:ascii="HK Grotesk" w:hAnsi="HK Grotesk" w:cs="Arial"/>
        </w:rPr>
        <w:t>; análisis preliminar sobre el uso de suelo, sus modificaciones y problemática de los inmuebles de que se trate; y una relación de los demás inmuebles, construcciones, instalaciones, equipos y otros bienes que</w:t>
      </w:r>
      <w:r w:rsidR="0089315A" w:rsidRPr="0081315E">
        <w:rPr>
          <w:rFonts w:ascii="HK Grotesk" w:hAnsi="HK Grotesk" w:cs="Arial"/>
        </w:rPr>
        <w:t xml:space="preserve"> </w:t>
      </w:r>
      <w:r w:rsidR="00B40C4D" w:rsidRPr="0081315E">
        <w:rPr>
          <w:rFonts w:ascii="HK Grotesk" w:hAnsi="HK Grotesk" w:cs="Arial"/>
        </w:rPr>
        <w:t>resultarían afectados y el costo estimado de tales afectaciones.</w:t>
      </w:r>
      <w:r w:rsidR="005C62FA" w:rsidRPr="0081315E">
        <w:rPr>
          <w:rFonts w:ascii="HK Grotesk" w:hAnsi="HK Grotesk" w:cs="Arial"/>
        </w:rPr>
        <w:t xml:space="preserve"> En ese tenor, y acorde con lo señalado en el numeral 22, fracción VI, de la Ley de mérito, </w:t>
      </w:r>
      <w:r w:rsidR="008D00A3" w:rsidRPr="0081315E">
        <w:rPr>
          <w:rFonts w:ascii="HK Grotesk" w:hAnsi="HK Grotesk" w:cs="Arial"/>
        </w:rPr>
        <w:t>a la petición de aprobación por parte de la Legislatura del Es</w:t>
      </w:r>
      <w:r w:rsidR="007F5515" w:rsidRPr="0081315E">
        <w:rPr>
          <w:rFonts w:ascii="HK Grotesk" w:hAnsi="HK Grotesk" w:cs="Arial"/>
        </w:rPr>
        <w:t xml:space="preserve">tado, debe acompañarse, entre otros aspectos, </w:t>
      </w:r>
      <w:r w:rsidR="00682EE6" w:rsidRPr="0081315E">
        <w:rPr>
          <w:rFonts w:ascii="HK Grotesk" w:hAnsi="HK Grotesk" w:cs="Arial"/>
        </w:rPr>
        <w:t>la desincorporación, adquisición o afectación de los bienes inmuebles que se requieran</w:t>
      </w:r>
      <w:r w:rsidR="00FE3F69" w:rsidRPr="0081315E">
        <w:rPr>
          <w:rFonts w:ascii="HK Grotesk" w:hAnsi="HK Grotesk" w:cs="Arial"/>
        </w:rPr>
        <w:t xml:space="preserve"> única y exclusivamente necesarios</w:t>
      </w:r>
      <w:r w:rsidR="00682EE6" w:rsidRPr="0081315E">
        <w:rPr>
          <w:rFonts w:ascii="HK Grotesk" w:hAnsi="HK Grotesk" w:cs="Arial"/>
        </w:rPr>
        <w:t xml:space="preserve"> para realizar el </w:t>
      </w:r>
      <w:r w:rsidR="00434425" w:rsidRPr="0081315E">
        <w:rPr>
          <w:rFonts w:ascii="HK Grotesk" w:hAnsi="HK Grotesk" w:cs="Arial"/>
        </w:rPr>
        <w:t>p</w:t>
      </w:r>
      <w:r w:rsidR="00682EE6" w:rsidRPr="0081315E">
        <w:rPr>
          <w:rFonts w:ascii="HK Grotesk" w:hAnsi="HK Grotesk" w:cs="Arial"/>
        </w:rPr>
        <w:t>royecto</w:t>
      </w:r>
      <w:r w:rsidR="00FE3F69" w:rsidRPr="0081315E">
        <w:rPr>
          <w:rFonts w:ascii="HK Grotesk" w:hAnsi="HK Grotesk" w:cs="Arial"/>
        </w:rPr>
        <w:t xml:space="preserve"> y los cuales serán bienes de dominio público durante la vigencia del </w:t>
      </w:r>
      <w:r w:rsidR="00434425" w:rsidRPr="0081315E">
        <w:rPr>
          <w:rFonts w:ascii="HK Grotesk" w:hAnsi="HK Grotesk" w:cs="Arial"/>
        </w:rPr>
        <w:t>p</w:t>
      </w:r>
      <w:r w:rsidR="00FE3F69" w:rsidRPr="0081315E">
        <w:rPr>
          <w:rFonts w:ascii="HK Grotesk" w:hAnsi="HK Grotesk" w:cs="Arial"/>
        </w:rPr>
        <w:t xml:space="preserve">royecto.  </w:t>
      </w:r>
    </w:p>
    <w:p w14:paraId="3C78B0E6" w14:textId="77777777" w:rsidR="00952F23" w:rsidRPr="0081315E" w:rsidRDefault="00952F23" w:rsidP="009A49EE">
      <w:pPr>
        <w:pStyle w:val="Prrafodelista"/>
        <w:rPr>
          <w:rFonts w:ascii="HK Grotesk" w:eastAsia="Arial" w:hAnsi="HK Grotesk" w:cs="Arial"/>
        </w:rPr>
      </w:pPr>
    </w:p>
    <w:p w14:paraId="6920C9DE" w14:textId="20B0DFD9" w:rsidR="00FC780E" w:rsidRPr="0081315E" w:rsidRDefault="00EB4329"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Que, la </w:t>
      </w:r>
      <w:r w:rsidR="00A053F0" w:rsidRPr="0081315E">
        <w:rPr>
          <w:rFonts w:ascii="HK Grotesk" w:hAnsi="HK Grotesk" w:cs="Arial"/>
        </w:rPr>
        <w:t>transmisión</w:t>
      </w:r>
      <w:r w:rsidR="0012750B" w:rsidRPr="0081315E">
        <w:rPr>
          <w:rFonts w:ascii="HK Grotesk" w:eastAsia="Arial" w:hAnsi="HK Grotesk" w:cs="Arial"/>
        </w:rPr>
        <w:t xml:space="preserve"> y adquisición</w:t>
      </w:r>
      <w:r w:rsidRPr="0081315E">
        <w:rPr>
          <w:rFonts w:ascii="HK Grotesk" w:eastAsia="Arial" w:hAnsi="HK Grotesk" w:cs="Arial"/>
        </w:rPr>
        <w:t xml:space="preserve"> de bienes muebles e inmuebles propiedad de los entes públicos del Estado, se encuentra regulada por la Ley de Adquisiciones, Enajenaciones, Arrendamientos y Contratación de Servicios del Estado de Querétaro, cuyo objeto consiste en regular las acciones y operaciones relativas a los actos que lleven a cabo y los contratos que celebren en materia de adquisiciones, enajenaciones y arrendamientos, de bienes muebles e inmuebles, los Poderes del Estado, los Ayuntamientos de los municipios del Estado y las entidades públicas, así como la prestación de servicios que no impliquen obra pública, servicios públicos, servicios personales o servicios de administración financiera y tributaria; el citado cuerpo normativo en su artículo 65 establece que “</w:t>
      </w:r>
      <w:r w:rsidRPr="0081315E">
        <w:rPr>
          <w:rFonts w:ascii="HK Grotesk" w:eastAsia="Arial" w:hAnsi="HK Grotesk" w:cs="Arial"/>
          <w:i/>
        </w:rPr>
        <w:t xml:space="preserve">La transmisión de la propiedad que bajo cualquier forma se realice de los bienes inmuebles propiedad de los Poderes del Estado </w:t>
      </w:r>
      <w:r w:rsidRPr="0081315E">
        <w:rPr>
          <w:rFonts w:ascii="HK Grotesk" w:eastAsia="Arial" w:hAnsi="HK Grotesk" w:cs="Arial"/>
          <w:i/>
        </w:rPr>
        <w:lastRenderedPageBreak/>
        <w:t>y entidades públicas, sólo podrá efectuarse previa autorización de la Legislatura del Estado, con excepción de aquellos pertenecientes a entidades públicas cuyo fin u objeto social consista en la venta de bienes inmuebles, siempre y cuando la misma sea relativa a su objeto”</w:t>
      </w:r>
      <w:r w:rsidRPr="0081315E">
        <w:rPr>
          <w:rFonts w:ascii="HK Grotesk" w:eastAsia="Arial" w:hAnsi="HK Grotesk" w:cs="Arial"/>
        </w:rPr>
        <w:t>.</w:t>
      </w:r>
    </w:p>
    <w:p w14:paraId="3C8842A7" w14:textId="6C833EC1" w:rsidR="003207F3" w:rsidRPr="0081315E" w:rsidRDefault="003207F3" w:rsidP="009A49EE">
      <w:pPr>
        <w:pStyle w:val="Prrafodelista"/>
        <w:ind w:left="426"/>
        <w:jc w:val="both"/>
        <w:rPr>
          <w:rFonts w:ascii="HK Grotesk" w:eastAsia="Arial" w:hAnsi="HK Grotesk" w:cs="Arial"/>
        </w:rPr>
      </w:pPr>
    </w:p>
    <w:p w14:paraId="4C7FD004" w14:textId="3CE8FA37" w:rsidR="003207F3" w:rsidRPr="0081315E" w:rsidRDefault="00DA5658"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hAnsi="HK Grotesk" w:cs="Arial"/>
        </w:rPr>
        <w:t xml:space="preserve">Que uno de los bienes </w:t>
      </w:r>
      <w:r w:rsidR="00237F77" w:rsidRPr="0081315E">
        <w:rPr>
          <w:rFonts w:ascii="HK Grotesk" w:hAnsi="HK Grotesk" w:cs="Arial"/>
        </w:rPr>
        <w:t xml:space="preserve">inmuebles </w:t>
      </w:r>
      <w:r w:rsidRPr="0081315E">
        <w:rPr>
          <w:rFonts w:ascii="HK Grotesk" w:hAnsi="HK Grotesk" w:cs="Arial"/>
        </w:rPr>
        <w:t xml:space="preserve">necesarios para la </w:t>
      </w:r>
      <w:r w:rsidR="00237F77" w:rsidRPr="0081315E">
        <w:rPr>
          <w:rFonts w:ascii="HK Grotesk" w:hAnsi="HK Grotesk" w:cs="Arial"/>
        </w:rPr>
        <w:t xml:space="preserve">ejecución </w:t>
      </w:r>
      <w:r w:rsidRPr="0081315E">
        <w:rPr>
          <w:rFonts w:ascii="HK Grotesk" w:hAnsi="HK Grotesk" w:cs="Arial"/>
        </w:rPr>
        <w:t>del proyecto “Sistema Batán” es propiedad del Estado de Querétaro, a quien indistintamente se identifica como “Poder Ejecutivo”, conforme a lo indicado en el Artículo Tercero de los Transitorios de la Constitución Política del Estado Libre y Soberano de Querétaro</w:t>
      </w:r>
      <w:r w:rsidR="00DF050A" w:rsidRPr="0081315E">
        <w:rPr>
          <w:rFonts w:ascii="HK Grotesk" w:hAnsi="HK Grotesk" w:cs="Arial"/>
        </w:rPr>
        <w:t>, con relación a lo previsto en su artículo 13</w:t>
      </w:r>
      <w:r w:rsidRPr="0081315E">
        <w:rPr>
          <w:rFonts w:ascii="HK Grotesk" w:hAnsi="HK Grotesk" w:cs="Arial"/>
        </w:rPr>
        <w:t xml:space="preserve">; </w:t>
      </w:r>
      <w:r w:rsidR="00237F77" w:rsidRPr="0081315E">
        <w:rPr>
          <w:rFonts w:ascii="HK Grotesk" w:hAnsi="HK Grotesk" w:cs="Arial"/>
        </w:rPr>
        <w:t xml:space="preserve">el cual </w:t>
      </w:r>
      <w:r w:rsidRPr="0081315E">
        <w:rPr>
          <w:rFonts w:ascii="HK Grotesk" w:hAnsi="HK Grotesk" w:cs="Arial"/>
        </w:rPr>
        <w:t>es identificado como “Planta de Tratamiento de Aguas Residuales Zona Sur”</w:t>
      </w:r>
      <w:r w:rsidR="00AD2C5F" w:rsidRPr="0081315E">
        <w:rPr>
          <w:rFonts w:ascii="HK Grotesk" w:hAnsi="HK Grotesk" w:cs="Arial"/>
        </w:rPr>
        <w:t>, también referida como Planta Sur o PTAR Sur</w:t>
      </w:r>
      <w:r w:rsidRPr="0081315E">
        <w:rPr>
          <w:rFonts w:ascii="HK Grotesk" w:hAnsi="HK Grotesk" w:cs="Arial"/>
        </w:rPr>
        <w:t>, con superficie de 6-67-19-12 hectáreas, ubicado en Frac. Ejido El Retablo, en el municipio y estado de Querétaro (según la Dirección del Registro Público de la Propiedad) y en Camino a Vanegas no. 100, colonia El Retablo (</w:t>
      </w:r>
      <w:r w:rsidR="008F4039" w:rsidRPr="0081315E">
        <w:rPr>
          <w:rFonts w:ascii="HK Grotesk" w:hAnsi="HK Grotesk" w:cs="Arial"/>
        </w:rPr>
        <w:t xml:space="preserve">Programa </w:t>
      </w:r>
      <w:r w:rsidRPr="0081315E">
        <w:rPr>
          <w:rFonts w:ascii="HK Grotesk" w:hAnsi="HK Grotesk" w:cs="Arial"/>
        </w:rPr>
        <w:t>PROCEDE), Municipio de Corregidora, Querétaro (según la Dirección de Catastro), cuya superficie es de 66,719.12 metros cuadrados y clave catastral 060100102404002 de acuerdo con la Dirección de Catastro del Estado de Querétaro y posee las siguientes medidas y colindancias: al noreste, en LQ de 3 tramos de 145.5562, 66.3395 M y 10673.15 M linda con el Ejido San Antonio de la Punta; al este, en 251.4387 M linda con el Ejido El Retablo; al sureste, en LQ de 2 tramos de 70.2102 M y 11.5144 M, linda con el Ejido El Retablo; al suroeste, en LQ de 12 tramos de 40.3210 M, 58.5514 M, 42.8385 M, 113.3217 M, 176799 M, 15,4020 M, al noroeste, linda con el Ejido El Retablo; según consta en el Contrato que Consigna la Enajenación a Título Gratuito, celebrado por el Gobierno Federal, a través de la Secretaría de Contraloría y Desarrollo Administrativo, y el Estado de Querétaro, a través del Poder Ejecutivo, en adelante identificado como “EL INMUEBLE”.</w:t>
      </w:r>
    </w:p>
    <w:p w14:paraId="07473F57" w14:textId="53558E66" w:rsidR="006226B3" w:rsidRPr="0081315E" w:rsidRDefault="006226B3" w:rsidP="009A49EE">
      <w:pPr>
        <w:pStyle w:val="Prrafodelista"/>
        <w:ind w:left="426"/>
        <w:jc w:val="both"/>
        <w:rPr>
          <w:rFonts w:ascii="HK Grotesk" w:hAnsi="HK Grotesk" w:cs="Arial"/>
        </w:rPr>
      </w:pPr>
    </w:p>
    <w:p w14:paraId="1444B5D3" w14:textId="74F1C0D5" w:rsidR="006226B3" w:rsidRPr="0081315E" w:rsidRDefault="00653E09" w:rsidP="00046149">
      <w:pPr>
        <w:jc w:val="both"/>
        <w:rPr>
          <w:rFonts w:ascii="HK Grotesk" w:eastAsia="Arial" w:hAnsi="HK Grotesk" w:cs="Arial"/>
        </w:rPr>
      </w:pPr>
      <w:r w:rsidRPr="0081315E">
        <w:rPr>
          <w:rFonts w:ascii="HK Grotesk" w:eastAsia="Arial" w:hAnsi="HK Grotesk" w:cs="Arial"/>
        </w:rPr>
        <w:t xml:space="preserve">El objetivo de la autorización de </w:t>
      </w:r>
      <w:r w:rsidR="00137E2D" w:rsidRPr="0081315E">
        <w:rPr>
          <w:rFonts w:ascii="HK Grotesk" w:eastAsia="Arial" w:hAnsi="HK Grotesk" w:cs="Arial"/>
        </w:rPr>
        <w:t xml:space="preserve">la </w:t>
      </w:r>
      <w:r w:rsidR="00137E2D" w:rsidRPr="0081315E">
        <w:rPr>
          <w:rFonts w:ascii="HK Grotesk" w:hAnsi="HK Grotesk" w:cs="Arial"/>
        </w:rPr>
        <w:t>transmisión</w:t>
      </w:r>
      <w:r w:rsidR="00137E2D" w:rsidRPr="0081315E">
        <w:rPr>
          <w:rFonts w:ascii="HK Grotesk" w:eastAsia="Arial" w:hAnsi="HK Grotesk" w:cs="Arial"/>
        </w:rPr>
        <w:t xml:space="preserve"> a título gratuito de “EL INMUEBLE” a favor de la C</w:t>
      </w:r>
      <w:r w:rsidR="00F44742" w:rsidRPr="0081315E">
        <w:rPr>
          <w:rFonts w:ascii="HK Grotesk" w:eastAsia="Arial" w:hAnsi="HK Grotesk" w:cs="Arial"/>
        </w:rPr>
        <w:t>EA</w:t>
      </w:r>
      <w:r w:rsidR="00137E2D" w:rsidRPr="0081315E">
        <w:rPr>
          <w:rFonts w:ascii="HK Grotesk" w:eastAsia="Arial" w:hAnsi="HK Grotesk" w:cs="Arial"/>
        </w:rPr>
        <w:t xml:space="preserve"> </w:t>
      </w:r>
      <w:r w:rsidRPr="0081315E">
        <w:rPr>
          <w:rFonts w:ascii="HK Grotesk" w:eastAsia="Arial" w:hAnsi="HK Grotesk" w:cs="Arial"/>
        </w:rPr>
        <w:t xml:space="preserve">consiste en </w:t>
      </w:r>
      <w:r w:rsidR="00137E2D" w:rsidRPr="0081315E">
        <w:rPr>
          <w:rFonts w:ascii="HK Grotesk" w:eastAsia="Arial" w:hAnsi="HK Grotesk" w:cs="Arial"/>
        </w:rPr>
        <w:t xml:space="preserve">que ésta </w:t>
      </w:r>
      <w:r w:rsidRPr="0081315E">
        <w:rPr>
          <w:rFonts w:ascii="HK Grotesk" w:eastAsia="Arial" w:hAnsi="HK Grotesk" w:cs="Arial"/>
        </w:rPr>
        <w:t xml:space="preserve">se encuentre en posibilidad de </w:t>
      </w:r>
      <w:r w:rsidR="00137E2D" w:rsidRPr="0081315E">
        <w:rPr>
          <w:rFonts w:ascii="HK Grotesk" w:eastAsia="Arial" w:hAnsi="HK Grotesk" w:cs="Arial"/>
        </w:rPr>
        <w:t xml:space="preserve">conceder, conferir o transmitir, sin costo, la posesión derivada o uso y aprovechamiento de dicho bien para el desarrollo del Proyecto </w:t>
      </w:r>
      <w:r w:rsidR="009115B0" w:rsidRPr="0081315E">
        <w:rPr>
          <w:rFonts w:ascii="HK Grotesk" w:eastAsia="Arial" w:hAnsi="HK Grotesk" w:cs="Arial"/>
        </w:rPr>
        <w:t>“</w:t>
      </w:r>
      <w:r w:rsidR="00137E2D" w:rsidRPr="0081315E">
        <w:rPr>
          <w:rFonts w:ascii="HK Grotesk" w:eastAsia="Arial" w:hAnsi="HK Grotesk" w:cs="Arial"/>
        </w:rPr>
        <w:t>Sistema Batán</w:t>
      </w:r>
      <w:r w:rsidR="009115B0" w:rsidRPr="0081315E">
        <w:rPr>
          <w:rFonts w:ascii="HK Grotesk" w:eastAsia="Arial" w:hAnsi="HK Grotesk" w:cs="Arial"/>
        </w:rPr>
        <w:t>”</w:t>
      </w:r>
      <w:r w:rsidR="00137E2D" w:rsidRPr="0081315E">
        <w:rPr>
          <w:rFonts w:ascii="HK Grotesk" w:eastAsia="Arial" w:hAnsi="HK Grotesk" w:cs="Arial"/>
        </w:rPr>
        <w:t>.</w:t>
      </w:r>
    </w:p>
    <w:p w14:paraId="2C2EAA95" w14:textId="1552DC44" w:rsidR="00C8515C" w:rsidRPr="0081315E" w:rsidRDefault="00C8515C" w:rsidP="009A49EE">
      <w:pPr>
        <w:pStyle w:val="Prrafodelista"/>
        <w:ind w:left="426"/>
        <w:jc w:val="both"/>
        <w:rPr>
          <w:rFonts w:ascii="HK Grotesk" w:eastAsia="Arial" w:hAnsi="HK Grotesk" w:cs="Arial"/>
        </w:rPr>
      </w:pPr>
    </w:p>
    <w:p w14:paraId="26D8DF2B" w14:textId="340FB1DB" w:rsidR="00C8515C" w:rsidRPr="0081315E" w:rsidRDefault="00E80907"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Que, </w:t>
      </w:r>
      <w:r w:rsidRPr="0081315E">
        <w:rPr>
          <w:rFonts w:ascii="HK Grotesk" w:hAnsi="HK Grotesk" w:cs="Arial"/>
        </w:rPr>
        <w:t>mediante</w:t>
      </w:r>
      <w:r w:rsidRPr="0081315E">
        <w:rPr>
          <w:rFonts w:ascii="HK Grotesk" w:eastAsia="Arial" w:hAnsi="HK Grotesk" w:cs="Arial"/>
        </w:rPr>
        <w:t xml:space="preserve"> oficio VE/01469/2024 de fecha 27 de noviembre de 2024, suscrito por el Vocal Ejecutivo de la C</w:t>
      </w:r>
      <w:r w:rsidR="00F44742" w:rsidRPr="0081315E">
        <w:rPr>
          <w:rFonts w:ascii="HK Grotesk" w:eastAsia="Arial" w:hAnsi="HK Grotesk" w:cs="Arial"/>
        </w:rPr>
        <w:t>EA</w:t>
      </w:r>
      <w:r w:rsidRPr="0081315E">
        <w:rPr>
          <w:rFonts w:ascii="HK Grotesk" w:eastAsia="Arial" w:hAnsi="HK Grotesk" w:cs="Arial"/>
        </w:rPr>
        <w:t xml:space="preserve">, </w:t>
      </w:r>
      <w:r w:rsidR="00267BA5" w:rsidRPr="0081315E">
        <w:rPr>
          <w:rFonts w:ascii="HK Grotesk" w:eastAsia="Arial" w:hAnsi="HK Grotesk" w:cs="Arial"/>
        </w:rPr>
        <w:t>quien acreditó su carácter y representación mediante copia certificada del nombramiento de fecha 1 de octubre de 2021, expedido a</w:t>
      </w:r>
      <w:r w:rsidR="00772051" w:rsidRPr="0081315E">
        <w:rPr>
          <w:rFonts w:ascii="HK Grotesk" w:eastAsia="Arial" w:hAnsi="HK Grotesk" w:cs="Arial"/>
        </w:rPr>
        <w:t xml:space="preserve"> </w:t>
      </w:r>
      <w:r w:rsidR="00267BA5" w:rsidRPr="0081315E">
        <w:rPr>
          <w:rFonts w:ascii="HK Grotesk" w:eastAsia="Arial" w:hAnsi="HK Grotesk" w:cs="Arial"/>
        </w:rPr>
        <w:t xml:space="preserve">su favor por el Titular del Poder Ejecutivo del Estado, </w:t>
      </w:r>
      <w:r w:rsidR="00A7253B" w:rsidRPr="0081315E">
        <w:rPr>
          <w:rFonts w:ascii="HK Grotesk" w:eastAsia="Arial" w:hAnsi="HK Grotesk" w:cs="Arial"/>
        </w:rPr>
        <w:t xml:space="preserve">oficio </w:t>
      </w:r>
      <w:r w:rsidR="00772051" w:rsidRPr="0081315E">
        <w:rPr>
          <w:rFonts w:ascii="HK Grotesk" w:eastAsia="Arial" w:hAnsi="HK Grotesk" w:cs="Arial"/>
        </w:rPr>
        <w:t xml:space="preserve">por el cual </w:t>
      </w:r>
      <w:r w:rsidRPr="0081315E">
        <w:rPr>
          <w:rFonts w:ascii="HK Grotesk" w:eastAsia="Arial" w:hAnsi="HK Grotesk" w:cs="Arial"/>
        </w:rPr>
        <w:t xml:space="preserve">se solicitó al Gobernador del Estado de Querétaro, la realización de los trámites para la desincorporación del </w:t>
      </w:r>
      <w:r w:rsidRPr="0081315E">
        <w:rPr>
          <w:rFonts w:ascii="HK Grotesk" w:eastAsia="Arial" w:hAnsi="HK Grotesk" w:cs="Arial"/>
        </w:rPr>
        <w:lastRenderedPageBreak/>
        <w:t xml:space="preserve">régimen de dominio público y la autorización de la </w:t>
      </w:r>
      <w:r w:rsidR="00701166" w:rsidRPr="0081315E">
        <w:rPr>
          <w:rFonts w:ascii="HK Grotesk" w:eastAsia="Arial" w:hAnsi="HK Grotesk" w:cs="Arial"/>
        </w:rPr>
        <w:t xml:space="preserve">transmisión </w:t>
      </w:r>
      <w:r w:rsidRPr="0081315E">
        <w:rPr>
          <w:rFonts w:ascii="HK Grotesk" w:eastAsia="Arial" w:hAnsi="HK Grotesk" w:cs="Arial"/>
        </w:rPr>
        <w:t>a título gratuito en favor de la C</w:t>
      </w:r>
      <w:r w:rsidR="00F44742" w:rsidRPr="0081315E">
        <w:rPr>
          <w:rFonts w:ascii="HK Grotesk" w:eastAsia="Arial" w:hAnsi="HK Grotesk" w:cs="Arial"/>
        </w:rPr>
        <w:t>EA d</w:t>
      </w:r>
      <w:r w:rsidRPr="0081315E">
        <w:rPr>
          <w:rFonts w:ascii="HK Grotesk" w:eastAsia="Arial" w:hAnsi="HK Grotesk" w:cs="Arial"/>
        </w:rPr>
        <w:t>el “EL INMUEBLE” que quedó descrito en el considerando anterior, propiedad del Estado de Querétaro, con el fin de que dicho inmueble pueda incorporarse a la ejecución del proyecto denominado “Sistema Batán”, justificando el impacto social positivo en los siguientes rubros:</w:t>
      </w:r>
    </w:p>
    <w:p w14:paraId="5C9CA305" w14:textId="0CC21BE5" w:rsidR="00C9114B" w:rsidRPr="0081315E" w:rsidRDefault="00C9114B" w:rsidP="009A49EE">
      <w:pPr>
        <w:pStyle w:val="Prrafodelista"/>
        <w:ind w:left="426"/>
        <w:jc w:val="both"/>
        <w:rPr>
          <w:rFonts w:ascii="HK Grotesk" w:eastAsia="Arial" w:hAnsi="HK Grotesk" w:cs="Arial"/>
        </w:rPr>
      </w:pPr>
    </w:p>
    <w:p w14:paraId="4C009080" w14:textId="7C7446C9" w:rsidR="00F01219" w:rsidRPr="0081315E" w:rsidRDefault="00F01219" w:rsidP="00046149">
      <w:pPr>
        <w:pStyle w:val="Prrafodelista"/>
        <w:numPr>
          <w:ilvl w:val="0"/>
          <w:numId w:val="42"/>
        </w:numPr>
        <w:tabs>
          <w:tab w:val="left" w:pos="426"/>
        </w:tabs>
        <w:ind w:left="0" w:firstLine="0"/>
        <w:jc w:val="both"/>
        <w:rPr>
          <w:rFonts w:ascii="HK Grotesk" w:eastAsia="Arial" w:hAnsi="HK Grotesk" w:cs="Arial"/>
        </w:rPr>
      </w:pPr>
      <w:r w:rsidRPr="0081315E">
        <w:rPr>
          <w:rFonts w:ascii="HK Grotesk" w:eastAsia="Arial" w:hAnsi="HK Grotesk" w:cs="Arial"/>
        </w:rPr>
        <w:t xml:space="preserve">Salud </w:t>
      </w:r>
      <w:r w:rsidR="003415C5" w:rsidRPr="0081315E">
        <w:rPr>
          <w:rFonts w:ascii="HK Grotesk" w:eastAsia="Arial" w:hAnsi="HK Grotesk" w:cs="Arial"/>
        </w:rPr>
        <w:t>pública y bienestar comunitario.</w:t>
      </w:r>
      <w:r w:rsidRPr="0081315E">
        <w:rPr>
          <w:rFonts w:ascii="HK Grotesk" w:eastAsia="Arial" w:hAnsi="HK Grotesk" w:cs="Arial"/>
        </w:rPr>
        <w:t xml:space="preserve"> </w:t>
      </w:r>
      <w:r w:rsidR="003415C5" w:rsidRPr="0081315E">
        <w:rPr>
          <w:rFonts w:ascii="HK Grotesk" w:eastAsia="Arial" w:hAnsi="HK Grotesk" w:cs="Arial"/>
        </w:rPr>
        <w:t>E</w:t>
      </w:r>
      <w:r w:rsidRPr="0081315E">
        <w:rPr>
          <w:rFonts w:ascii="HK Grotesk" w:eastAsia="Arial" w:hAnsi="HK Grotesk" w:cs="Arial"/>
        </w:rPr>
        <w:t xml:space="preserve">l proyecto “Sistema Batán”, regenerará aguas que </w:t>
      </w:r>
      <w:r w:rsidR="00F02A70" w:rsidRPr="0081315E">
        <w:rPr>
          <w:rFonts w:ascii="HK Grotesk" w:eastAsia="Arial" w:hAnsi="HK Grotesk" w:cs="Arial"/>
        </w:rPr>
        <w:t>c</w:t>
      </w:r>
      <w:r w:rsidRPr="0081315E">
        <w:rPr>
          <w:rFonts w:ascii="HK Grotesk" w:eastAsia="Arial" w:hAnsi="HK Grotesk" w:cs="Arial"/>
        </w:rPr>
        <w:t>umplirá</w:t>
      </w:r>
      <w:r w:rsidR="003415C5" w:rsidRPr="0081315E">
        <w:rPr>
          <w:rFonts w:ascii="HK Grotesk" w:eastAsia="Arial" w:hAnsi="HK Grotesk" w:cs="Arial"/>
        </w:rPr>
        <w:t>n</w:t>
      </w:r>
      <w:r w:rsidRPr="0081315E">
        <w:rPr>
          <w:rFonts w:ascii="HK Grotesk" w:eastAsia="Arial" w:hAnsi="HK Grotesk" w:cs="Arial"/>
        </w:rPr>
        <w:t xml:space="preserve"> con los estándares de calidad establecidos en las Normas Oficiales, </w:t>
      </w:r>
      <w:r w:rsidR="00CD573D" w:rsidRPr="0081315E">
        <w:rPr>
          <w:rFonts w:ascii="HK Grotesk" w:eastAsia="Arial" w:hAnsi="HK Grotesk" w:cs="Arial"/>
        </w:rPr>
        <w:t xml:space="preserve">así como demás normatividad aplicable </w:t>
      </w:r>
      <w:r w:rsidRPr="0081315E">
        <w:rPr>
          <w:rFonts w:ascii="HK Grotesk" w:eastAsia="Arial" w:hAnsi="HK Grotesk" w:cs="Arial"/>
        </w:rPr>
        <w:t>reduciendo el riesgo de contaminación y por ende de enfermedades transmitidas por medio del agua, garantizando el acceso a un medio ambiente sano para el desarrollo y bienestar de la población.</w:t>
      </w:r>
    </w:p>
    <w:p w14:paraId="4CB463E1" w14:textId="77777777" w:rsidR="00F01219" w:rsidRPr="0081315E" w:rsidRDefault="00F01219" w:rsidP="009A49EE">
      <w:pPr>
        <w:pStyle w:val="Prrafodelista"/>
        <w:jc w:val="both"/>
        <w:rPr>
          <w:rFonts w:ascii="HK Grotesk" w:eastAsia="Arial" w:hAnsi="HK Grotesk" w:cs="Arial"/>
        </w:rPr>
      </w:pPr>
    </w:p>
    <w:p w14:paraId="3F687F5D" w14:textId="08AB60A0" w:rsidR="00F01219" w:rsidRPr="0081315E" w:rsidRDefault="00F01219" w:rsidP="00046149">
      <w:pPr>
        <w:pStyle w:val="Prrafodelista"/>
        <w:numPr>
          <w:ilvl w:val="0"/>
          <w:numId w:val="42"/>
        </w:numPr>
        <w:tabs>
          <w:tab w:val="left" w:pos="426"/>
        </w:tabs>
        <w:ind w:left="0" w:firstLine="0"/>
        <w:jc w:val="both"/>
        <w:rPr>
          <w:rFonts w:ascii="HK Grotesk" w:eastAsia="Arial" w:hAnsi="HK Grotesk" w:cs="Arial"/>
        </w:rPr>
      </w:pPr>
      <w:r w:rsidRPr="0081315E">
        <w:rPr>
          <w:rFonts w:ascii="HK Grotesk" w:eastAsia="Arial" w:hAnsi="HK Grotesk" w:cs="Arial"/>
        </w:rPr>
        <w:t>Acces</w:t>
      </w:r>
      <w:r w:rsidR="003415C5" w:rsidRPr="0081315E">
        <w:rPr>
          <w:rFonts w:ascii="HK Grotesk" w:eastAsia="Arial" w:hAnsi="HK Grotesk" w:cs="Arial"/>
        </w:rPr>
        <w:t>o a recursos hídricos seguros. E</w:t>
      </w:r>
      <w:r w:rsidRPr="0081315E">
        <w:rPr>
          <w:rFonts w:ascii="HK Grotesk" w:eastAsia="Arial" w:hAnsi="HK Grotesk" w:cs="Arial"/>
        </w:rPr>
        <w:t>l “Sistema Batán” establecerá un suministro continuo de agua potable, garantizando su acceso para consumo personal y doméstico en forma suficiente, salubre, aceptable y asequible, promoviendo la seguridad hídrica al buscar que las presentes y futuras generaciones, tengan suficiente cantidad y calidad de agua a su disposición.</w:t>
      </w:r>
    </w:p>
    <w:p w14:paraId="26EAD759" w14:textId="77777777" w:rsidR="00F01219" w:rsidRPr="0081315E" w:rsidRDefault="00F01219" w:rsidP="009A49EE">
      <w:pPr>
        <w:pStyle w:val="Prrafodelista"/>
        <w:rPr>
          <w:rFonts w:ascii="HK Grotesk" w:eastAsia="Arial" w:hAnsi="HK Grotesk" w:cs="Arial"/>
        </w:rPr>
      </w:pPr>
    </w:p>
    <w:p w14:paraId="1A542C87" w14:textId="7965288A" w:rsidR="00F01219" w:rsidRPr="0081315E" w:rsidRDefault="00F01219" w:rsidP="00046149">
      <w:pPr>
        <w:pStyle w:val="Prrafodelista"/>
        <w:numPr>
          <w:ilvl w:val="0"/>
          <w:numId w:val="42"/>
        </w:numPr>
        <w:tabs>
          <w:tab w:val="left" w:pos="426"/>
        </w:tabs>
        <w:ind w:left="0" w:firstLine="0"/>
        <w:jc w:val="both"/>
        <w:rPr>
          <w:rFonts w:ascii="HK Grotesk" w:eastAsia="Arial" w:hAnsi="HK Grotesk" w:cs="Arial"/>
        </w:rPr>
      </w:pPr>
      <w:r w:rsidRPr="0081315E">
        <w:rPr>
          <w:rFonts w:ascii="HK Grotesk" w:eastAsia="Arial" w:hAnsi="HK Grotesk" w:cs="Arial"/>
        </w:rPr>
        <w:t xml:space="preserve">Preservación del medio </w:t>
      </w:r>
      <w:r w:rsidR="007D77ED" w:rsidRPr="0081315E">
        <w:rPr>
          <w:rFonts w:ascii="HK Grotesk" w:eastAsia="Arial" w:hAnsi="HK Grotesk" w:cs="Arial"/>
        </w:rPr>
        <w:t>ambiente y ecosistemas locales. E</w:t>
      </w:r>
      <w:r w:rsidRPr="0081315E">
        <w:rPr>
          <w:rFonts w:ascii="HK Grotesk" w:eastAsia="Arial" w:hAnsi="HK Grotesk" w:cs="Arial"/>
        </w:rPr>
        <w:t>l “Sistema Batán” contribuirá a la conservación de los ecosistemas locales, al reducir el abat</w:t>
      </w:r>
      <w:r w:rsidR="002E6C84" w:rsidRPr="0081315E">
        <w:rPr>
          <w:rFonts w:ascii="HK Grotesk" w:eastAsia="Arial" w:hAnsi="HK Grotesk" w:cs="Arial"/>
        </w:rPr>
        <w:t xml:space="preserve">imiento de sus mantos acuíferos, </w:t>
      </w:r>
      <w:r w:rsidR="007D77ED" w:rsidRPr="0081315E">
        <w:rPr>
          <w:rFonts w:ascii="HK Grotesk" w:eastAsia="Arial" w:hAnsi="HK Grotesk" w:cs="Arial"/>
        </w:rPr>
        <w:t xml:space="preserve">así como </w:t>
      </w:r>
      <w:r w:rsidRPr="0081315E">
        <w:rPr>
          <w:rFonts w:ascii="HK Grotesk" w:eastAsia="Arial" w:hAnsi="HK Grotesk" w:cs="Arial"/>
        </w:rPr>
        <w:t xml:space="preserve">la contaminación de los cuerpos de agua y del subsuelo, protegiendo la biodiversidad, preservando los recursos naturales y </w:t>
      </w:r>
      <w:r w:rsidR="007D77ED" w:rsidRPr="0081315E">
        <w:rPr>
          <w:rFonts w:ascii="HK Grotesk" w:eastAsia="Arial" w:hAnsi="HK Grotesk" w:cs="Arial"/>
        </w:rPr>
        <w:t xml:space="preserve">promoviendo </w:t>
      </w:r>
      <w:r w:rsidRPr="0081315E">
        <w:rPr>
          <w:rFonts w:ascii="HK Grotesk" w:eastAsia="Arial" w:hAnsi="HK Grotesk" w:cs="Arial"/>
        </w:rPr>
        <w:t>la sostenibilidad ambiental a largo plazo.</w:t>
      </w:r>
    </w:p>
    <w:p w14:paraId="2A3CFD8D" w14:textId="77777777" w:rsidR="00F01219" w:rsidRPr="0081315E" w:rsidRDefault="00F01219" w:rsidP="009A49EE">
      <w:pPr>
        <w:pStyle w:val="Prrafodelista"/>
        <w:rPr>
          <w:rFonts w:ascii="HK Grotesk" w:eastAsia="Arial" w:hAnsi="HK Grotesk" w:cs="Arial"/>
        </w:rPr>
      </w:pPr>
    </w:p>
    <w:p w14:paraId="00D7E125" w14:textId="53071131" w:rsidR="00F01219" w:rsidRPr="0081315E" w:rsidRDefault="00F01219" w:rsidP="00046149">
      <w:pPr>
        <w:pStyle w:val="Prrafodelista"/>
        <w:numPr>
          <w:ilvl w:val="0"/>
          <w:numId w:val="42"/>
        </w:numPr>
        <w:tabs>
          <w:tab w:val="left" w:pos="426"/>
        </w:tabs>
        <w:ind w:left="0" w:firstLine="0"/>
        <w:jc w:val="both"/>
        <w:rPr>
          <w:rFonts w:ascii="HK Grotesk" w:eastAsia="Arial" w:hAnsi="HK Grotesk" w:cs="Arial"/>
        </w:rPr>
      </w:pPr>
      <w:r w:rsidRPr="0081315E">
        <w:rPr>
          <w:rFonts w:ascii="HK Grotesk" w:eastAsia="Arial" w:hAnsi="HK Grotesk" w:cs="Arial"/>
        </w:rPr>
        <w:t>Fome</w:t>
      </w:r>
      <w:r w:rsidR="007D77ED" w:rsidRPr="0081315E">
        <w:rPr>
          <w:rFonts w:ascii="HK Grotesk" w:eastAsia="Arial" w:hAnsi="HK Grotesk" w:cs="Arial"/>
        </w:rPr>
        <w:t>nto de oportunidades económicas. E</w:t>
      </w:r>
      <w:r w:rsidRPr="0081315E">
        <w:rPr>
          <w:rFonts w:ascii="HK Grotesk" w:eastAsia="Arial" w:hAnsi="HK Grotesk" w:cs="Arial"/>
        </w:rPr>
        <w:t xml:space="preserve">l contar con mayor cantidad y calidad de agua disponible, así como con un medio ambiente sano y sostenible, puede ser un atractivo para inversiones y </w:t>
      </w:r>
      <w:r w:rsidR="007858B6" w:rsidRPr="0081315E">
        <w:rPr>
          <w:rFonts w:ascii="HK Grotesk" w:eastAsia="Arial" w:hAnsi="HK Grotesk" w:cs="Arial"/>
        </w:rPr>
        <w:t>el fomento d</w:t>
      </w:r>
      <w:r w:rsidRPr="0081315E">
        <w:rPr>
          <w:rFonts w:ascii="HK Grotesk" w:eastAsia="Arial" w:hAnsi="HK Grotesk" w:cs="Arial"/>
        </w:rPr>
        <w:t>el desarrollo económico del Estado. La presencia de infraestructura ambiental eficiente, moderna y sólida, puede aumentar la confianza de empresas e inversionistas, generando empleos directos e indirectos y estimulando la actividad económica, y</w:t>
      </w:r>
    </w:p>
    <w:p w14:paraId="74E4F086" w14:textId="77777777" w:rsidR="00F01219" w:rsidRPr="0081315E" w:rsidRDefault="00F01219" w:rsidP="009A49EE">
      <w:pPr>
        <w:pStyle w:val="Prrafodelista"/>
        <w:rPr>
          <w:rFonts w:ascii="HK Grotesk" w:eastAsia="Arial" w:hAnsi="HK Grotesk" w:cs="Arial"/>
        </w:rPr>
      </w:pPr>
    </w:p>
    <w:p w14:paraId="0DEC4BB4" w14:textId="58731F36" w:rsidR="00F01219" w:rsidRPr="0081315E" w:rsidRDefault="00F01219" w:rsidP="00046149">
      <w:pPr>
        <w:pStyle w:val="Prrafodelista"/>
        <w:numPr>
          <w:ilvl w:val="0"/>
          <w:numId w:val="42"/>
        </w:numPr>
        <w:tabs>
          <w:tab w:val="left" w:pos="426"/>
        </w:tabs>
        <w:ind w:left="0" w:firstLine="0"/>
        <w:jc w:val="both"/>
        <w:rPr>
          <w:rFonts w:ascii="HK Grotesk" w:eastAsia="Arial" w:hAnsi="HK Grotesk" w:cs="Arial"/>
        </w:rPr>
      </w:pPr>
      <w:r w:rsidRPr="0081315E">
        <w:rPr>
          <w:rFonts w:ascii="HK Grotesk" w:eastAsia="Arial" w:hAnsi="HK Grotesk" w:cs="Arial"/>
        </w:rPr>
        <w:t>Fortalecimiento de la respuesta ante desastres, en áreas propensas a desastres natural</w:t>
      </w:r>
      <w:r w:rsidR="00B36FF1" w:rsidRPr="0081315E">
        <w:rPr>
          <w:rFonts w:ascii="HK Grotesk" w:eastAsia="Arial" w:hAnsi="HK Grotesk" w:cs="Arial"/>
        </w:rPr>
        <w:t>es, como inundaciones o sequías. Asimismo, u</w:t>
      </w:r>
      <w:r w:rsidRPr="0081315E">
        <w:rPr>
          <w:rFonts w:ascii="HK Grotesk" w:eastAsia="Arial" w:hAnsi="HK Grotesk" w:cs="Arial"/>
        </w:rPr>
        <w:t xml:space="preserve">n proceso circular eficiente, puede desempeñar un papel fundamental en la mitigación de riesgos, toda vez que, su infraestructura puede ayudar a gestionar el exceso de agua durante eventos extremos y proporcionar un suministro de agua seguro durante períodos de escasez.      </w:t>
      </w:r>
    </w:p>
    <w:p w14:paraId="3D21038B" w14:textId="77777777" w:rsidR="00F01219" w:rsidRPr="0081315E" w:rsidRDefault="00F01219" w:rsidP="00645832">
      <w:pPr>
        <w:pStyle w:val="Prrafodelista"/>
        <w:ind w:left="360"/>
        <w:jc w:val="both"/>
        <w:rPr>
          <w:rFonts w:ascii="HK Grotesk" w:eastAsia="Arial" w:hAnsi="HK Grotesk" w:cs="Arial"/>
        </w:rPr>
      </w:pPr>
    </w:p>
    <w:p w14:paraId="3691CC74" w14:textId="56B95EF9" w:rsidR="00F01219" w:rsidRPr="0081315E" w:rsidRDefault="00F01219" w:rsidP="00645832">
      <w:pPr>
        <w:jc w:val="both"/>
        <w:rPr>
          <w:rFonts w:ascii="HK Grotesk" w:eastAsia="Arial" w:hAnsi="HK Grotesk" w:cs="Arial"/>
        </w:rPr>
      </w:pPr>
      <w:r w:rsidRPr="0081315E">
        <w:rPr>
          <w:rFonts w:ascii="HK Grotesk" w:eastAsia="Arial" w:hAnsi="HK Grotesk" w:cs="Arial"/>
        </w:rPr>
        <w:t>Forma parte de la solicitud</w:t>
      </w:r>
      <w:r w:rsidR="00B834A5" w:rsidRPr="0081315E">
        <w:rPr>
          <w:rFonts w:ascii="HK Grotesk" w:eastAsia="Arial" w:hAnsi="HK Grotesk" w:cs="Arial"/>
        </w:rPr>
        <w:t xml:space="preserve"> contenida en el oficio VE/01469/2024</w:t>
      </w:r>
      <w:r w:rsidRPr="0081315E">
        <w:rPr>
          <w:rFonts w:ascii="HK Grotesk" w:eastAsia="Arial" w:hAnsi="HK Grotesk" w:cs="Arial"/>
        </w:rPr>
        <w:t xml:space="preserve">, en documento anexo, el desarrollo descriptivo y justificación de la petición, a efecto de llevar a cabo el proyecto denominado “Sistema Batán”, que tiene como objetivo aprovechar el potencial de renovación de aguas </w:t>
      </w:r>
      <w:r w:rsidR="00341F94" w:rsidRPr="0081315E">
        <w:rPr>
          <w:rFonts w:ascii="HK Grotesk" w:eastAsia="Arial" w:hAnsi="HK Grotesk" w:cs="Arial"/>
        </w:rPr>
        <w:t>de la Zona Metropolitana del Estado de Querétaro</w:t>
      </w:r>
      <w:r w:rsidRPr="0081315E">
        <w:rPr>
          <w:rFonts w:ascii="HK Grotesk" w:eastAsia="Arial" w:hAnsi="HK Grotesk" w:cs="Arial"/>
        </w:rPr>
        <w:t xml:space="preserve"> e incrementar la oferta de agua potable.</w:t>
      </w:r>
    </w:p>
    <w:p w14:paraId="1644EE99" w14:textId="1FB7371F" w:rsidR="009F6001" w:rsidRPr="0081315E" w:rsidRDefault="009F6001" w:rsidP="00645832">
      <w:pPr>
        <w:jc w:val="both"/>
        <w:rPr>
          <w:rFonts w:ascii="HK Grotesk" w:eastAsia="Arial" w:hAnsi="HK Grotesk" w:cs="Arial"/>
        </w:rPr>
      </w:pPr>
    </w:p>
    <w:p w14:paraId="52CA6186" w14:textId="00FA9F79" w:rsidR="009F6001" w:rsidRPr="0081315E" w:rsidRDefault="009F6001"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Que el Estado de Querétaro, acredita la propiedad de “EL INMUEBLE”, con el contrato de fecha 15 de agosto de 2001 identificado como CD-E-2001 005, que consigna la enajenación a título gratuito, celebrada entre el Gobierno Federal y el Estado de Querétaro, documento inscrito en la Subdirección de Querétaro del Registro Público de la Propiedad hoy perteneciente al Instituto Registral y Catastral del Estado de Querétaro, bajo el folio inmobiliario 53235/3 en fecha 7 de diciembre de 2001, de acuerdo al Certificado de Propiedad </w:t>
      </w:r>
      <w:r w:rsidR="00767112" w:rsidRPr="0081315E">
        <w:rPr>
          <w:rFonts w:ascii="HK Grotesk" w:eastAsia="Arial" w:hAnsi="HK Grotesk" w:cs="Arial"/>
        </w:rPr>
        <w:t xml:space="preserve">con número de entrada </w:t>
      </w:r>
      <w:r w:rsidR="00077EB0" w:rsidRPr="0081315E">
        <w:rPr>
          <w:rFonts w:ascii="HK Grotesk" w:eastAsia="Arial" w:hAnsi="HK Grotesk" w:cs="Arial"/>
        </w:rPr>
        <w:t xml:space="preserve">200027/2024, </w:t>
      </w:r>
      <w:r w:rsidRPr="0081315E">
        <w:rPr>
          <w:rFonts w:ascii="HK Grotesk" w:eastAsia="Arial" w:hAnsi="HK Grotesk" w:cs="Arial"/>
        </w:rPr>
        <w:t>expedido por la entonces Subdirectora de Certificación de Querétaro del Registro Público de la Propiedad del Estado de Querétaro, en fecha 05 de diciembre de 2024.</w:t>
      </w:r>
    </w:p>
    <w:p w14:paraId="5F249721" w14:textId="73500974" w:rsidR="004F1E37" w:rsidRPr="0081315E" w:rsidRDefault="004F1E37" w:rsidP="00645832">
      <w:pPr>
        <w:pStyle w:val="Prrafodelista"/>
        <w:ind w:left="360"/>
        <w:jc w:val="both"/>
        <w:rPr>
          <w:rFonts w:ascii="HK Grotesk" w:eastAsia="Arial" w:hAnsi="HK Grotesk" w:cs="Arial"/>
        </w:rPr>
      </w:pPr>
    </w:p>
    <w:p w14:paraId="2C5AA237" w14:textId="34A35588" w:rsidR="004F1E37" w:rsidRPr="0081315E" w:rsidRDefault="007F40B3"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w:t>
      </w:r>
      <w:r w:rsidR="004F1E37" w:rsidRPr="0081315E">
        <w:rPr>
          <w:rFonts w:ascii="HK Grotesk" w:eastAsia="Arial" w:hAnsi="HK Grotesk" w:cs="Arial"/>
        </w:rPr>
        <w:t xml:space="preserve">“EL INMUEBLE” tiene uso de suelo de Equipamiento (E) según el informe de uso de suelo con oficio DDU/DPDU/3636/2024 del 2 de diciembre de 2024, emitido por la </w:t>
      </w:r>
      <w:proofErr w:type="gramStart"/>
      <w:r w:rsidR="004F1E37" w:rsidRPr="0081315E">
        <w:rPr>
          <w:rFonts w:ascii="HK Grotesk" w:eastAsia="Arial" w:hAnsi="HK Grotesk" w:cs="Arial"/>
        </w:rPr>
        <w:t>Directora</w:t>
      </w:r>
      <w:proofErr w:type="gramEnd"/>
      <w:r w:rsidR="004F1E37" w:rsidRPr="0081315E">
        <w:rPr>
          <w:rFonts w:ascii="HK Grotesk" w:eastAsia="Arial" w:hAnsi="HK Grotesk" w:cs="Arial"/>
        </w:rPr>
        <w:t xml:space="preserve"> de Desarrollo de la Secretaría de Desarrollo Urbano y Medio Ambiente del municipio de Corregidora, Querétaro.</w:t>
      </w:r>
    </w:p>
    <w:p w14:paraId="64433F05" w14:textId="77777777" w:rsidR="00E50AC5" w:rsidRPr="0081315E" w:rsidRDefault="00E50AC5" w:rsidP="00645832">
      <w:pPr>
        <w:pStyle w:val="Prrafodelista"/>
        <w:rPr>
          <w:rFonts w:ascii="HK Grotesk" w:eastAsia="Arial" w:hAnsi="HK Grotesk" w:cs="Arial"/>
        </w:rPr>
      </w:pPr>
    </w:p>
    <w:p w14:paraId="57AEB42E" w14:textId="3AF7538B" w:rsidR="00E50AC5" w:rsidRPr="0081315E" w:rsidRDefault="00E50AC5"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Que, “EL INMUEBLE” materia de la presente, se encuentra libre de gravamen, como se acredita con el Certificado de Libertad de Gravamen con número de entrada 199958/2024, de fecha 5 de diciembre de 2024, expedido por la entonces </w:t>
      </w:r>
      <w:proofErr w:type="gramStart"/>
      <w:r w:rsidRPr="0081315E">
        <w:rPr>
          <w:rFonts w:ascii="HK Grotesk" w:eastAsia="Arial" w:hAnsi="HK Grotesk" w:cs="Arial"/>
        </w:rPr>
        <w:t>Subdirectora</w:t>
      </w:r>
      <w:proofErr w:type="gramEnd"/>
      <w:r w:rsidRPr="0081315E">
        <w:rPr>
          <w:rFonts w:ascii="HK Grotesk" w:eastAsia="Arial" w:hAnsi="HK Grotesk" w:cs="Arial"/>
        </w:rPr>
        <w:t xml:space="preserve"> de Certificación de Querétaro del Registro Público de la Propiedad del Estado de Querétaro.</w:t>
      </w:r>
    </w:p>
    <w:p w14:paraId="46CF3F5B" w14:textId="77777777" w:rsidR="00D63B90" w:rsidRPr="0081315E" w:rsidRDefault="00D63B90" w:rsidP="00645832">
      <w:pPr>
        <w:pStyle w:val="Prrafodelista"/>
        <w:rPr>
          <w:rFonts w:ascii="HK Grotesk" w:eastAsia="Arial" w:hAnsi="HK Grotesk" w:cs="Arial"/>
        </w:rPr>
      </w:pPr>
    </w:p>
    <w:p w14:paraId="3D4CCFDE" w14:textId="0251EDFA" w:rsidR="00D63B90" w:rsidRPr="0081315E" w:rsidRDefault="009D011B"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Que mediante oficio ST.050/2024 de fecha 6 de diciembre de 2024, el </w:t>
      </w:r>
      <w:proofErr w:type="gramStart"/>
      <w:r w:rsidRPr="0081315E">
        <w:rPr>
          <w:rFonts w:ascii="HK Grotesk" w:eastAsia="Arial" w:hAnsi="HK Grotesk" w:cs="Arial"/>
        </w:rPr>
        <w:t>Secretario Técnico</w:t>
      </w:r>
      <w:proofErr w:type="gramEnd"/>
      <w:r w:rsidRPr="0081315E">
        <w:rPr>
          <w:rFonts w:ascii="HK Grotesk" w:eastAsia="Arial" w:hAnsi="HK Grotesk" w:cs="Arial"/>
        </w:rPr>
        <w:t xml:space="preserve"> de la Secretaría de Desarrollo Urbano y Obras Públicas del Poder Ejecutivo del Estado de Querétaro, informa que </w:t>
      </w:r>
      <w:r w:rsidR="00D9757B" w:rsidRPr="0081315E">
        <w:rPr>
          <w:rFonts w:ascii="HK Grotesk" w:eastAsia="Arial" w:hAnsi="HK Grotesk" w:cs="Arial"/>
        </w:rPr>
        <w:t xml:space="preserve">no se tiene contemplado proyecto o programa de desarrollo urbano y obras públicas a ejecutarse sobre “EL INMUEBLE”, </w:t>
      </w:r>
      <w:r w:rsidRPr="0081315E">
        <w:rPr>
          <w:rFonts w:ascii="HK Grotesk" w:eastAsia="Arial" w:hAnsi="HK Grotesk" w:cs="Arial"/>
        </w:rPr>
        <w:t xml:space="preserve">dentro del </w:t>
      </w:r>
      <w:r w:rsidR="00332C06" w:rsidRPr="0081315E">
        <w:rPr>
          <w:rFonts w:ascii="HK Grotesk" w:eastAsia="Arial" w:hAnsi="HK Grotesk" w:cs="Arial"/>
        </w:rPr>
        <w:t>programa anual de trabajo 2024,</w:t>
      </w:r>
      <w:r w:rsidRPr="0081315E">
        <w:rPr>
          <w:rFonts w:ascii="HK Grotesk" w:eastAsia="Arial" w:hAnsi="HK Grotesk" w:cs="Arial"/>
        </w:rPr>
        <w:t xml:space="preserve"> </w:t>
      </w:r>
      <w:r w:rsidR="00D9757B" w:rsidRPr="0081315E">
        <w:rPr>
          <w:rFonts w:ascii="HK Grotesk" w:eastAsia="Arial" w:hAnsi="HK Grotesk" w:cs="Arial"/>
        </w:rPr>
        <w:t xml:space="preserve">como tampoco </w:t>
      </w:r>
      <w:r w:rsidRPr="0081315E">
        <w:rPr>
          <w:rFonts w:ascii="HK Grotesk" w:eastAsia="Arial" w:hAnsi="HK Grotesk" w:cs="Arial"/>
        </w:rPr>
        <w:t>en el previsto para el 2025.</w:t>
      </w:r>
    </w:p>
    <w:p w14:paraId="7390A77E" w14:textId="77777777" w:rsidR="008560A4" w:rsidRPr="0081315E" w:rsidRDefault="008560A4" w:rsidP="00645832">
      <w:pPr>
        <w:pStyle w:val="Prrafodelista"/>
        <w:rPr>
          <w:rFonts w:ascii="HK Grotesk" w:eastAsia="Arial" w:hAnsi="HK Grotesk" w:cs="Arial"/>
        </w:rPr>
      </w:pPr>
    </w:p>
    <w:p w14:paraId="50BCBC4D" w14:textId="791514AD" w:rsidR="008560A4" w:rsidRPr="0081315E" w:rsidRDefault="00332C06"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“EL INMUEBLE”</w:t>
      </w:r>
      <w:r w:rsidR="00106A05" w:rsidRPr="0081315E">
        <w:rPr>
          <w:rFonts w:ascii="HK Grotesk" w:eastAsia="Arial" w:hAnsi="HK Grotesk" w:cs="Arial"/>
        </w:rPr>
        <w:t xml:space="preserve"> se encuentra </w:t>
      </w:r>
      <w:r w:rsidR="00E5724D" w:rsidRPr="0081315E">
        <w:rPr>
          <w:rFonts w:ascii="HK Grotesk" w:eastAsia="Arial" w:hAnsi="HK Grotesk" w:cs="Arial"/>
        </w:rPr>
        <w:t xml:space="preserve">al corriente en el pago de impuesto predial, </w:t>
      </w:r>
      <w:r w:rsidR="00AA160D" w:rsidRPr="0081315E">
        <w:rPr>
          <w:rFonts w:ascii="HK Grotesk" w:eastAsia="Arial" w:hAnsi="HK Grotesk" w:cs="Arial"/>
        </w:rPr>
        <w:t xml:space="preserve">tal y </w:t>
      </w:r>
      <w:r w:rsidR="00E5724D" w:rsidRPr="0081315E">
        <w:rPr>
          <w:rFonts w:ascii="HK Grotesk" w:eastAsia="Arial" w:hAnsi="HK Grotesk" w:cs="Arial"/>
        </w:rPr>
        <w:t xml:space="preserve">como se acredita con el oficio </w:t>
      </w:r>
      <w:proofErr w:type="spellStart"/>
      <w:r w:rsidR="00E5724D" w:rsidRPr="0081315E">
        <w:rPr>
          <w:rFonts w:ascii="HK Grotesk" w:eastAsia="Arial" w:hAnsi="HK Grotesk" w:cs="Arial"/>
        </w:rPr>
        <w:t>STyF</w:t>
      </w:r>
      <w:proofErr w:type="spellEnd"/>
      <w:r w:rsidR="00E5724D" w:rsidRPr="0081315E">
        <w:rPr>
          <w:rFonts w:ascii="HK Grotesk" w:eastAsia="Arial" w:hAnsi="HK Grotesk" w:cs="Arial"/>
        </w:rPr>
        <w:t xml:space="preserve">/DI/2248/2025 y con la constancia de no adeudo con número DI/CNA/1471/2025, ambos de fecha 13 de enero de 2025, signados por </w:t>
      </w:r>
      <w:r w:rsidR="00E5724D" w:rsidRPr="0081315E">
        <w:rPr>
          <w:rFonts w:ascii="HK Grotesk" w:eastAsia="Arial" w:hAnsi="HK Grotesk" w:cs="Arial"/>
        </w:rPr>
        <w:lastRenderedPageBreak/>
        <w:t xml:space="preserve">la </w:t>
      </w:r>
      <w:proofErr w:type="gramStart"/>
      <w:r w:rsidR="00E5724D" w:rsidRPr="0081315E">
        <w:rPr>
          <w:rFonts w:ascii="HK Grotesk" w:eastAsia="Arial" w:hAnsi="HK Grotesk" w:cs="Arial"/>
        </w:rPr>
        <w:t>Directora</w:t>
      </w:r>
      <w:proofErr w:type="gramEnd"/>
      <w:r w:rsidR="00E5724D" w:rsidRPr="0081315E">
        <w:rPr>
          <w:rFonts w:ascii="HK Grotesk" w:eastAsia="Arial" w:hAnsi="HK Grotesk" w:cs="Arial"/>
        </w:rPr>
        <w:t xml:space="preserve"> de Ingresos de la Secretaría de Tesorería y Finanzas del Municipio de Corregidora, Querétaro, correspondientes al ejercicio fiscal 2025.</w:t>
      </w:r>
    </w:p>
    <w:p w14:paraId="7F7E85B6" w14:textId="77777777" w:rsidR="005F2F93" w:rsidRPr="0081315E" w:rsidRDefault="005F2F93" w:rsidP="00645832">
      <w:pPr>
        <w:pStyle w:val="Prrafodelista"/>
        <w:rPr>
          <w:rFonts w:ascii="HK Grotesk" w:eastAsia="Arial" w:hAnsi="HK Grotesk" w:cs="Arial"/>
        </w:rPr>
      </w:pPr>
    </w:p>
    <w:p w14:paraId="047B0BC0" w14:textId="38C71B9F" w:rsidR="005F2F93" w:rsidRPr="0081315E" w:rsidRDefault="00427129"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Que</w:t>
      </w:r>
      <w:r w:rsidR="003B269F" w:rsidRPr="0081315E">
        <w:rPr>
          <w:rFonts w:ascii="HK Grotesk" w:eastAsia="Arial" w:hAnsi="HK Grotesk" w:cs="Arial"/>
        </w:rPr>
        <w:t>,</w:t>
      </w:r>
      <w:r w:rsidRPr="0081315E">
        <w:rPr>
          <w:rFonts w:ascii="HK Grotesk" w:eastAsia="Arial" w:hAnsi="HK Grotesk" w:cs="Arial"/>
        </w:rPr>
        <w:t xml:space="preserve"> </w:t>
      </w:r>
      <w:r w:rsidR="00587B3D" w:rsidRPr="0081315E">
        <w:rPr>
          <w:rFonts w:ascii="HK Grotesk" w:eastAsia="Arial" w:hAnsi="HK Grotesk" w:cs="Arial"/>
        </w:rPr>
        <w:t>“El INMUEBLE” se encuentra debidamente integrado en el inventario de bienes inmuebles del Poder Ejecutivo del Estado de Querétaro, bajo el número de inventario G0502, con uso para planta tratadora de aguas residuales, tal y como se desprende del oficio OMCP/INM/322/2025, de fecha 6 de febrero de 2025, signado por la encargada de despacho de la Dirección de Control Patrimonial de la Oficialía Mayor del Poder Ejecutivo del Estado de Querétaro.</w:t>
      </w:r>
    </w:p>
    <w:p w14:paraId="27F032CA" w14:textId="77777777" w:rsidR="00292F43" w:rsidRPr="0081315E" w:rsidRDefault="00292F43" w:rsidP="00645832">
      <w:pPr>
        <w:pStyle w:val="Prrafodelista"/>
        <w:rPr>
          <w:rFonts w:ascii="HK Grotesk" w:eastAsia="Arial" w:hAnsi="HK Grotesk" w:cs="Arial"/>
        </w:rPr>
      </w:pPr>
    </w:p>
    <w:p w14:paraId="6E50AC55" w14:textId="11ADE80B" w:rsidR="00292F43" w:rsidRPr="0081315E" w:rsidRDefault="00A64D5C"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Que con oficio OMCP/INM/0645/2025, de fecha 28 de febrero de 2025, la Directora de Control Patrimonial de la Oficialía Mayor del Poder Ejecutivo del Estado de Querétaro, emite el dictamen de valor, con base en el avalúo hacendario C005201 de fecha 28 de febrero de 2025, realizado por el M. en V. Arq. Federico H. Alcocer Sánchez, Tasador público número 75 del Estado de Querétaro, dictaminando que el valor comercial de “EL INMUEBLE”, es de $424,511,506.00 (cuatrocientos veinticuatro millones quinientos once mil quinientos seis pesos 00/100 en moneda nacional).</w:t>
      </w:r>
    </w:p>
    <w:p w14:paraId="6A6B5584" w14:textId="77777777" w:rsidR="00F06DC6" w:rsidRPr="0081315E" w:rsidRDefault="00F06DC6" w:rsidP="00645832">
      <w:pPr>
        <w:rPr>
          <w:rFonts w:ascii="HK Grotesk" w:eastAsia="Arial" w:hAnsi="HK Grotesk" w:cs="Arial"/>
        </w:rPr>
      </w:pPr>
    </w:p>
    <w:p w14:paraId="25C06491" w14:textId="5237DD6A" w:rsidR="00EB4329" w:rsidRPr="0081315E" w:rsidRDefault="006F3DEA"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Que, </w:t>
      </w:r>
      <w:r w:rsidR="00332C06" w:rsidRPr="0081315E">
        <w:rPr>
          <w:rFonts w:ascii="HK Grotesk" w:eastAsia="Arial" w:hAnsi="HK Grotesk" w:cs="Arial"/>
        </w:rPr>
        <w:t>en</w:t>
      </w:r>
      <w:r w:rsidR="00A04B48" w:rsidRPr="0081315E">
        <w:rPr>
          <w:rFonts w:ascii="HK Grotesk" w:eastAsia="Arial" w:hAnsi="HK Grotesk" w:cs="Arial"/>
        </w:rPr>
        <w:t xml:space="preserve"> </w:t>
      </w:r>
      <w:r w:rsidR="00942B21" w:rsidRPr="0081315E">
        <w:rPr>
          <w:rFonts w:ascii="HK Grotesk" w:eastAsia="Arial" w:hAnsi="HK Grotesk" w:cs="Arial"/>
        </w:rPr>
        <w:t>términos de lo dispuesto en los artículos 1 y 19 de la Ley Adquisiciones, Enajenaciones, Arrendamientos y Contratación de Servicios del Estado de Querétaro, en fecha 12 de marzo de 2025</w:t>
      </w:r>
      <w:r w:rsidR="00EB4329" w:rsidRPr="0081315E">
        <w:rPr>
          <w:rFonts w:ascii="HK Grotesk" w:eastAsia="Arial" w:hAnsi="HK Grotesk" w:cs="Arial"/>
        </w:rPr>
        <w:t>, se levantó el acta circunstanciada por parte del Comité de Adquisiciones, Enajenaciones, Arrendamientos y Contratación de Servicios del Poder Ejecutivo del Estado de Querétaro, a través de la cual se emitió el criterio de racionalización favorable a efecto de enajenar</w:t>
      </w:r>
      <w:r w:rsidRPr="0081315E">
        <w:rPr>
          <w:rFonts w:ascii="HK Grotesk" w:eastAsia="Arial" w:hAnsi="HK Grotesk" w:cs="Arial"/>
        </w:rPr>
        <w:t xml:space="preserve"> a título gratuito</w:t>
      </w:r>
      <w:r w:rsidR="004333AA" w:rsidRPr="0081315E">
        <w:rPr>
          <w:rFonts w:ascii="HK Grotesk" w:eastAsia="Arial" w:hAnsi="HK Grotesk" w:cs="Arial"/>
        </w:rPr>
        <w:t xml:space="preserve"> </w:t>
      </w:r>
      <w:r w:rsidR="00447FF5" w:rsidRPr="0081315E">
        <w:rPr>
          <w:rFonts w:ascii="HK Grotesk" w:eastAsia="Arial" w:hAnsi="HK Grotesk" w:cs="Arial"/>
        </w:rPr>
        <w:t>a favor de la CEA,</w:t>
      </w:r>
      <w:r w:rsidR="00332C06" w:rsidRPr="0081315E">
        <w:rPr>
          <w:rFonts w:ascii="HK Grotesk" w:eastAsia="Arial" w:hAnsi="HK Grotesk" w:cs="Arial"/>
        </w:rPr>
        <w:t xml:space="preserve"> </w:t>
      </w:r>
      <w:r w:rsidR="004C5E5B" w:rsidRPr="0081315E">
        <w:rPr>
          <w:rFonts w:ascii="HK Grotesk" w:eastAsia="Arial" w:hAnsi="HK Grotesk" w:cs="Arial"/>
        </w:rPr>
        <w:t xml:space="preserve">“EL INMUEBLE” </w:t>
      </w:r>
      <w:r w:rsidR="00EB4329" w:rsidRPr="0081315E">
        <w:rPr>
          <w:rFonts w:ascii="HK Grotesk" w:eastAsia="Arial" w:hAnsi="HK Grotesk" w:cs="Arial"/>
        </w:rPr>
        <w:t xml:space="preserve">propiedad del </w:t>
      </w:r>
      <w:r w:rsidR="00C66970" w:rsidRPr="0081315E">
        <w:rPr>
          <w:rFonts w:ascii="HK Grotesk" w:eastAsia="Arial" w:hAnsi="HK Grotesk" w:cs="Arial"/>
        </w:rPr>
        <w:t>Estado de Querétaro</w:t>
      </w:r>
      <w:r w:rsidRPr="0081315E">
        <w:rPr>
          <w:rFonts w:ascii="HK Grotesk" w:eastAsia="Arial" w:hAnsi="HK Grotesk" w:cs="Arial"/>
        </w:rPr>
        <w:t xml:space="preserve"> </w:t>
      </w:r>
      <w:r w:rsidR="00EB4329" w:rsidRPr="0081315E">
        <w:rPr>
          <w:rFonts w:ascii="HK Grotesk" w:eastAsia="Arial" w:hAnsi="HK Grotesk" w:cs="Arial"/>
        </w:rPr>
        <w:t xml:space="preserve">a que se hace referencia </w:t>
      </w:r>
      <w:r w:rsidR="00CA04E6" w:rsidRPr="0081315E">
        <w:rPr>
          <w:rFonts w:ascii="HK Grotesk" w:eastAsia="Arial" w:hAnsi="HK Grotesk" w:cs="Arial"/>
        </w:rPr>
        <w:t>en el considerando</w:t>
      </w:r>
      <w:r w:rsidR="00FC6B3D" w:rsidRPr="0081315E">
        <w:rPr>
          <w:rFonts w:ascii="HK Grotesk" w:eastAsia="Arial" w:hAnsi="HK Grotesk" w:cs="Arial"/>
        </w:rPr>
        <w:t xml:space="preserve"> 6</w:t>
      </w:r>
      <w:r w:rsidR="00E70A97" w:rsidRPr="0081315E">
        <w:rPr>
          <w:rFonts w:ascii="HK Grotesk" w:eastAsia="Arial" w:hAnsi="HK Grotesk" w:cs="Arial"/>
        </w:rPr>
        <w:t>4</w:t>
      </w:r>
      <w:r w:rsidR="00FC6B3D" w:rsidRPr="0081315E">
        <w:rPr>
          <w:rFonts w:ascii="HK Grotesk" w:eastAsia="Arial" w:hAnsi="HK Grotesk" w:cs="Arial"/>
        </w:rPr>
        <w:t>.</w:t>
      </w:r>
      <w:r w:rsidR="00EB4329" w:rsidRPr="0081315E">
        <w:rPr>
          <w:rFonts w:ascii="HK Grotesk" w:eastAsia="Arial" w:hAnsi="HK Grotesk" w:cs="Arial"/>
        </w:rPr>
        <w:t xml:space="preserve"> </w:t>
      </w:r>
    </w:p>
    <w:p w14:paraId="008D19EC" w14:textId="77777777" w:rsidR="00332C06" w:rsidRPr="0081315E" w:rsidRDefault="00332C06" w:rsidP="009A49EE">
      <w:pPr>
        <w:pStyle w:val="Prrafodelista"/>
        <w:ind w:left="360"/>
        <w:jc w:val="both"/>
        <w:rPr>
          <w:rFonts w:ascii="HK Grotesk" w:eastAsia="Arial" w:hAnsi="HK Grotesk" w:cs="Arial"/>
        </w:rPr>
      </w:pPr>
    </w:p>
    <w:p w14:paraId="4A4CB5E4" w14:textId="57446E4B" w:rsidR="00DA13FD" w:rsidRPr="0081315E" w:rsidRDefault="00EB4329" w:rsidP="00567CF6">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Que, </w:t>
      </w:r>
      <w:r w:rsidR="00797A02" w:rsidRPr="0081315E">
        <w:rPr>
          <w:rFonts w:ascii="HK Grotesk" w:eastAsia="Arial" w:hAnsi="HK Grotesk" w:cs="Arial"/>
        </w:rPr>
        <w:t xml:space="preserve">en atención a lo anterior, </w:t>
      </w:r>
      <w:r w:rsidR="003E4D81" w:rsidRPr="0081315E">
        <w:rPr>
          <w:rFonts w:ascii="HK Grotesk" w:eastAsia="Arial" w:hAnsi="HK Grotesk" w:cs="Arial"/>
        </w:rPr>
        <w:t xml:space="preserve">y </w:t>
      </w:r>
      <w:r w:rsidRPr="0081315E">
        <w:rPr>
          <w:rFonts w:ascii="HK Grotesk" w:eastAsia="Arial" w:hAnsi="HK Grotesk" w:cs="Arial"/>
        </w:rPr>
        <w:t xml:space="preserve">en términos de los artículos 65 y 65 </w:t>
      </w:r>
      <w:r w:rsidR="00FD4E7F" w:rsidRPr="0081315E">
        <w:rPr>
          <w:rFonts w:ascii="HK Grotesk" w:eastAsia="Arial" w:hAnsi="HK Grotesk" w:cs="Arial"/>
        </w:rPr>
        <w:t>B</w:t>
      </w:r>
      <w:r w:rsidRPr="0081315E">
        <w:rPr>
          <w:rFonts w:ascii="HK Grotesk" w:eastAsia="Arial" w:hAnsi="HK Grotesk" w:cs="Arial"/>
        </w:rPr>
        <w:t xml:space="preserve">is de la Ley Adquisiciones, Enajenaciones, Arrendamientos y Contratación de Servicios del Estado de Querétaro, </w:t>
      </w:r>
      <w:r w:rsidR="001264B9" w:rsidRPr="0081315E">
        <w:rPr>
          <w:rFonts w:ascii="HK Grotesk" w:eastAsia="Arial" w:hAnsi="HK Grotesk" w:cs="Arial"/>
        </w:rPr>
        <w:t xml:space="preserve">a través del presente, </w:t>
      </w:r>
      <w:r w:rsidRPr="0081315E">
        <w:rPr>
          <w:rFonts w:ascii="HK Grotesk" w:eastAsia="Arial" w:hAnsi="HK Grotesk" w:cs="Arial"/>
        </w:rPr>
        <w:t>se solicita</w:t>
      </w:r>
      <w:r w:rsidR="0010429E" w:rsidRPr="0081315E">
        <w:rPr>
          <w:rFonts w:ascii="HK Grotesk" w:eastAsia="Arial" w:hAnsi="HK Grotesk" w:cs="Arial"/>
        </w:rPr>
        <w:t xml:space="preserve"> autorización</w:t>
      </w:r>
      <w:r w:rsidRPr="0081315E">
        <w:rPr>
          <w:rFonts w:ascii="HK Grotesk" w:eastAsia="Arial" w:hAnsi="HK Grotesk" w:cs="Arial"/>
        </w:rPr>
        <w:t xml:space="preserve"> a </w:t>
      </w:r>
      <w:r w:rsidR="00621A7B" w:rsidRPr="0081315E">
        <w:rPr>
          <w:rFonts w:ascii="HK Grotesk" w:eastAsia="Arial" w:hAnsi="HK Grotesk" w:cs="Arial"/>
        </w:rPr>
        <w:t xml:space="preserve">la </w:t>
      </w:r>
      <w:r w:rsidRPr="0081315E">
        <w:rPr>
          <w:rFonts w:ascii="HK Grotesk" w:eastAsia="Arial" w:hAnsi="HK Grotesk" w:cs="Arial"/>
        </w:rPr>
        <w:t xml:space="preserve">Legislatura </w:t>
      </w:r>
      <w:r w:rsidR="00DC3E17" w:rsidRPr="0081315E">
        <w:rPr>
          <w:rFonts w:ascii="HK Grotesk" w:eastAsia="Arial" w:hAnsi="HK Grotesk" w:cs="Arial"/>
        </w:rPr>
        <w:t xml:space="preserve">para desincorporar </w:t>
      </w:r>
      <w:r w:rsidRPr="0081315E">
        <w:rPr>
          <w:rFonts w:ascii="HK Grotesk" w:eastAsia="Arial" w:hAnsi="HK Grotesk" w:cs="Arial"/>
        </w:rPr>
        <w:t>del régimen de dominio público</w:t>
      </w:r>
      <w:r w:rsidR="00CC06B9" w:rsidRPr="0081315E">
        <w:rPr>
          <w:rFonts w:ascii="HK Grotesk" w:eastAsia="Arial" w:hAnsi="HK Grotesk" w:cs="Arial"/>
        </w:rPr>
        <w:t xml:space="preserve"> “EL INMUEBLE”</w:t>
      </w:r>
      <w:r w:rsidRPr="0081315E">
        <w:rPr>
          <w:rFonts w:ascii="HK Grotesk" w:eastAsia="Arial" w:hAnsi="HK Grotesk" w:cs="Arial"/>
        </w:rPr>
        <w:t xml:space="preserve">, propiedad del Estado de Querétaro, </w:t>
      </w:r>
      <w:r w:rsidR="00DD5B35" w:rsidRPr="0081315E">
        <w:rPr>
          <w:rFonts w:ascii="HK Grotesk" w:eastAsia="Arial" w:hAnsi="HK Grotesk" w:cs="Arial"/>
        </w:rPr>
        <w:t xml:space="preserve">y </w:t>
      </w:r>
      <w:r w:rsidR="00CA04E6" w:rsidRPr="0081315E">
        <w:rPr>
          <w:rFonts w:ascii="HK Grotesk" w:eastAsia="Arial" w:hAnsi="HK Grotesk" w:cs="Arial"/>
        </w:rPr>
        <w:t>se autorice</w:t>
      </w:r>
      <w:r w:rsidRPr="0081315E">
        <w:rPr>
          <w:rFonts w:ascii="HK Grotesk" w:eastAsia="Arial" w:hAnsi="HK Grotesk" w:cs="Arial"/>
        </w:rPr>
        <w:t xml:space="preserve"> su </w:t>
      </w:r>
      <w:r w:rsidR="00A053F0" w:rsidRPr="0081315E">
        <w:rPr>
          <w:rFonts w:ascii="HK Grotesk" w:hAnsi="HK Grotesk" w:cs="Arial"/>
        </w:rPr>
        <w:t>transmisión</w:t>
      </w:r>
      <w:r w:rsidRPr="0081315E">
        <w:rPr>
          <w:rFonts w:ascii="HK Grotesk" w:eastAsia="Arial" w:hAnsi="HK Grotesk" w:cs="Arial"/>
        </w:rPr>
        <w:t xml:space="preserve"> a título gratuito</w:t>
      </w:r>
      <w:r w:rsidR="00CA04E6" w:rsidRPr="0081315E">
        <w:rPr>
          <w:rFonts w:ascii="HK Grotesk" w:eastAsia="Arial" w:hAnsi="HK Grotesk" w:cs="Arial"/>
        </w:rPr>
        <w:t xml:space="preserve"> a favor de la CEA</w:t>
      </w:r>
      <w:r w:rsidR="00DA13FD" w:rsidRPr="0081315E">
        <w:rPr>
          <w:rFonts w:ascii="HK Grotesk" w:eastAsia="Arial" w:hAnsi="HK Grotesk" w:cs="Arial"/>
        </w:rPr>
        <w:t xml:space="preserve"> y ésta pueda </w:t>
      </w:r>
      <w:r w:rsidR="001C5CF2" w:rsidRPr="0081315E">
        <w:rPr>
          <w:rFonts w:ascii="HK Grotesk" w:eastAsia="Arial" w:hAnsi="HK Grotesk" w:cs="Arial"/>
        </w:rPr>
        <w:t xml:space="preserve">a su vez </w:t>
      </w:r>
      <w:r w:rsidR="00DA13FD" w:rsidRPr="0081315E">
        <w:rPr>
          <w:rFonts w:ascii="HK Grotesk" w:eastAsia="Arial" w:hAnsi="HK Grotesk" w:cs="Arial"/>
        </w:rPr>
        <w:t xml:space="preserve">conceder, conferir o transmitir, sin costo, la posesión derivada o uso y aprovechamiento de dicho bien para el desarrollo del </w:t>
      </w:r>
      <w:r w:rsidR="009362F1" w:rsidRPr="0081315E">
        <w:rPr>
          <w:rFonts w:ascii="HK Grotesk" w:eastAsia="Arial" w:hAnsi="HK Grotesk" w:cs="Arial"/>
        </w:rPr>
        <w:t>Proyecto</w:t>
      </w:r>
      <w:r w:rsidR="00A95DDD" w:rsidRPr="0081315E">
        <w:rPr>
          <w:rFonts w:ascii="HK Grotesk" w:eastAsia="Arial" w:hAnsi="HK Grotesk" w:cs="Arial"/>
        </w:rPr>
        <w:t xml:space="preserve"> </w:t>
      </w:r>
      <w:r w:rsidR="009115B0" w:rsidRPr="0081315E">
        <w:rPr>
          <w:rFonts w:ascii="HK Grotesk" w:eastAsia="Arial" w:hAnsi="HK Grotesk" w:cs="Arial"/>
        </w:rPr>
        <w:t>“</w:t>
      </w:r>
      <w:r w:rsidR="00A95DDD" w:rsidRPr="0081315E">
        <w:rPr>
          <w:rFonts w:ascii="HK Grotesk" w:eastAsia="Arial" w:hAnsi="HK Grotesk" w:cs="Arial"/>
        </w:rPr>
        <w:t>Sistema Batán</w:t>
      </w:r>
      <w:r w:rsidR="009115B0" w:rsidRPr="0081315E">
        <w:rPr>
          <w:rFonts w:ascii="HK Grotesk" w:eastAsia="Arial" w:hAnsi="HK Grotesk" w:cs="Arial"/>
        </w:rPr>
        <w:t>”</w:t>
      </w:r>
      <w:r w:rsidR="00DA13FD" w:rsidRPr="0081315E">
        <w:rPr>
          <w:rFonts w:ascii="HK Grotesk" w:eastAsia="Arial" w:hAnsi="HK Grotesk" w:cs="Arial"/>
        </w:rPr>
        <w:t>.</w:t>
      </w:r>
      <w:r w:rsidR="00CA443A" w:rsidRPr="0081315E">
        <w:rPr>
          <w:rFonts w:ascii="HK Grotesk" w:eastAsia="Arial" w:hAnsi="HK Grotesk" w:cs="Arial"/>
        </w:rPr>
        <w:t xml:space="preserve"> </w:t>
      </w:r>
    </w:p>
    <w:p w14:paraId="22B7B054" w14:textId="77777777" w:rsidR="00484C8D" w:rsidRPr="0081315E" w:rsidRDefault="00484C8D" w:rsidP="00484C8D">
      <w:pPr>
        <w:pStyle w:val="Prrafodelista"/>
        <w:rPr>
          <w:rFonts w:ascii="HK Grotesk" w:eastAsia="Arial" w:hAnsi="HK Grotesk" w:cs="Arial"/>
        </w:rPr>
      </w:pPr>
    </w:p>
    <w:p w14:paraId="2B3FB237" w14:textId="31218FCD" w:rsidR="00733FFB" w:rsidRPr="0081315E" w:rsidRDefault="00733FFB" w:rsidP="00733FFB">
      <w:pPr>
        <w:pStyle w:val="Prrafodelista"/>
        <w:numPr>
          <w:ilvl w:val="0"/>
          <w:numId w:val="49"/>
        </w:numPr>
        <w:tabs>
          <w:tab w:val="left" w:pos="426"/>
        </w:tabs>
        <w:ind w:left="0" w:firstLine="0"/>
        <w:jc w:val="both"/>
        <w:rPr>
          <w:rFonts w:ascii="HK Grotesk" w:eastAsia="Arial" w:hAnsi="HK Grotesk" w:cs="Arial"/>
        </w:rPr>
      </w:pPr>
      <w:r w:rsidRPr="0081315E">
        <w:rPr>
          <w:rFonts w:ascii="HK Grotesk" w:eastAsia="Arial" w:hAnsi="HK Grotesk" w:cs="Arial"/>
        </w:rPr>
        <w:t xml:space="preserve">Que la CEA acredita la propiedad de los inmuebles afectos a la ejecución del proyecto Sistema Batán, mediante la escritura pública número </w:t>
      </w:r>
      <w:r w:rsidRPr="0081315E">
        <w:rPr>
          <w:rFonts w:ascii="HK Grotesk" w:hAnsi="HK Grotesk"/>
        </w:rPr>
        <w:t xml:space="preserve">9315, de fecha 29 de </w:t>
      </w:r>
      <w:r w:rsidRPr="0081315E">
        <w:rPr>
          <w:rFonts w:ascii="HK Grotesk" w:hAnsi="HK Grotesk"/>
        </w:rPr>
        <w:lastRenderedPageBreak/>
        <w:t>junio de 1999, pasada ante la fe del Lic. Abel Reyes Castro, Titular de la Notaría Pública número 2 Dos de la demarcación notarial de Amealco, debidamente inscrita en el Registro Público de la Propiedad bajo el Folio 43734/3, del 14 de octubre de 1999;  así como con la diversa escritura 16522</w:t>
      </w:r>
      <w:r w:rsidR="00DF2890" w:rsidRPr="0081315E">
        <w:rPr>
          <w:rFonts w:ascii="HK Grotesk" w:hAnsi="HK Grotesk"/>
        </w:rPr>
        <w:t>,</w:t>
      </w:r>
      <w:r w:rsidRPr="0081315E">
        <w:rPr>
          <w:rFonts w:ascii="HK Grotesk" w:hAnsi="HK Grotesk"/>
        </w:rPr>
        <w:t xml:space="preserve"> de fecha 31 de diciembre de 2004, pasada ante la fe del Lic.  Enrique Javier Olvera Villaseñor, Titular de la Notaría Pública número 21 de la demarcación notarial de Querétaro, inscrita en el Registro Público de la Propiedad bajo el Folio 48145/4, del 10 de octubre de 2008; </w:t>
      </w:r>
      <w:r w:rsidRPr="0081315E">
        <w:rPr>
          <w:rFonts w:ascii="HK Grotesk" w:eastAsia="Arial" w:hAnsi="HK Grotesk" w:cs="Arial"/>
        </w:rPr>
        <w:t xml:space="preserve">mismas que se encuentran libre de todo gravamen como se acredita con los certificados </w:t>
      </w:r>
      <w:r w:rsidRPr="0081315E">
        <w:rPr>
          <w:rFonts w:ascii="HK Grotesk" w:hAnsi="HK Grotesk"/>
        </w:rPr>
        <w:t xml:space="preserve">con números de entrada 44808/2025 y 18036/2025, </w:t>
      </w:r>
      <w:r w:rsidRPr="0081315E">
        <w:rPr>
          <w:rFonts w:ascii="HK Grotesk" w:eastAsia="Arial" w:hAnsi="HK Grotesk" w:cs="Arial"/>
        </w:rPr>
        <w:t>expedidos por el Instituto Registral y Catastral del Estado de Querétaro, respectivamente.</w:t>
      </w:r>
    </w:p>
    <w:p w14:paraId="336D345F" w14:textId="77777777" w:rsidR="0069796B" w:rsidRPr="0081315E" w:rsidRDefault="0069796B" w:rsidP="0069796B">
      <w:pPr>
        <w:pStyle w:val="Prrafodelista"/>
        <w:rPr>
          <w:rFonts w:ascii="HK Grotesk" w:hAnsi="HK Grotesk" w:cs="Arial"/>
        </w:rPr>
      </w:pPr>
    </w:p>
    <w:p w14:paraId="2E97E3C3" w14:textId="3E687D84" w:rsidR="001543B9" w:rsidRPr="0081315E" w:rsidRDefault="00A600F0" w:rsidP="00567CF6">
      <w:pPr>
        <w:pStyle w:val="Prrafodelista"/>
        <w:numPr>
          <w:ilvl w:val="0"/>
          <w:numId w:val="49"/>
        </w:numPr>
        <w:tabs>
          <w:tab w:val="left" w:pos="426"/>
        </w:tabs>
        <w:ind w:left="0" w:firstLine="0"/>
        <w:jc w:val="both"/>
        <w:rPr>
          <w:rFonts w:ascii="HK Grotesk" w:hAnsi="HK Grotesk" w:cs="Arial"/>
          <w:lang w:val="es-ES_tradn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la </w:t>
      </w:r>
      <w:r w:rsidR="004E1EC5" w:rsidRPr="0081315E">
        <w:rPr>
          <w:rFonts w:ascii="HK Grotesk" w:hAnsi="HK Grotesk" w:cs="Arial"/>
        </w:rPr>
        <w:t xml:space="preserve">ya señalada </w:t>
      </w:r>
      <w:r w:rsidRPr="0081315E">
        <w:rPr>
          <w:rFonts w:ascii="HK Grotesk" w:hAnsi="HK Grotesk" w:cs="Arial"/>
        </w:rPr>
        <w:t xml:space="preserve">Ley de Asociaciones Público Privadas para el Estado de Querétaro, publicada en el Periódico Oficial del Gobierno del Estado de Querétaro “La Sombra de Arteaga” el 18 de septiembre de 2015, tiene por objeto </w:t>
      </w:r>
      <w:r w:rsidRPr="0081315E">
        <w:rPr>
          <w:rFonts w:ascii="HK Grotesk" w:hAnsi="HK Grotesk" w:cs="Arial"/>
          <w:lang w:val="es-ES_tradnl"/>
        </w:rPr>
        <w:t>regular la planeación, programación, presupuestación, autorización, adjudicación, contratación y ejecución de los proyectos de asociaciones público privadas, que realicen el estado o los municipios con el sector privado para dar cumplimiento a las funciones u objetivos institucion</w:t>
      </w:r>
      <w:r w:rsidR="001543B9" w:rsidRPr="0081315E">
        <w:rPr>
          <w:rFonts w:ascii="HK Grotesk" w:hAnsi="HK Grotesk" w:cs="Arial"/>
          <w:lang w:val="es-ES_tradnl"/>
        </w:rPr>
        <w:t>ales a cargo del sector público.</w:t>
      </w:r>
    </w:p>
    <w:p w14:paraId="6FB35EAB" w14:textId="6D99BDAD" w:rsidR="001543B9" w:rsidRPr="0081315E" w:rsidRDefault="001543B9" w:rsidP="009A49EE">
      <w:pPr>
        <w:pStyle w:val="Prrafodelista"/>
        <w:ind w:left="426" w:hanging="426"/>
        <w:jc w:val="both"/>
        <w:rPr>
          <w:rFonts w:ascii="HK Grotesk" w:hAnsi="HK Grotesk" w:cs="Arial"/>
          <w:lang w:val="es-ES_tradnl"/>
        </w:rPr>
      </w:pPr>
    </w:p>
    <w:p w14:paraId="2EF31A3C" w14:textId="69615AAA" w:rsidR="001543B9" w:rsidRPr="0081315E" w:rsidRDefault="002C3A3D" w:rsidP="00567CF6">
      <w:pPr>
        <w:pStyle w:val="Prrafodelista"/>
        <w:numPr>
          <w:ilvl w:val="0"/>
          <w:numId w:val="49"/>
        </w:numPr>
        <w:tabs>
          <w:tab w:val="left" w:pos="426"/>
        </w:tabs>
        <w:ind w:left="0" w:firstLine="0"/>
        <w:jc w:val="both"/>
        <w:rPr>
          <w:rFonts w:ascii="HK Grotesk" w:hAnsi="HK Grotesk" w:cs="Arial"/>
          <w:lang w:val="es-ES_tradnl"/>
        </w:rPr>
      </w:pPr>
      <w:r w:rsidRPr="0081315E">
        <w:rPr>
          <w:rFonts w:ascii="HK Grotesk" w:hAnsi="HK Grotesk" w:cs="Arial"/>
          <w:lang w:val="es-ES_tradnl"/>
        </w:rPr>
        <w:t xml:space="preserve">Que, asimismo, se advierte de lo establecido en el artículo 2, fracción I, de la Ley de Disciplina Financiera de las Entidades Federativas y los Municipios que, por asociaciones público privadas se </w:t>
      </w:r>
      <w:r w:rsidRPr="0081315E">
        <w:rPr>
          <w:rFonts w:ascii="HK Grotesk" w:hAnsi="HK Grotesk" w:cs="Arial"/>
        </w:rPr>
        <w:t>entenderán</w:t>
      </w:r>
      <w:r w:rsidRPr="0081315E">
        <w:rPr>
          <w:rFonts w:ascii="HK Grotesk" w:hAnsi="HK Grotesk" w:cs="Arial"/>
          <w:lang w:val="es-ES_tradnl"/>
        </w:rPr>
        <w:t>, además de las previstas en la norma de carácter federal en la materia, a aquellas contempladas en</w:t>
      </w:r>
      <w:r w:rsidRPr="0081315E">
        <w:rPr>
          <w:rFonts w:ascii="HK Grotesk" w:hAnsi="HK Grotesk" w:cs="Arial"/>
        </w:rPr>
        <w:t xml:space="preserve"> las leyes de las entidades federativas, incluyendo los proyectos de prestación de servicios o cualquier esquema similar de carácter local, independientemente de la denominación que se utilice</w:t>
      </w:r>
      <w:r w:rsidR="00455C12" w:rsidRPr="0081315E">
        <w:rPr>
          <w:rFonts w:ascii="HK Grotesk" w:hAnsi="HK Grotesk" w:cs="Arial"/>
        </w:rPr>
        <w:t>.</w:t>
      </w:r>
    </w:p>
    <w:p w14:paraId="02273081" w14:textId="347C76EB" w:rsidR="004F42F8" w:rsidRPr="0081315E" w:rsidRDefault="004F42F8" w:rsidP="009A49EE">
      <w:pPr>
        <w:pStyle w:val="Prrafodelista"/>
        <w:ind w:left="426" w:hanging="426"/>
        <w:jc w:val="both"/>
        <w:rPr>
          <w:rFonts w:ascii="HK Grotesk" w:hAnsi="HK Grotesk" w:cs="Arial"/>
          <w:lang w:val="es-ES_tradnl"/>
        </w:rPr>
      </w:pPr>
    </w:p>
    <w:p w14:paraId="73CDFB4C" w14:textId="4963989A" w:rsidR="004F42F8" w:rsidRPr="0081315E" w:rsidRDefault="004F42F8"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lang w:val="es-ES_tradnl"/>
        </w:rPr>
        <w:t xml:space="preserve">Que en este sentido, la Ley de Asociaciones Público Privadas para el Estado de Querétaro, en sus artículos 2 </w:t>
      </w:r>
      <w:r w:rsidR="00313131" w:rsidRPr="0081315E">
        <w:rPr>
          <w:rFonts w:ascii="HK Grotesk" w:hAnsi="HK Grotesk" w:cs="Arial"/>
          <w:lang w:val="es-ES_tradnl"/>
        </w:rPr>
        <w:t>y 3, define a los proyectos de Asociaciones Público P</w:t>
      </w:r>
      <w:r w:rsidRPr="0081315E">
        <w:rPr>
          <w:rFonts w:ascii="HK Grotesk" w:hAnsi="HK Grotesk" w:cs="Arial"/>
          <w:lang w:val="es-ES_tradnl"/>
        </w:rPr>
        <w:t xml:space="preserve">rivadas como </w:t>
      </w:r>
      <w:r w:rsidRPr="0081315E">
        <w:rPr>
          <w:rFonts w:ascii="HK Grotesk" w:hAnsi="HK Grotesk" w:cs="Arial"/>
        </w:rPr>
        <w:t xml:space="preserve">aquellos que se realizan con cualquier esquema para establecer una relación contractual de largo plazo, entre instancias del sector público y del sector privado, para la prestación de servicios al sector público o al usuario final y en los que se utilice infraestructura provista total o parcialmente por el sector privado con objetivos que aumenten el bienestar social y los niveles de inversión en el Estado, o bien, los que se realicen con cualquier esquema para desarrollar proyectos de inversión productiva, investigación aplicada o de innovación tecnológica; debiendo estar plenamente justificados, especificar el beneficio social que se busca obtener, demostrar su ventaja financiera frente a otras formas de financiamiento y ser </w:t>
      </w:r>
      <w:r w:rsidRPr="0081315E">
        <w:rPr>
          <w:rFonts w:ascii="HK Grotesk" w:hAnsi="HK Grotesk" w:cs="Arial"/>
        </w:rPr>
        <w:lastRenderedPageBreak/>
        <w:t xml:space="preserve">congruentes con los principales lineamientos plasmados en el Plan Estatal de Desarrollo y los respectivos planes municipales. </w:t>
      </w:r>
    </w:p>
    <w:p w14:paraId="53F43C34" w14:textId="77777777" w:rsidR="004F42F8" w:rsidRPr="0081315E" w:rsidRDefault="004F42F8" w:rsidP="009A49EE">
      <w:pPr>
        <w:pStyle w:val="Prrafodelista"/>
        <w:ind w:left="426"/>
        <w:jc w:val="both"/>
        <w:rPr>
          <w:rFonts w:ascii="HK Grotesk" w:hAnsi="HK Grotesk" w:cs="Arial"/>
        </w:rPr>
      </w:pPr>
    </w:p>
    <w:p w14:paraId="0102EFCA" w14:textId="192E028D" w:rsidR="00A600F0" w:rsidRPr="0081315E" w:rsidRDefault="00A600F0"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Que el artículo 21 de la Ley de Asociaciones Público Privadas para el Estado de Querétaro dispone que los proyectos bajo este esquema, una vez validados y autorizados presupuestalmente, deberán hacerse del conocimiento de esta Legislatura a fin de emitir las autorizaciones correspondientes.</w:t>
      </w:r>
    </w:p>
    <w:p w14:paraId="47110587" w14:textId="77777777" w:rsidR="00A600F0" w:rsidRPr="0081315E" w:rsidRDefault="00A600F0" w:rsidP="009A49EE">
      <w:pPr>
        <w:ind w:left="426" w:hanging="426"/>
        <w:jc w:val="both"/>
        <w:rPr>
          <w:rFonts w:ascii="HK Grotesk" w:hAnsi="HK Grotesk" w:cs="Arial"/>
          <w:lang w:val="es-ES_tradnl"/>
        </w:rPr>
      </w:pPr>
    </w:p>
    <w:p w14:paraId="730DD8D7" w14:textId="207C3C39" w:rsidR="00A600F0" w:rsidRPr="0081315E" w:rsidRDefault="00A600F0" w:rsidP="00567CF6">
      <w:pPr>
        <w:pStyle w:val="Prrafodelista"/>
        <w:numPr>
          <w:ilvl w:val="0"/>
          <w:numId w:val="49"/>
        </w:numPr>
        <w:tabs>
          <w:tab w:val="left" w:pos="426"/>
        </w:tabs>
        <w:ind w:left="0" w:firstLine="0"/>
        <w:jc w:val="both"/>
        <w:rPr>
          <w:rFonts w:ascii="HK Grotesk" w:hAnsi="HK Grotesk" w:cs="Arial"/>
          <w:lang w:val="es-ES_tradnl"/>
        </w:rPr>
      </w:pPr>
      <w:r w:rsidRPr="0081315E">
        <w:rPr>
          <w:rFonts w:ascii="HK Grotesk" w:hAnsi="HK Grotesk" w:cs="Arial"/>
          <w:lang w:val="es-ES_tradnl"/>
        </w:rPr>
        <w:t>Que</w:t>
      </w:r>
      <w:r w:rsidR="003B269F" w:rsidRPr="0081315E">
        <w:rPr>
          <w:rFonts w:ascii="HK Grotesk" w:hAnsi="HK Grotesk" w:cs="Arial"/>
          <w:lang w:val="es-ES_tradnl"/>
        </w:rPr>
        <w:t>,</w:t>
      </w:r>
      <w:r w:rsidRPr="0081315E">
        <w:rPr>
          <w:rFonts w:ascii="HK Grotesk" w:hAnsi="HK Grotesk" w:cs="Arial"/>
          <w:lang w:val="es-ES_tradnl"/>
        </w:rPr>
        <w:t xml:space="preserve"> para la consecución de los objetivos públicos que legitiman y motivan tanto la existencia como la actuación del Estado, uno de los elementos fundamentales es la provisión de </w:t>
      </w:r>
      <w:r w:rsidRPr="0081315E">
        <w:rPr>
          <w:rFonts w:ascii="HK Grotesk" w:hAnsi="HK Grotesk" w:cs="Arial"/>
        </w:rPr>
        <w:t>infraestructura</w:t>
      </w:r>
      <w:r w:rsidRPr="0081315E">
        <w:rPr>
          <w:rFonts w:ascii="HK Grotesk" w:hAnsi="HK Grotesk" w:cs="Arial"/>
          <w:lang w:val="es-ES_tradnl"/>
        </w:rPr>
        <w:t xml:space="preserve">, en tanto que ésta, como se </w:t>
      </w:r>
      <w:r w:rsidRPr="0081315E">
        <w:rPr>
          <w:rFonts w:ascii="HK Grotesk" w:hAnsi="HK Grotesk" w:cs="Arial"/>
        </w:rPr>
        <w:t>reconoció</w:t>
      </w:r>
      <w:r w:rsidRPr="0081315E">
        <w:rPr>
          <w:rFonts w:ascii="HK Grotesk" w:hAnsi="HK Grotesk" w:cs="Arial"/>
          <w:lang w:val="es-ES_tradnl"/>
        </w:rPr>
        <w:t xml:space="preserve"> por este órgano de representación popular al expedir la Ley en cita, además de erigirse como un posibilitador de crecimiento de la economía en su conjunto, así como de la competitividad y productividad, significa un elemento esencial que facilita el acceso de los gobernados a servicios básicos, entre los cuales, conforme a lo expuesto en líneas precedentes, destaca con especial trascendencia la provisión de infraestructura y de servicios que posibilite el acceso al agua como derecho humano en cumplimiento de las garantías para su goce. </w:t>
      </w:r>
    </w:p>
    <w:p w14:paraId="66590995" w14:textId="2456F39C" w:rsidR="003B5859" w:rsidRPr="0081315E" w:rsidRDefault="003B5859" w:rsidP="009A49EE">
      <w:pPr>
        <w:jc w:val="both"/>
        <w:rPr>
          <w:rFonts w:ascii="HK Grotesk" w:hAnsi="HK Grotesk" w:cs="Arial"/>
          <w:lang w:val="es-ES_tradnl"/>
        </w:rPr>
      </w:pPr>
    </w:p>
    <w:p w14:paraId="6837EC57" w14:textId="488C11C4" w:rsidR="00A600F0" w:rsidRPr="0081315E" w:rsidRDefault="00A600F0" w:rsidP="00567CF6">
      <w:pPr>
        <w:pStyle w:val="Prrafodelista"/>
        <w:numPr>
          <w:ilvl w:val="0"/>
          <w:numId w:val="49"/>
        </w:numPr>
        <w:tabs>
          <w:tab w:val="left" w:pos="426"/>
        </w:tabs>
        <w:ind w:left="0" w:firstLine="0"/>
        <w:jc w:val="both"/>
        <w:rPr>
          <w:rFonts w:ascii="HK Grotesk" w:hAnsi="HK Grotesk" w:cs="Arial"/>
          <w:lang w:val="es-ES_tradnl"/>
        </w:rPr>
      </w:pPr>
      <w:r w:rsidRPr="0081315E">
        <w:rPr>
          <w:rFonts w:ascii="HK Grotesk" w:hAnsi="HK Grotesk" w:cs="Arial"/>
          <w:lang w:val="es-ES_tradnl"/>
        </w:rPr>
        <w:t xml:space="preserve">Que, en ese sentido, el esquema derivado de una </w:t>
      </w:r>
      <w:r w:rsidR="001D475A" w:rsidRPr="0081315E">
        <w:rPr>
          <w:rFonts w:ascii="HK Grotesk" w:hAnsi="HK Grotesk" w:cs="Arial"/>
          <w:lang w:val="es-ES_tradnl"/>
        </w:rPr>
        <w:t>Asociación Público Privada</w:t>
      </w:r>
      <w:r w:rsidRPr="0081315E">
        <w:rPr>
          <w:rFonts w:ascii="HK Grotesk" w:hAnsi="HK Grotesk" w:cs="Arial"/>
          <w:lang w:val="es-ES_tradnl"/>
        </w:rPr>
        <w:t xml:space="preserve"> resulta de particular idoneidad para la generación de un entorno favorable para la ejecución del Proyecto </w:t>
      </w:r>
      <w:r w:rsidR="009115B0" w:rsidRPr="0081315E">
        <w:rPr>
          <w:rFonts w:ascii="HK Grotesk" w:hAnsi="HK Grotesk" w:cs="Arial"/>
          <w:lang w:val="es-ES_tradnl"/>
        </w:rPr>
        <w:t>“</w:t>
      </w:r>
      <w:r w:rsidRPr="0081315E">
        <w:rPr>
          <w:rFonts w:ascii="HK Grotesk" w:hAnsi="HK Grotesk" w:cs="Arial"/>
          <w:lang w:val="es-ES_tradnl"/>
        </w:rPr>
        <w:t>Sistema Batán</w:t>
      </w:r>
      <w:r w:rsidR="009115B0" w:rsidRPr="0081315E">
        <w:rPr>
          <w:rFonts w:ascii="HK Grotesk" w:hAnsi="HK Grotesk" w:cs="Arial"/>
          <w:lang w:val="es-ES_tradnl"/>
        </w:rPr>
        <w:t>”</w:t>
      </w:r>
      <w:r w:rsidRPr="0081315E">
        <w:rPr>
          <w:rFonts w:ascii="HK Grotesk" w:hAnsi="HK Grotesk" w:cs="Arial"/>
          <w:lang w:val="es-ES_tradnl"/>
        </w:rPr>
        <w:t xml:space="preserve">, toda vez que permite la </w:t>
      </w:r>
      <w:r w:rsidRPr="0081315E">
        <w:rPr>
          <w:rFonts w:ascii="HK Grotesk" w:hAnsi="HK Grotesk" w:cs="Arial"/>
        </w:rPr>
        <w:t>implementación</w:t>
      </w:r>
      <w:r w:rsidRPr="0081315E">
        <w:rPr>
          <w:rFonts w:ascii="HK Grotesk" w:hAnsi="HK Grotesk" w:cs="Arial"/>
          <w:lang w:val="es-ES_tradnl"/>
        </w:rPr>
        <w:t xml:space="preserve"> de una relación contractual de largo plazo entre instancias del sector público y del sector privado para la prestación de servicios al sector público o al usuario final y en los que se utilice infraestructura p</w:t>
      </w:r>
      <w:r w:rsidR="000770BB" w:rsidRPr="0081315E">
        <w:rPr>
          <w:rFonts w:ascii="HK Grotesk" w:hAnsi="HK Grotesk" w:cs="Arial"/>
          <w:lang w:val="es-ES_tradnl"/>
        </w:rPr>
        <w:t>ro</w:t>
      </w:r>
      <w:r w:rsidRPr="0081315E">
        <w:rPr>
          <w:rFonts w:ascii="HK Grotesk" w:hAnsi="HK Grotesk" w:cs="Arial"/>
          <w:lang w:val="es-ES_tradnl"/>
        </w:rPr>
        <w:t xml:space="preserve">vista total o parcialmente por el sector privado, lo cual permite la conjunción de </w:t>
      </w:r>
      <w:r w:rsidRPr="0081315E">
        <w:rPr>
          <w:rFonts w:ascii="HK Grotesk" w:hAnsi="HK Grotesk" w:cs="Arial"/>
        </w:rPr>
        <w:t>esfuerzos</w:t>
      </w:r>
      <w:r w:rsidRPr="0081315E">
        <w:rPr>
          <w:rFonts w:ascii="HK Grotesk" w:hAnsi="HK Grotesk" w:cs="Arial"/>
          <w:lang w:val="es-ES_tradnl"/>
        </w:rPr>
        <w:t xml:space="preserve"> entre los citados sectores para materializar las condiciones </w:t>
      </w:r>
      <w:r w:rsidR="00444E1D" w:rsidRPr="0081315E">
        <w:rPr>
          <w:rFonts w:ascii="HK Grotesk" w:hAnsi="HK Grotesk" w:cs="Arial"/>
          <w:lang w:val="es-ES_tradnl"/>
        </w:rPr>
        <w:t>óptimas</w:t>
      </w:r>
      <w:r w:rsidRPr="0081315E">
        <w:rPr>
          <w:rFonts w:ascii="HK Grotesk" w:hAnsi="HK Grotesk" w:cs="Arial"/>
          <w:lang w:val="es-ES_tradnl"/>
        </w:rPr>
        <w:t xml:space="preserve"> </w:t>
      </w:r>
      <w:r w:rsidR="009A56A7" w:rsidRPr="0081315E">
        <w:rPr>
          <w:rFonts w:ascii="HK Grotesk" w:hAnsi="HK Grotesk" w:cs="Arial"/>
          <w:lang w:val="es-ES_tradnl"/>
        </w:rPr>
        <w:t xml:space="preserve">para el </w:t>
      </w:r>
      <w:r w:rsidRPr="0081315E">
        <w:rPr>
          <w:rFonts w:ascii="HK Grotesk" w:hAnsi="HK Grotesk" w:cs="Arial"/>
          <w:lang w:val="es-ES_tradnl"/>
        </w:rPr>
        <w:t xml:space="preserve">desarrollo económico y social, la mejora de los servicios públicos en cuanto a calidad, eficiencia, optimización de recursos y reducción de costos mediante el aprovechamiento de las capacidades y experiencia de los sectores involucrados. </w:t>
      </w:r>
    </w:p>
    <w:p w14:paraId="4472C5CF" w14:textId="7E7D5CC6" w:rsidR="00A600F0" w:rsidRPr="0081315E" w:rsidRDefault="00A600F0" w:rsidP="009A49EE">
      <w:pPr>
        <w:tabs>
          <w:tab w:val="left" w:pos="2398"/>
        </w:tabs>
        <w:rPr>
          <w:rFonts w:ascii="HK Grotesk" w:hAnsi="HK Grotesk" w:cs="Arial"/>
          <w:lang w:val="es-ES_tradnl"/>
        </w:rPr>
      </w:pPr>
    </w:p>
    <w:p w14:paraId="021B67E0" w14:textId="40BA6533" w:rsidR="00A600F0" w:rsidRPr="0081315E" w:rsidRDefault="00A600F0"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lang w:val="es-ES_tradnl"/>
        </w:rPr>
        <w:t xml:space="preserve">Que, asimismo, una de las cualidades advertibles en el emprendimiento de un esquema de </w:t>
      </w:r>
      <w:r w:rsidR="001D475A" w:rsidRPr="0081315E">
        <w:rPr>
          <w:rFonts w:ascii="HK Grotesk" w:hAnsi="HK Grotesk" w:cs="Arial"/>
          <w:lang w:val="es-ES_tradnl"/>
        </w:rPr>
        <w:t>Asociación Público Privada</w:t>
      </w:r>
      <w:r w:rsidRPr="0081315E">
        <w:rPr>
          <w:rFonts w:ascii="HK Grotesk" w:hAnsi="HK Grotesk" w:cs="Arial"/>
          <w:lang w:val="es-ES_tradnl"/>
        </w:rPr>
        <w:t xml:space="preserve"> es el fomento de la innovación impulsada por la transferencia de </w:t>
      </w:r>
      <w:r w:rsidRPr="0081315E">
        <w:rPr>
          <w:rFonts w:ascii="HK Grotesk" w:hAnsi="HK Grotesk" w:cs="Arial"/>
        </w:rPr>
        <w:t>conocimientos</w:t>
      </w:r>
      <w:r w:rsidRPr="0081315E">
        <w:rPr>
          <w:rFonts w:ascii="HK Grotesk" w:hAnsi="HK Grotesk" w:cs="Arial"/>
          <w:lang w:val="es-ES_tradnl"/>
        </w:rPr>
        <w:t xml:space="preserve"> y la aplicación de soluciones en áreas estratégicas</w:t>
      </w:r>
      <w:r w:rsidR="0029352D" w:rsidRPr="0081315E">
        <w:rPr>
          <w:rFonts w:ascii="HK Grotesk" w:hAnsi="HK Grotesk" w:cs="Arial"/>
          <w:lang w:val="es-ES_tradnl"/>
        </w:rPr>
        <w:t xml:space="preserve"> y la asignación eficiente de los riesgos asociados al </w:t>
      </w:r>
      <w:r w:rsidR="005D733D" w:rsidRPr="0081315E">
        <w:rPr>
          <w:rFonts w:ascii="HK Grotesk" w:hAnsi="HK Grotesk" w:cs="Arial"/>
          <w:lang w:val="es-ES_tradnl"/>
        </w:rPr>
        <w:t>Pro</w:t>
      </w:r>
      <w:r w:rsidR="007E52D4" w:rsidRPr="0081315E">
        <w:rPr>
          <w:rFonts w:ascii="HK Grotesk" w:hAnsi="HK Grotesk" w:cs="Arial"/>
          <w:lang w:val="es-ES_tradnl"/>
        </w:rPr>
        <w:t>yecto</w:t>
      </w:r>
      <w:r w:rsidRPr="0081315E">
        <w:rPr>
          <w:rFonts w:ascii="HK Grotesk" w:hAnsi="HK Grotesk" w:cs="Arial"/>
          <w:lang w:val="es-ES_tradnl"/>
        </w:rPr>
        <w:t>.</w:t>
      </w:r>
    </w:p>
    <w:p w14:paraId="706CAF66" w14:textId="77777777" w:rsidR="00A600F0" w:rsidRPr="0081315E" w:rsidRDefault="00A600F0" w:rsidP="009A49EE">
      <w:pPr>
        <w:pStyle w:val="Prrafodelista"/>
        <w:ind w:left="426" w:hanging="426"/>
        <w:rPr>
          <w:rFonts w:ascii="HK Grotesk" w:hAnsi="HK Grotesk" w:cs="Arial"/>
          <w:lang w:val="es-ES_tradnl"/>
        </w:rPr>
      </w:pPr>
    </w:p>
    <w:p w14:paraId="1491D0A6" w14:textId="1B6B49FC" w:rsidR="00A600F0" w:rsidRPr="0081315E" w:rsidRDefault="00A600F0"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lang w:val="es-ES_tradnl"/>
        </w:rPr>
        <w:lastRenderedPageBreak/>
        <w:t xml:space="preserve">Que lo previamente asentado, en un contexto como el presente, resulta de fundamental relevancia para el sistema denominado Taxonomía Sostenible de México, creado </w:t>
      </w:r>
      <w:r w:rsidR="00366FC3" w:rsidRPr="0081315E">
        <w:rPr>
          <w:rFonts w:ascii="HK Grotesk" w:hAnsi="HK Grotesk" w:cs="Arial"/>
          <w:lang w:val="es-ES_tradnl"/>
        </w:rPr>
        <w:t xml:space="preserve">por la Secretaría de Hacienda y Crédito Público </w:t>
      </w:r>
      <w:r w:rsidRPr="0081315E">
        <w:rPr>
          <w:rFonts w:ascii="HK Grotesk" w:hAnsi="HK Grotesk" w:cs="Arial"/>
          <w:lang w:val="es-ES_tradnl"/>
        </w:rPr>
        <w:t xml:space="preserve">para generar una metodología de clasificación confiable, legítima, unificada y basada en ciencia que permita definir qué actividades pueden ser consideradas sostenibles, a efecto de orientar la inversión en proyectos que promuevan el </w:t>
      </w:r>
      <w:r w:rsidRPr="0081315E">
        <w:rPr>
          <w:rFonts w:ascii="HK Grotesk" w:hAnsi="HK Grotesk" w:cs="Arial"/>
        </w:rPr>
        <w:t>cumplimiento</w:t>
      </w:r>
      <w:r w:rsidRPr="0081315E">
        <w:rPr>
          <w:rFonts w:ascii="HK Grotesk" w:hAnsi="HK Grotesk" w:cs="Arial"/>
          <w:lang w:val="es-ES_tradnl"/>
        </w:rPr>
        <w:t xml:space="preserve"> de los objetivos medioambientales y sociales del país, así como los compromisos internacionales de México en materia de sostenibilidad garantizando, simultáneamente, el acceso a servicios básicos</w:t>
      </w:r>
      <w:r w:rsidR="00366FC3" w:rsidRPr="0081315E">
        <w:rPr>
          <w:rFonts w:ascii="HK Grotesk" w:hAnsi="HK Grotesk" w:cs="Arial"/>
          <w:lang w:val="es-ES_tradnl"/>
        </w:rPr>
        <w:t>, por lo que</w:t>
      </w:r>
      <w:r w:rsidR="00E9261C" w:rsidRPr="0081315E">
        <w:rPr>
          <w:rFonts w:ascii="HK Grotesk" w:hAnsi="HK Grotesk" w:cs="Arial"/>
          <w:lang w:val="es-ES_tradnl"/>
        </w:rPr>
        <w:t>, en atención a los razonamientos expuestos en los Considerandos precedentes,</w:t>
      </w:r>
      <w:r w:rsidR="00366FC3" w:rsidRPr="0081315E">
        <w:rPr>
          <w:rFonts w:ascii="HK Grotesk" w:hAnsi="HK Grotesk" w:cs="Arial"/>
          <w:lang w:val="es-ES_tradnl"/>
        </w:rPr>
        <w:t xml:space="preserve"> el </w:t>
      </w:r>
      <w:r w:rsidR="00133F67" w:rsidRPr="0081315E">
        <w:rPr>
          <w:rFonts w:ascii="HK Grotesk" w:hAnsi="HK Grotesk" w:cs="Arial"/>
          <w:lang w:val="es-ES_tradnl"/>
        </w:rPr>
        <w:t xml:space="preserve">Proyecto </w:t>
      </w:r>
      <w:r w:rsidR="009115B0" w:rsidRPr="0081315E">
        <w:rPr>
          <w:rFonts w:ascii="HK Grotesk" w:hAnsi="HK Grotesk" w:cs="Arial"/>
          <w:lang w:val="es-ES_tradnl"/>
        </w:rPr>
        <w:t>“</w:t>
      </w:r>
      <w:r w:rsidR="00133F67" w:rsidRPr="0081315E">
        <w:rPr>
          <w:rFonts w:ascii="HK Grotesk" w:hAnsi="HK Grotesk" w:cs="Arial"/>
          <w:lang w:val="es-ES_tradnl"/>
        </w:rPr>
        <w:t>Sistema Batán</w:t>
      </w:r>
      <w:r w:rsidR="009115B0" w:rsidRPr="0081315E">
        <w:rPr>
          <w:rFonts w:ascii="HK Grotesk" w:hAnsi="HK Grotesk" w:cs="Arial"/>
          <w:lang w:val="es-ES_tradnl"/>
        </w:rPr>
        <w:t>”</w:t>
      </w:r>
      <w:r w:rsidR="00133F67" w:rsidRPr="0081315E">
        <w:rPr>
          <w:rFonts w:ascii="HK Grotesk" w:hAnsi="HK Grotesk" w:cs="Arial"/>
          <w:b/>
          <w:lang w:val="es-ES_tradnl"/>
        </w:rPr>
        <w:t xml:space="preserve"> </w:t>
      </w:r>
      <w:r w:rsidR="00133F67" w:rsidRPr="0081315E">
        <w:rPr>
          <w:rFonts w:ascii="HK Grotesk" w:hAnsi="HK Grotesk" w:cs="Arial"/>
          <w:lang w:val="es-ES_tradnl"/>
        </w:rPr>
        <w:t>resulta acor</w:t>
      </w:r>
      <w:r w:rsidR="00E9261C" w:rsidRPr="0081315E">
        <w:rPr>
          <w:rFonts w:ascii="HK Grotesk" w:hAnsi="HK Grotesk" w:cs="Arial"/>
          <w:lang w:val="es-ES_tradnl"/>
        </w:rPr>
        <w:t>de con los objetivos de la descrita Taxonomía Sostenible</w:t>
      </w:r>
      <w:r w:rsidRPr="0081315E">
        <w:rPr>
          <w:rFonts w:ascii="HK Grotesk" w:hAnsi="HK Grotesk" w:cs="Arial"/>
          <w:lang w:val="es-ES_tradnl"/>
        </w:rPr>
        <w:t>.</w:t>
      </w:r>
    </w:p>
    <w:p w14:paraId="251399EC" w14:textId="77777777" w:rsidR="004B4802" w:rsidRPr="0081315E" w:rsidRDefault="004B4802" w:rsidP="009A49EE">
      <w:pPr>
        <w:ind w:left="426" w:hanging="426"/>
        <w:jc w:val="both"/>
        <w:rPr>
          <w:rFonts w:ascii="HK Grotesk" w:hAnsi="HK Grotesk" w:cs="Arial"/>
        </w:rPr>
      </w:pPr>
    </w:p>
    <w:p w14:paraId="5CADB1A7" w14:textId="7E02022A" w:rsidR="004B4802" w:rsidRPr="0081315E" w:rsidRDefault="004B4802"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lang w:val="es-ES"/>
        </w:rPr>
        <w:t>Que</w:t>
      </w:r>
      <w:r w:rsidR="003B269F" w:rsidRPr="0081315E">
        <w:rPr>
          <w:rFonts w:ascii="HK Grotesk" w:hAnsi="HK Grotesk" w:cs="Arial"/>
          <w:lang w:val="es-ES"/>
        </w:rPr>
        <w:t>,</w:t>
      </w:r>
      <w:r w:rsidRPr="0081315E">
        <w:rPr>
          <w:rFonts w:ascii="HK Grotesk" w:hAnsi="HK Grotesk" w:cs="Arial"/>
          <w:lang w:val="es-ES"/>
        </w:rPr>
        <w:t xml:space="preserve"> en fecha </w:t>
      </w:r>
      <w:bookmarkStart w:id="6" w:name="_Hlk196586025"/>
      <w:r w:rsidR="00B156AB" w:rsidRPr="0081315E">
        <w:rPr>
          <w:rFonts w:ascii="HK Grotesk" w:eastAsia="Arial" w:hAnsi="HK Grotesk" w:cs="Arial"/>
        </w:rPr>
        <w:t>21 (veintiuno) de abril del 2025 (dos mil veinticinco)</w:t>
      </w:r>
      <w:bookmarkEnd w:id="6"/>
      <w:r w:rsidRPr="0081315E">
        <w:rPr>
          <w:rFonts w:ascii="HK Grotesk" w:hAnsi="HK Grotesk" w:cs="Arial"/>
          <w:lang w:val="es-ES"/>
        </w:rPr>
        <w:t xml:space="preserve"> con fundamento en lo que dispone el artículo 13 de la Ley de Asociaciones Público </w:t>
      </w:r>
      <w:r w:rsidRPr="0081315E">
        <w:rPr>
          <w:rFonts w:ascii="HK Grotesk" w:eastAsia="Arial" w:hAnsi="HK Grotesk" w:cs="Arial"/>
        </w:rPr>
        <w:t>Privadas</w:t>
      </w:r>
      <w:r w:rsidRPr="0081315E">
        <w:rPr>
          <w:rFonts w:ascii="HK Grotesk" w:hAnsi="HK Grotesk" w:cs="Arial"/>
          <w:lang w:val="es-ES"/>
        </w:rPr>
        <w:t xml:space="preserve"> para el Estado de Querétaro, así como del </w:t>
      </w:r>
      <w:r w:rsidRPr="0081315E">
        <w:rPr>
          <w:rFonts w:ascii="HK Grotesk" w:hAnsi="HK Grotesk" w:cs="Arial"/>
        </w:rPr>
        <w:t>artículo</w:t>
      </w:r>
      <w:r w:rsidRPr="0081315E">
        <w:rPr>
          <w:rFonts w:ascii="HK Grotesk" w:hAnsi="HK Grotesk" w:cs="Arial"/>
          <w:lang w:val="es-ES"/>
        </w:rPr>
        <w:t xml:space="preserve"> 19 del Reglamento de esta ley,</w:t>
      </w:r>
      <w:r w:rsidRPr="0081315E">
        <w:rPr>
          <w:rFonts w:ascii="HK Grotesk" w:hAnsi="HK Grotesk" w:cs="Arial"/>
          <w:b/>
          <w:lang w:val="es-ES"/>
        </w:rPr>
        <w:t xml:space="preserve"> </w:t>
      </w:r>
      <w:r w:rsidRPr="0081315E">
        <w:rPr>
          <w:rFonts w:ascii="HK Grotesk" w:hAnsi="HK Grotesk" w:cs="Arial"/>
          <w:lang w:val="es-ES"/>
        </w:rPr>
        <w:t>fue registrado en el Banco de Proyectos a cargo de la Secretaría de Finanzas del Poder Ejecuti</w:t>
      </w:r>
      <w:r w:rsidR="00F1086B" w:rsidRPr="0081315E">
        <w:rPr>
          <w:rFonts w:ascii="HK Grotesk" w:hAnsi="HK Grotesk" w:cs="Arial"/>
          <w:lang w:val="es-ES"/>
        </w:rPr>
        <w:t>vo del Estado de Querétaro, el P</w:t>
      </w:r>
      <w:r w:rsidRPr="0081315E">
        <w:rPr>
          <w:rFonts w:ascii="HK Grotesk" w:hAnsi="HK Grotesk" w:cs="Arial"/>
          <w:lang w:val="es-ES"/>
        </w:rPr>
        <w:t xml:space="preserve">royecto </w:t>
      </w:r>
      <w:r w:rsidR="00A74820" w:rsidRPr="0081315E">
        <w:rPr>
          <w:rFonts w:ascii="HK Grotesk" w:hAnsi="HK Grotesk" w:cs="Arial"/>
          <w:lang w:val="es-ES"/>
        </w:rPr>
        <w:t>“</w:t>
      </w:r>
      <w:r w:rsidR="00654206" w:rsidRPr="0081315E">
        <w:rPr>
          <w:rFonts w:ascii="HK Grotesk" w:hAnsi="HK Grotesk" w:cs="Arial"/>
          <w:lang w:val="es-ES"/>
        </w:rPr>
        <w:t>Sistema Batán</w:t>
      </w:r>
      <w:r w:rsidR="00A74820" w:rsidRPr="0081315E">
        <w:rPr>
          <w:rFonts w:ascii="HK Grotesk" w:hAnsi="HK Grotesk" w:cs="Arial"/>
          <w:lang w:val="es-ES"/>
        </w:rPr>
        <w:t>”</w:t>
      </w:r>
      <w:r w:rsidR="002B719B" w:rsidRPr="0081315E">
        <w:rPr>
          <w:rFonts w:ascii="HK Grotesk" w:hAnsi="HK Grotesk" w:cs="Arial"/>
          <w:lang w:val="es-ES"/>
        </w:rPr>
        <w:t>,</w:t>
      </w:r>
      <w:r w:rsidRPr="0081315E">
        <w:rPr>
          <w:rFonts w:ascii="HK Grotesk" w:hAnsi="HK Grotesk" w:cs="Arial"/>
          <w:b/>
          <w:lang w:val="es-ES"/>
        </w:rPr>
        <w:t xml:space="preserve"> </w:t>
      </w:r>
      <w:r w:rsidR="0089362C" w:rsidRPr="0081315E">
        <w:rPr>
          <w:rFonts w:ascii="HK Grotesk" w:eastAsia="Arial" w:hAnsi="HK Grotesk" w:cs="Arial"/>
        </w:rPr>
        <w:t>bajo la clave de inscripción No. BP000242025.</w:t>
      </w:r>
    </w:p>
    <w:p w14:paraId="384CE866" w14:textId="0D80EA2F" w:rsidR="00DB0802" w:rsidRPr="0081315E" w:rsidRDefault="00DB0802" w:rsidP="00B46AC8">
      <w:pPr>
        <w:pStyle w:val="Prrafodelista"/>
        <w:tabs>
          <w:tab w:val="left" w:pos="426"/>
        </w:tabs>
        <w:ind w:left="0"/>
        <w:jc w:val="both"/>
        <w:rPr>
          <w:rFonts w:ascii="HK Grotesk" w:hAnsi="HK Grotesk" w:cs="Arial"/>
          <w:lang w:val="es-ES"/>
        </w:rPr>
      </w:pPr>
    </w:p>
    <w:p w14:paraId="78B36D31" w14:textId="34A6D590" w:rsidR="00B46AC8" w:rsidRPr="0081315E" w:rsidRDefault="00B46AC8" w:rsidP="002A6D73">
      <w:pPr>
        <w:pStyle w:val="Prrafodelista"/>
        <w:numPr>
          <w:ilvl w:val="0"/>
          <w:numId w:val="49"/>
        </w:numPr>
        <w:tabs>
          <w:tab w:val="left" w:pos="426"/>
        </w:tabs>
        <w:ind w:left="0" w:firstLine="0"/>
        <w:jc w:val="both"/>
        <w:rPr>
          <w:rFonts w:ascii="HK Grotesk" w:hAnsi="HK Grotesk" w:cs="Arial"/>
          <w:bCs/>
          <w:lang w:val="es-ES"/>
        </w:rPr>
      </w:pPr>
      <w:r w:rsidRPr="0081315E">
        <w:rPr>
          <w:rFonts w:ascii="HK Grotesk" w:hAnsi="HK Grotesk" w:cs="Arial"/>
          <w:lang w:val="es-ES"/>
        </w:rPr>
        <w:t xml:space="preserve">Que, mediante oficios VE/00455/2025 de fecha 22 de abril del 2025, suscrito por el Lic. Luis Alberto Vega </w:t>
      </w:r>
      <w:proofErr w:type="spellStart"/>
      <w:r w:rsidRPr="0081315E">
        <w:rPr>
          <w:rFonts w:ascii="HK Grotesk" w:hAnsi="HK Grotesk" w:cs="Arial"/>
          <w:lang w:val="es-ES"/>
        </w:rPr>
        <w:t>Ricoy</w:t>
      </w:r>
      <w:proofErr w:type="spellEnd"/>
      <w:r w:rsidRPr="0081315E">
        <w:rPr>
          <w:rFonts w:ascii="HK Grotesk" w:hAnsi="HK Grotesk" w:cs="Arial"/>
          <w:lang w:val="es-ES"/>
        </w:rPr>
        <w:t>, Vocal Ejecutivo de la Comisión Estatal de Aguas, así como su similar con número de folio SF/2025/0503-D de fecha 22 de abril de 2025, suscrito por el MAD. Gustavo Arturo Leal Maya, Secretario de Finanzas del Poder Ejecutivo del Estado de Querétaro, solicitaron a la Entidad Superior de Fiscalización del Estado de Querétaro, la verificación de la información financiera, a efecto de que se rinda la opinión en términos de lo dispuesto en el artículo 51</w:t>
      </w:r>
      <w:r w:rsidR="008C14C6" w:rsidRPr="0081315E">
        <w:rPr>
          <w:rFonts w:ascii="HK Grotesk" w:hAnsi="HK Grotesk" w:cs="Arial"/>
          <w:lang w:val="es-ES"/>
        </w:rPr>
        <w:t>,</w:t>
      </w:r>
      <w:r w:rsidRPr="0081315E">
        <w:rPr>
          <w:rFonts w:ascii="HK Grotesk" w:hAnsi="HK Grotesk" w:cs="Arial"/>
          <w:lang w:val="es-ES"/>
        </w:rPr>
        <w:t xml:space="preserve"> fracción IX de la Ley de Disciplina Financiera de la Entidades Federativas y los Municipios, solicitud que fue atendida mediante oficios ESFE/ASE/231/2025 y ESFE/ASE/232/2025</w:t>
      </w:r>
      <w:r w:rsidR="008C14C6" w:rsidRPr="0081315E">
        <w:rPr>
          <w:rFonts w:ascii="HK Grotesk" w:hAnsi="HK Grotesk" w:cs="Arial"/>
          <w:lang w:val="es-ES"/>
        </w:rPr>
        <w:t>,</w:t>
      </w:r>
      <w:r w:rsidRPr="0081315E">
        <w:rPr>
          <w:rFonts w:ascii="HK Grotesk" w:hAnsi="HK Grotesk" w:cs="Arial"/>
          <w:lang w:val="es-ES"/>
        </w:rPr>
        <w:t xml:space="preserve"> ambos fecha 16 de mayo de 2025, respectivamente, de los cuales se desprende que la Comisión Estatal de Aguas y el Poder Ejecutivo del Estado de Querétaro, cumplen con la publicación de su información contable y financiera al periodo correspondiente.</w:t>
      </w:r>
    </w:p>
    <w:p w14:paraId="0311048D" w14:textId="77777777" w:rsidR="00B46AC8" w:rsidRPr="0081315E" w:rsidRDefault="00B46AC8" w:rsidP="00B46AC8">
      <w:pPr>
        <w:pStyle w:val="Prrafodelista"/>
        <w:rPr>
          <w:rFonts w:ascii="HK Grotesk" w:hAnsi="HK Grotesk" w:cs="Arial"/>
          <w:bCs/>
          <w:lang w:val="es-ES"/>
        </w:rPr>
      </w:pPr>
    </w:p>
    <w:p w14:paraId="3A077D68" w14:textId="3630388F" w:rsidR="001F061A" w:rsidRPr="0081315E" w:rsidRDefault="00A753CD" w:rsidP="00567CF6">
      <w:pPr>
        <w:pStyle w:val="Prrafodelista"/>
        <w:numPr>
          <w:ilvl w:val="0"/>
          <w:numId w:val="49"/>
        </w:numPr>
        <w:tabs>
          <w:tab w:val="left" w:pos="426"/>
        </w:tabs>
        <w:ind w:left="0" w:firstLine="0"/>
        <w:jc w:val="both"/>
        <w:rPr>
          <w:rFonts w:ascii="HK Grotesk" w:hAnsi="HK Grotesk" w:cs="Arial"/>
          <w:bCs/>
        </w:rPr>
      </w:pPr>
      <w:r w:rsidRPr="0081315E">
        <w:rPr>
          <w:rFonts w:ascii="HK Grotesk" w:hAnsi="HK Grotesk" w:cs="Arial"/>
          <w:bCs/>
          <w:lang w:val="es-ES"/>
        </w:rPr>
        <w:t>Que,</w:t>
      </w:r>
      <w:r w:rsidR="00DB0802" w:rsidRPr="0081315E">
        <w:rPr>
          <w:rFonts w:ascii="HK Grotesk" w:hAnsi="HK Grotesk" w:cs="Arial"/>
          <w:bCs/>
          <w:lang w:val="es-ES"/>
        </w:rPr>
        <w:t xml:space="preserve"> con base en lo anterior, tal como dispone el artículo 27 del </w:t>
      </w:r>
      <w:r w:rsidR="00DB0802" w:rsidRPr="0081315E">
        <w:rPr>
          <w:rFonts w:ascii="HK Grotesk" w:eastAsia="Arial" w:hAnsi="HK Grotesk" w:cs="Arial"/>
        </w:rPr>
        <w:t>Reglamento</w:t>
      </w:r>
      <w:r w:rsidR="00DB0802" w:rsidRPr="0081315E">
        <w:rPr>
          <w:rFonts w:ascii="HK Grotesk" w:hAnsi="HK Grotesk" w:cs="Arial"/>
          <w:bCs/>
          <w:lang w:val="es-ES"/>
        </w:rPr>
        <w:t xml:space="preserve"> de la Ley de Asociaciones </w:t>
      </w:r>
      <w:r w:rsidR="00DB0802" w:rsidRPr="0081315E">
        <w:rPr>
          <w:rFonts w:ascii="HK Grotesk" w:eastAsia="Arial" w:hAnsi="HK Grotesk" w:cs="Arial"/>
        </w:rPr>
        <w:t>Público</w:t>
      </w:r>
      <w:r w:rsidR="00DB0802" w:rsidRPr="0081315E">
        <w:rPr>
          <w:rFonts w:ascii="HK Grotesk" w:hAnsi="HK Grotesk" w:cs="Arial"/>
          <w:bCs/>
          <w:lang w:val="es-ES"/>
        </w:rPr>
        <w:t xml:space="preserve"> Privadas para el Estado de Querétaro, </w:t>
      </w:r>
      <w:r w:rsidR="0021045F" w:rsidRPr="0081315E">
        <w:rPr>
          <w:rFonts w:ascii="HK Grotesk" w:hAnsi="HK Grotesk" w:cs="Arial"/>
          <w:lang w:val="es-ES"/>
        </w:rPr>
        <w:t>el Vocal Ejecutivo de</w:t>
      </w:r>
      <w:r w:rsidR="006A43DA" w:rsidRPr="0081315E">
        <w:rPr>
          <w:rFonts w:ascii="HK Grotesk" w:hAnsi="HK Grotesk" w:cs="Arial"/>
          <w:lang w:val="es-ES"/>
        </w:rPr>
        <w:t xml:space="preserve"> la</w:t>
      </w:r>
      <w:r w:rsidR="0021045F" w:rsidRPr="0081315E">
        <w:rPr>
          <w:rFonts w:ascii="HK Grotesk" w:hAnsi="HK Grotesk" w:cs="Arial"/>
          <w:lang w:val="es-ES"/>
        </w:rPr>
        <w:t xml:space="preserve"> CEA,</w:t>
      </w:r>
      <w:r w:rsidR="00DB0802" w:rsidRPr="0081315E">
        <w:rPr>
          <w:rFonts w:ascii="HK Grotesk" w:hAnsi="HK Grotesk" w:cs="Arial"/>
          <w:bCs/>
          <w:lang w:val="es-ES"/>
        </w:rPr>
        <w:t xml:space="preserve"> a través del oficio </w:t>
      </w:r>
      <w:r w:rsidR="00AB3D27" w:rsidRPr="0081315E">
        <w:rPr>
          <w:rFonts w:ascii="HK Grotesk" w:hAnsi="HK Grotesk" w:cs="Arial"/>
          <w:lang w:val="es-ES"/>
        </w:rPr>
        <w:t xml:space="preserve">número VE/00699/2025, de fecha 30 de mayo de 2025, </w:t>
      </w:r>
      <w:r w:rsidR="00DB0802" w:rsidRPr="0081315E">
        <w:rPr>
          <w:rFonts w:ascii="HK Grotesk" w:hAnsi="HK Grotesk" w:cs="Arial"/>
          <w:bCs/>
          <w:lang w:val="es-ES"/>
        </w:rPr>
        <w:t>remitió a la Secretaría de Finanzas</w:t>
      </w:r>
      <w:r w:rsidR="00DE6A77" w:rsidRPr="0081315E">
        <w:rPr>
          <w:rFonts w:ascii="HK Grotesk" w:hAnsi="HK Grotesk" w:cs="Arial"/>
          <w:bCs/>
          <w:lang w:val="es-ES"/>
        </w:rPr>
        <w:t xml:space="preserve"> del Poder Ejecutivo del Estado de Querétaro</w:t>
      </w:r>
      <w:r w:rsidR="00DB0802" w:rsidRPr="0081315E">
        <w:rPr>
          <w:rFonts w:ascii="HK Grotesk" w:hAnsi="HK Grotesk" w:cs="Arial"/>
          <w:bCs/>
          <w:lang w:val="es-ES"/>
        </w:rPr>
        <w:t xml:space="preserve"> la propuesta de iniciativa de decreto de autorización del Proyecto </w:t>
      </w:r>
      <w:r w:rsidR="00A74820" w:rsidRPr="0081315E">
        <w:rPr>
          <w:rFonts w:ascii="HK Grotesk" w:hAnsi="HK Grotesk" w:cs="Arial"/>
          <w:bCs/>
          <w:lang w:val="es-ES"/>
        </w:rPr>
        <w:t>“</w:t>
      </w:r>
      <w:r w:rsidR="00B75EA0" w:rsidRPr="0081315E">
        <w:rPr>
          <w:rFonts w:ascii="HK Grotesk" w:hAnsi="HK Grotesk" w:cs="Arial"/>
          <w:lang w:val="es-ES"/>
        </w:rPr>
        <w:t>Sistema Batán</w:t>
      </w:r>
      <w:r w:rsidR="00A74820" w:rsidRPr="0081315E">
        <w:rPr>
          <w:rFonts w:ascii="HK Grotesk" w:hAnsi="HK Grotesk" w:cs="Arial"/>
          <w:lang w:val="es-ES"/>
        </w:rPr>
        <w:t>”</w:t>
      </w:r>
      <w:r w:rsidR="00DB0802" w:rsidRPr="0081315E">
        <w:rPr>
          <w:rFonts w:ascii="HK Grotesk" w:hAnsi="HK Grotesk" w:cs="Arial"/>
          <w:bCs/>
          <w:lang w:val="es-ES"/>
        </w:rPr>
        <w:t xml:space="preserve">, </w:t>
      </w:r>
      <w:r w:rsidR="00DB0802" w:rsidRPr="0081315E">
        <w:rPr>
          <w:rFonts w:ascii="HK Grotesk" w:hAnsi="HK Grotesk" w:cs="Arial"/>
          <w:bCs/>
          <w:lang w:val="es-ES"/>
        </w:rPr>
        <w:lastRenderedPageBreak/>
        <w:t>misma que fue turnada al Titular del Poder Ejecutivo del Estado mediante el oficio</w:t>
      </w:r>
      <w:r w:rsidR="00513CA8" w:rsidRPr="0081315E">
        <w:rPr>
          <w:rFonts w:ascii="HK Grotesk" w:hAnsi="HK Grotesk" w:cs="Arial"/>
          <w:bCs/>
          <w:lang w:val="es-ES"/>
        </w:rPr>
        <w:t xml:space="preserve"> </w:t>
      </w:r>
      <w:r w:rsidR="00E77D48" w:rsidRPr="0081315E">
        <w:rPr>
          <w:rFonts w:ascii="HK Grotesk" w:hAnsi="HK Grotesk" w:cs="Arial"/>
          <w:bCs/>
          <w:lang w:val="es-ES"/>
        </w:rPr>
        <w:t>SF/2025/0768-D de fecha 2 de junio de 2025</w:t>
      </w:r>
      <w:r w:rsidR="00475059" w:rsidRPr="0081315E">
        <w:rPr>
          <w:rFonts w:ascii="HK Grotesk" w:hAnsi="HK Grotesk" w:cs="Arial"/>
          <w:bCs/>
          <w:lang w:val="es-ES"/>
        </w:rPr>
        <w:t>.</w:t>
      </w:r>
    </w:p>
    <w:p w14:paraId="0CDF2AB0" w14:textId="157A15F6" w:rsidR="00547076" w:rsidRPr="0081315E" w:rsidRDefault="00547076" w:rsidP="009A49EE">
      <w:pPr>
        <w:jc w:val="both"/>
        <w:rPr>
          <w:rFonts w:ascii="HK Grotesk" w:hAnsi="HK Grotesk" w:cs="Arial"/>
          <w:bCs/>
        </w:rPr>
      </w:pPr>
    </w:p>
    <w:p w14:paraId="049D5406" w14:textId="5077E5D0" w:rsidR="00FE643E" w:rsidRPr="0081315E" w:rsidRDefault="002D38D1"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en fecha </w:t>
      </w:r>
      <w:r w:rsidR="003B51A8" w:rsidRPr="0081315E">
        <w:rPr>
          <w:rFonts w:ascii="HK Grotesk" w:hAnsi="HK Grotesk" w:cs="Arial"/>
        </w:rPr>
        <w:t>22 (veintidós) de abril de 2025</w:t>
      </w:r>
      <w:r w:rsidRPr="0081315E">
        <w:rPr>
          <w:rFonts w:ascii="HK Grotesk" w:hAnsi="HK Grotesk" w:cs="Arial"/>
        </w:rPr>
        <w:t xml:space="preserve">, la </w:t>
      </w:r>
      <w:r w:rsidR="002B2564" w:rsidRPr="0081315E">
        <w:rPr>
          <w:rFonts w:ascii="HK Grotesk" w:hAnsi="HK Grotesk" w:cs="Arial"/>
          <w:bCs/>
          <w:lang w:val="es-ES"/>
        </w:rPr>
        <w:t xml:space="preserve">CEA </w:t>
      </w:r>
      <w:r w:rsidRPr="0081315E">
        <w:rPr>
          <w:rFonts w:ascii="HK Grotesk" w:hAnsi="HK Grotesk" w:cs="Arial"/>
        </w:rPr>
        <w:t>solicitó a la Secretaría de Finanzas del Poder Ejecutivo del Estado de Querétaro, los recursos correspondientes, para la solicitud y contratación de</w:t>
      </w:r>
      <w:r w:rsidR="00947F90" w:rsidRPr="0081315E">
        <w:rPr>
          <w:rFonts w:ascii="HK Grotesk" w:hAnsi="HK Grotesk" w:cs="Arial"/>
        </w:rPr>
        <w:t xml:space="preserve"> los actos jurídicos necesarios</w:t>
      </w:r>
      <w:r w:rsidRPr="0081315E">
        <w:rPr>
          <w:rFonts w:ascii="HK Grotesk" w:hAnsi="HK Grotesk" w:cs="Arial"/>
        </w:rPr>
        <w:t xml:space="preserve"> para cumplir </w:t>
      </w:r>
      <w:r w:rsidR="00CB65DD" w:rsidRPr="0081315E">
        <w:rPr>
          <w:rFonts w:ascii="HK Grotesk" w:hAnsi="HK Grotesk" w:cs="Arial"/>
        </w:rPr>
        <w:t xml:space="preserve">con </w:t>
      </w:r>
      <w:r w:rsidR="00944789" w:rsidRPr="0081315E">
        <w:rPr>
          <w:rFonts w:ascii="HK Grotesk" w:hAnsi="HK Grotesk" w:cs="Arial"/>
        </w:rPr>
        <w:t>la presentación de las g</w:t>
      </w:r>
      <w:r w:rsidRPr="0081315E">
        <w:rPr>
          <w:rFonts w:ascii="HK Grotesk" w:hAnsi="HK Grotesk" w:cs="Arial"/>
        </w:rPr>
        <w:t xml:space="preserve">arantías </w:t>
      </w:r>
      <w:r w:rsidR="00944789" w:rsidRPr="0081315E">
        <w:rPr>
          <w:rFonts w:ascii="HK Grotesk" w:hAnsi="HK Grotesk" w:cs="Arial"/>
        </w:rPr>
        <w:t>f</w:t>
      </w:r>
      <w:r w:rsidRPr="0081315E">
        <w:rPr>
          <w:rFonts w:ascii="HK Grotesk" w:hAnsi="HK Grotesk" w:cs="Arial"/>
        </w:rPr>
        <w:t>inancieras, instrumentos jurídicos y demás actos que se requieran</w:t>
      </w:r>
      <w:r w:rsidR="00785D45" w:rsidRPr="0081315E">
        <w:rPr>
          <w:rFonts w:ascii="HK Grotesk" w:hAnsi="HK Grotesk" w:cs="Arial"/>
        </w:rPr>
        <w:t xml:space="preserve"> para la ejecución del Proyecto</w:t>
      </w:r>
      <w:r w:rsidR="00BC0CD0" w:rsidRPr="0081315E">
        <w:rPr>
          <w:rFonts w:ascii="HK Grotesk" w:hAnsi="HK Grotesk" w:cs="Arial"/>
        </w:rPr>
        <w:t xml:space="preserve"> </w:t>
      </w:r>
      <w:r w:rsidR="00A74820" w:rsidRPr="0081315E">
        <w:rPr>
          <w:rFonts w:ascii="HK Grotesk" w:hAnsi="HK Grotesk" w:cs="Arial"/>
        </w:rPr>
        <w:t>“</w:t>
      </w:r>
      <w:r w:rsidR="0005073C" w:rsidRPr="0081315E">
        <w:rPr>
          <w:rFonts w:ascii="HK Grotesk" w:hAnsi="HK Grotesk" w:cs="Arial"/>
          <w:lang w:val="es-ES"/>
        </w:rPr>
        <w:t>Sistema Batán</w:t>
      </w:r>
      <w:r w:rsidR="00A74820" w:rsidRPr="0081315E">
        <w:rPr>
          <w:rFonts w:ascii="HK Grotesk" w:hAnsi="HK Grotesk" w:cs="Arial"/>
          <w:lang w:val="es-ES"/>
        </w:rPr>
        <w:t>”</w:t>
      </w:r>
      <w:r w:rsidR="00DD6657" w:rsidRPr="0081315E">
        <w:rPr>
          <w:rFonts w:ascii="HK Grotesk" w:hAnsi="HK Grotesk" w:cs="Arial"/>
        </w:rPr>
        <w:t>.</w:t>
      </w:r>
    </w:p>
    <w:p w14:paraId="22AD23CD" w14:textId="77777777" w:rsidR="00FE643E" w:rsidRPr="0081315E" w:rsidRDefault="00FE643E" w:rsidP="009A49EE">
      <w:pPr>
        <w:pStyle w:val="Prrafodelista"/>
        <w:rPr>
          <w:rFonts w:ascii="HK Grotesk" w:hAnsi="HK Grotesk" w:cs="Arial"/>
        </w:rPr>
      </w:pPr>
    </w:p>
    <w:p w14:paraId="072DCCAE" w14:textId="260FAD9B" w:rsidR="008031D1" w:rsidRPr="0081315E" w:rsidRDefault="006F3DEA"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 xml:space="preserve">Que, </w:t>
      </w:r>
      <w:r w:rsidR="006E34C9" w:rsidRPr="0081315E">
        <w:rPr>
          <w:rFonts w:ascii="HK Grotesk" w:hAnsi="HK Grotesk" w:cs="Arial"/>
        </w:rPr>
        <w:t xml:space="preserve">en términos del </w:t>
      </w:r>
      <w:r w:rsidR="007E52D4" w:rsidRPr="0081315E">
        <w:rPr>
          <w:rFonts w:ascii="HK Grotesk" w:hAnsi="HK Grotesk" w:cs="Arial"/>
        </w:rPr>
        <w:t>a</w:t>
      </w:r>
      <w:r w:rsidR="006E34C9" w:rsidRPr="0081315E">
        <w:rPr>
          <w:rFonts w:ascii="HK Grotesk" w:hAnsi="HK Grotesk" w:cs="Arial"/>
        </w:rPr>
        <w:t xml:space="preserve">rtículo 12 del </w:t>
      </w:r>
      <w:r w:rsidR="006E34C9" w:rsidRPr="0081315E">
        <w:rPr>
          <w:rFonts w:ascii="HK Grotesk" w:eastAsia="Arial" w:hAnsi="HK Grotesk" w:cs="Arial"/>
        </w:rPr>
        <w:t>Reglamento</w:t>
      </w:r>
      <w:r w:rsidR="006E34C9" w:rsidRPr="0081315E">
        <w:rPr>
          <w:rFonts w:ascii="HK Grotesk" w:hAnsi="HK Grotesk" w:cs="Arial"/>
          <w:bCs/>
          <w:lang w:val="es-ES"/>
        </w:rPr>
        <w:t xml:space="preserve"> de la Ley de Asociaciones </w:t>
      </w:r>
      <w:r w:rsidR="006E34C9" w:rsidRPr="0081315E">
        <w:rPr>
          <w:rFonts w:ascii="HK Grotesk" w:eastAsia="Arial" w:hAnsi="HK Grotesk" w:cs="Arial"/>
        </w:rPr>
        <w:t>Público</w:t>
      </w:r>
      <w:r w:rsidR="006E34C9" w:rsidRPr="0081315E">
        <w:rPr>
          <w:rFonts w:ascii="HK Grotesk" w:hAnsi="HK Grotesk" w:cs="Arial"/>
          <w:bCs/>
          <w:lang w:val="es-ES"/>
        </w:rPr>
        <w:t xml:space="preserve"> Privadas para el Estado de Querétaro, la </w:t>
      </w:r>
      <w:r w:rsidR="006E34C9" w:rsidRPr="0081315E">
        <w:rPr>
          <w:rFonts w:ascii="HK Grotesk" w:hAnsi="HK Grotesk" w:cs="Arial"/>
        </w:rPr>
        <w:t>Secretaría</w:t>
      </w:r>
      <w:r w:rsidR="006E34C9" w:rsidRPr="0081315E">
        <w:rPr>
          <w:rFonts w:ascii="HK Grotesk" w:hAnsi="HK Grotesk" w:cs="Arial"/>
          <w:bCs/>
          <w:lang w:val="es-ES"/>
        </w:rPr>
        <w:t xml:space="preserve"> de Finanzas del Poder Ejecutivo del Estado de Querétaro,</w:t>
      </w:r>
      <w:r w:rsidR="006E34C9" w:rsidRPr="0081315E">
        <w:rPr>
          <w:rFonts w:ascii="HK Grotesk" w:hAnsi="HK Grotesk" w:cs="Arial"/>
        </w:rPr>
        <w:t xml:space="preserve"> mediante oficio </w:t>
      </w:r>
      <w:bookmarkStart w:id="7" w:name="_Hlk196586346"/>
      <w:r w:rsidR="00B86EE7" w:rsidRPr="0081315E">
        <w:rPr>
          <w:rFonts w:ascii="HK Grotesk" w:eastAsia="Arial" w:hAnsi="HK Grotesk" w:cs="Arial"/>
        </w:rPr>
        <w:t>SF/SE/2025-0329-D</w:t>
      </w:r>
      <w:bookmarkEnd w:id="7"/>
      <w:r w:rsidR="00A622BE" w:rsidRPr="0081315E">
        <w:rPr>
          <w:rFonts w:ascii="HK Grotesk" w:eastAsia="Arial" w:hAnsi="HK Grotesk" w:cs="Arial"/>
        </w:rPr>
        <w:t xml:space="preserve"> </w:t>
      </w:r>
      <w:r w:rsidR="009D5B52" w:rsidRPr="0081315E">
        <w:rPr>
          <w:rFonts w:ascii="HK Grotesk" w:hAnsi="HK Grotesk" w:cs="Arial"/>
        </w:rPr>
        <w:t xml:space="preserve">de fecha </w:t>
      </w:r>
      <w:r w:rsidR="00C57EC1" w:rsidRPr="0081315E">
        <w:rPr>
          <w:rFonts w:ascii="HK Grotesk" w:hAnsi="HK Grotesk" w:cs="Arial"/>
        </w:rPr>
        <w:t xml:space="preserve">23 (veintitrés) de abril de 2025 (dos mil veinticinco) </w:t>
      </w:r>
      <w:r w:rsidR="006E34C9" w:rsidRPr="0081315E">
        <w:rPr>
          <w:rFonts w:ascii="HK Grotesk" w:hAnsi="HK Grotesk" w:cs="Arial"/>
        </w:rPr>
        <w:t>suscrito por la Subsecretaria de Egresos, emite la opinión de viabilidad financiera, la cual entre otros, refiere la obligación que tiene la CEA de</w:t>
      </w:r>
      <w:r w:rsidR="00CB4E35" w:rsidRPr="0081315E">
        <w:rPr>
          <w:rFonts w:ascii="HK Grotesk" w:hAnsi="HK Grotesk" w:cs="Arial"/>
        </w:rPr>
        <w:t xml:space="preserve"> considerar </w:t>
      </w:r>
      <w:r w:rsidRPr="0081315E">
        <w:rPr>
          <w:rFonts w:ascii="HK Grotesk" w:hAnsi="HK Grotesk" w:cs="Arial"/>
        </w:rPr>
        <w:t xml:space="preserve">en su presupuesto de egresos las cantidades correspondientes y actualizadas para el pago de las contraprestaciones durante los ejercicios fiscales </w:t>
      </w:r>
      <w:r w:rsidR="00CB4E35" w:rsidRPr="0081315E">
        <w:rPr>
          <w:rFonts w:ascii="HK Grotesk" w:hAnsi="HK Grotesk" w:cs="Arial"/>
        </w:rPr>
        <w:t>en que se encuentre vigente el C</w:t>
      </w:r>
      <w:r w:rsidRPr="0081315E">
        <w:rPr>
          <w:rFonts w:ascii="HK Grotesk" w:hAnsi="HK Grotesk" w:cs="Arial"/>
        </w:rPr>
        <w:t>ontrato. Asimismo, deberá prever</w:t>
      </w:r>
      <w:r w:rsidR="00CB4E35" w:rsidRPr="0081315E">
        <w:rPr>
          <w:rFonts w:ascii="HK Grotesk" w:eastAsia="Times New Roman" w:hAnsi="HK Grotesk" w:cs="Arial"/>
          <w:kern w:val="0"/>
          <w:lang w:eastAsia="es-MX"/>
          <w14:ligatures w14:val="none"/>
        </w:rPr>
        <w:t xml:space="preserve"> </w:t>
      </w:r>
      <w:r w:rsidRPr="0081315E">
        <w:rPr>
          <w:rFonts w:ascii="HK Grotesk" w:hAnsi="HK Grotesk" w:cs="Arial"/>
        </w:rPr>
        <w:t>en su estimación de ingresos anuales, los ingresos derivados de la prestación de servicios de tratamiento de aguas residuales y agua potable con base en lo establecid</w:t>
      </w:r>
      <w:r w:rsidR="00CB4E35" w:rsidRPr="0081315E">
        <w:rPr>
          <w:rFonts w:ascii="HK Grotesk" w:hAnsi="HK Grotesk" w:cs="Arial"/>
        </w:rPr>
        <w:t xml:space="preserve">o en su normatividad aplicable, así como aquellos que resulten necesario para el cumplimiento de las obligaciones presentes y futuras de Proyecto </w:t>
      </w:r>
      <w:r w:rsidR="00A74820" w:rsidRPr="0081315E">
        <w:rPr>
          <w:rFonts w:ascii="HK Grotesk" w:hAnsi="HK Grotesk" w:cs="Arial"/>
        </w:rPr>
        <w:t>“</w:t>
      </w:r>
      <w:r w:rsidR="007E52D4" w:rsidRPr="0081315E">
        <w:rPr>
          <w:rFonts w:ascii="HK Grotesk" w:hAnsi="HK Grotesk" w:cs="Arial"/>
        </w:rPr>
        <w:t>Sistema Batán</w:t>
      </w:r>
      <w:r w:rsidR="00A74820" w:rsidRPr="0081315E">
        <w:rPr>
          <w:rFonts w:ascii="HK Grotesk" w:hAnsi="HK Grotesk" w:cs="Arial"/>
        </w:rPr>
        <w:t>”</w:t>
      </w:r>
      <w:r w:rsidR="00CB4E35" w:rsidRPr="0081315E">
        <w:rPr>
          <w:rFonts w:ascii="HK Grotesk" w:hAnsi="HK Grotesk" w:cs="Arial"/>
        </w:rPr>
        <w:t>.</w:t>
      </w:r>
    </w:p>
    <w:p w14:paraId="56CC6367" w14:textId="77777777" w:rsidR="00E52923" w:rsidRPr="0081315E" w:rsidRDefault="00E52923" w:rsidP="00E52923">
      <w:pPr>
        <w:pStyle w:val="Prrafodelista"/>
        <w:rPr>
          <w:rFonts w:ascii="HK Grotesk" w:hAnsi="HK Grotesk" w:cs="Arial"/>
        </w:rPr>
      </w:pPr>
    </w:p>
    <w:p w14:paraId="35DCD0BE" w14:textId="0C6FAB87" w:rsidR="0014024C" w:rsidRPr="0081315E" w:rsidRDefault="00C2221C"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 xml:space="preserve">Que, </w:t>
      </w:r>
      <w:r w:rsidR="00892248" w:rsidRPr="0081315E">
        <w:rPr>
          <w:rFonts w:ascii="HK Grotesk" w:hAnsi="HK Grotesk" w:cs="Arial"/>
        </w:rPr>
        <w:t>el 7 de mayo de 2025, el Poder Ejecutivo Federal, por conducto de la Secretaría de Medio Ambiente y Recursos Naturales, a través de la Comisión Nacional del Agua, y el Poder Ejecutivo del Estado de Querétaro, con la participación de la Comisión Estatal de Aguas, suscribieron Convenio de Coordinación con el objeto de establecer acciones para el uso eficiente del recurso hídrico, específicamente para impulsar el reúso y circulación de agua en la Zona Metropolita de Querétaro, en el que se consideró el desarrollo del Proyecto “Sistema Batán”</w:t>
      </w:r>
      <w:r w:rsidR="00A749C4" w:rsidRPr="0081315E">
        <w:rPr>
          <w:rFonts w:ascii="HK Grotesk" w:hAnsi="HK Grotesk" w:cs="Arial"/>
        </w:rPr>
        <w:t xml:space="preserve">, consistente en el diseño, ingeniería, elaboración de proyecto ejecutivo, procura, rehabilitación, modernización, ampliación, construcción, puesta en marcha, operación y mantenimiento de un sistema de reúso y recirculación del agua en la zona metropolitana de Querétaro con una capacidad de </w:t>
      </w:r>
      <w:r w:rsidR="004C0F80" w:rsidRPr="0081315E">
        <w:rPr>
          <w:rFonts w:ascii="HK Grotesk" w:hAnsi="HK Grotesk" w:cs="Arial"/>
        </w:rPr>
        <w:t xml:space="preserve">hasta </w:t>
      </w:r>
      <w:r w:rsidR="00A749C4" w:rsidRPr="0081315E">
        <w:rPr>
          <w:rFonts w:ascii="HK Grotesk" w:hAnsi="HK Grotesk" w:cs="Arial"/>
        </w:rPr>
        <w:t>1,800 litros por segundo</w:t>
      </w:r>
      <w:r w:rsidR="004C0F80" w:rsidRPr="0081315E">
        <w:rPr>
          <w:rFonts w:ascii="HK Grotesk" w:hAnsi="HK Grotesk" w:cs="Arial"/>
        </w:rPr>
        <w:t xml:space="preserve"> de agua potable</w:t>
      </w:r>
      <w:r w:rsidR="00A749C4" w:rsidRPr="0081315E">
        <w:rPr>
          <w:rFonts w:ascii="HK Grotesk" w:hAnsi="HK Grotesk" w:cs="Arial"/>
        </w:rPr>
        <w:t>.</w:t>
      </w:r>
    </w:p>
    <w:p w14:paraId="7340D2C0" w14:textId="77777777" w:rsidR="0014024C" w:rsidRPr="0081315E" w:rsidRDefault="0014024C" w:rsidP="0014024C">
      <w:pPr>
        <w:pStyle w:val="Prrafodelista"/>
        <w:rPr>
          <w:rFonts w:ascii="HK Grotesk" w:hAnsi="HK Grotesk" w:cs="Arial"/>
        </w:rPr>
      </w:pPr>
    </w:p>
    <w:p w14:paraId="145434F9" w14:textId="5C8A0489" w:rsidR="00BE758B" w:rsidRPr="0081315E" w:rsidRDefault="00BE758B"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el derecho de participación pública en asuntos medioambientales se ha reflejado en diversos instrumentos internacionales relacionados con el medio ambiente y el desarrollo sostenible, entre los que destacan, la Declaración de Río sobre el medio </w:t>
      </w:r>
      <w:r w:rsidRPr="0081315E">
        <w:rPr>
          <w:rFonts w:ascii="HK Grotesk" w:hAnsi="HK Grotesk" w:cs="Arial"/>
        </w:rPr>
        <w:lastRenderedPageBreak/>
        <w:t>Ambiente y el Desarrollo, el Convenio sobr</w:t>
      </w:r>
      <w:r w:rsidR="00F44742" w:rsidRPr="0081315E">
        <w:rPr>
          <w:rFonts w:ascii="HK Grotesk" w:hAnsi="HK Grotesk" w:cs="Arial"/>
        </w:rPr>
        <w:t>e</w:t>
      </w:r>
      <w:r w:rsidRPr="0081315E">
        <w:rPr>
          <w:rFonts w:ascii="HK Grotesk" w:hAnsi="HK Grotesk" w:cs="Arial"/>
        </w:rPr>
        <w:t xml:space="preserve"> el acceso a la información, la participación del público en la toma de decisiones y el acceso a la justicia en materia de medio ambiente (Convenio de Aarhus), las Directrices para la elaboración de legislación nacional sobre el acceso a la información, la participación del público y el acceso a la justicia en asuntos ambientales (Directrices de Bali) y el Acuerdo Regional sobre el Acceso a la Información, la Participación Pública y el Acceso a la Justicia en Asuntos Ambientales en América Latina y el Caribe (Acuerdo de Escazú)</w:t>
      </w:r>
      <w:r w:rsidR="002B27BA" w:rsidRPr="0081315E">
        <w:rPr>
          <w:rFonts w:ascii="HK Grotesk" w:hAnsi="HK Grotesk" w:cs="Arial"/>
        </w:rPr>
        <w:t>.</w:t>
      </w:r>
    </w:p>
    <w:p w14:paraId="79636B8C" w14:textId="77777777" w:rsidR="00BE758B" w:rsidRPr="0081315E" w:rsidRDefault="00BE758B" w:rsidP="00BE758B">
      <w:pPr>
        <w:pStyle w:val="Prrafodelista"/>
        <w:rPr>
          <w:rFonts w:ascii="HK Grotesk" w:hAnsi="HK Grotesk" w:cs="Arial"/>
        </w:rPr>
      </w:pPr>
    </w:p>
    <w:p w14:paraId="759BE9C0" w14:textId="23116310" w:rsidR="00BE758B" w:rsidRPr="0081315E" w:rsidRDefault="00BE758B"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si bien no todos los instrumentos referidos en el considerando anterior son vinculantes, lo cierto es que constituyen pautas orientadoras, en tanto constituyen criterios que permiten dar plena realización al derecho humano a la participación directa y acceso a la información ambiental, tutelado por los artículos 4, 6 y 35 </w:t>
      </w:r>
      <w:r w:rsidR="002B27BA" w:rsidRPr="0081315E">
        <w:rPr>
          <w:rFonts w:ascii="HK Grotesk" w:hAnsi="HK Grotesk" w:cs="Arial"/>
        </w:rPr>
        <w:t>de la Constitución Política de los Estados Unidos Mexicanos</w:t>
      </w:r>
      <w:r w:rsidRPr="0081315E">
        <w:rPr>
          <w:rFonts w:ascii="HK Grotesk" w:hAnsi="HK Grotesk" w:cs="Arial"/>
        </w:rPr>
        <w:t>.</w:t>
      </w:r>
    </w:p>
    <w:p w14:paraId="5E30B6AE" w14:textId="77777777" w:rsidR="001D2A90" w:rsidRPr="0081315E" w:rsidRDefault="001D2A90" w:rsidP="00A0712A">
      <w:pPr>
        <w:pStyle w:val="Prrafodelista"/>
        <w:tabs>
          <w:tab w:val="left" w:pos="426"/>
        </w:tabs>
        <w:ind w:left="0"/>
        <w:jc w:val="both"/>
        <w:rPr>
          <w:rFonts w:ascii="HK Grotesk" w:hAnsi="HK Grotesk" w:cs="Arial"/>
        </w:rPr>
      </w:pPr>
    </w:p>
    <w:p w14:paraId="5B812A7D" w14:textId="7C29DC7A" w:rsidR="007649BD" w:rsidRPr="0081315E" w:rsidRDefault="007649BD" w:rsidP="00567CF6">
      <w:pPr>
        <w:pStyle w:val="Prrafodelista"/>
        <w:numPr>
          <w:ilvl w:val="0"/>
          <w:numId w:val="49"/>
        </w:numPr>
        <w:tabs>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en el mismo sentido la Suprema Corte de Justicia de la Nación, </w:t>
      </w:r>
      <w:r w:rsidR="00C411BC" w:rsidRPr="0081315E">
        <w:rPr>
          <w:rFonts w:ascii="HK Grotesk" w:hAnsi="HK Grotesk" w:cs="Arial"/>
        </w:rPr>
        <w:t xml:space="preserve">se ha </w:t>
      </w:r>
      <w:r w:rsidRPr="0081315E">
        <w:rPr>
          <w:rFonts w:ascii="HK Grotesk" w:hAnsi="HK Grotesk" w:cs="Arial"/>
        </w:rPr>
        <w:t>pronuncia</w:t>
      </w:r>
      <w:r w:rsidR="00C411BC" w:rsidRPr="0081315E">
        <w:rPr>
          <w:rFonts w:ascii="HK Grotesk" w:hAnsi="HK Grotesk" w:cs="Arial"/>
        </w:rPr>
        <w:t>do</w:t>
      </w:r>
      <w:r w:rsidRPr="0081315E">
        <w:rPr>
          <w:rFonts w:ascii="HK Grotesk" w:hAnsi="HK Grotesk" w:cs="Arial"/>
        </w:rPr>
        <w:t xml:space="preserve"> en la sentencia de fecha 25 de octubre de 2023 dentro del Amparo en Revisión 544/2022</w:t>
      </w:r>
      <w:r w:rsidRPr="0081315E">
        <w:rPr>
          <w:rFonts w:ascii="HK Grotesk" w:hAnsi="HK Grotesk" w:cs="Arial"/>
          <w:vertAlign w:val="superscript"/>
        </w:rPr>
        <w:footnoteReference w:id="3"/>
      </w:r>
      <w:r w:rsidRPr="0081315E">
        <w:rPr>
          <w:rFonts w:ascii="HK Grotesk" w:hAnsi="HK Grotesk" w:cs="Arial"/>
        </w:rPr>
        <w:t>, en la que con base en el análisis de</w:t>
      </w:r>
      <w:r w:rsidR="000870A9" w:rsidRPr="0081315E">
        <w:rPr>
          <w:rFonts w:ascii="HK Grotesk" w:hAnsi="HK Grotesk" w:cs="Arial"/>
        </w:rPr>
        <w:t xml:space="preserve"> diversos </w:t>
      </w:r>
      <w:r w:rsidRPr="0081315E">
        <w:rPr>
          <w:rFonts w:ascii="HK Grotesk" w:hAnsi="HK Grotesk" w:cs="Arial"/>
        </w:rPr>
        <w:t>instrumentos internacionales</w:t>
      </w:r>
      <w:r w:rsidR="000870A9" w:rsidRPr="0081315E">
        <w:rPr>
          <w:rFonts w:ascii="HK Grotesk" w:hAnsi="HK Grotesk" w:cs="Arial"/>
        </w:rPr>
        <w:t xml:space="preserve"> </w:t>
      </w:r>
      <w:r w:rsidRPr="0081315E">
        <w:rPr>
          <w:rFonts w:ascii="HK Grotesk" w:hAnsi="HK Grotesk" w:cs="Arial"/>
        </w:rPr>
        <w:t xml:space="preserve">determinó </w:t>
      </w:r>
      <w:proofErr w:type="gramStart"/>
      <w:r w:rsidRPr="0081315E">
        <w:rPr>
          <w:rFonts w:ascii="HK Grotesk" w:hAnsi="HK Grotesk" w:cs="Arial"/>
        </w:rPr>
        <w:t>que</w:t>
      </w:r>
      <w:proofErr w:type="gramEnd"/>
      <w:r w:rsidRPr="0081315E">
        <w:rPr>
          <w:rFonts w:ascii="HK Grotesk" w:hAnsi="HK Grotesk" w:cs="Arial"/>
        </w:rPr>
        <w:t xml:space="preserve"> para garantizar el derecho a la participación ciudadana en la toma de decisiones en asuntos medioambientales, </w:t>
      </w:r>
      <w:r w:rsidR="00C411BC" w:rsidRPr="0081315E">
        <w:rPr>
          <w:rFonts w:ascii="HK Grotesk" w:hAnsi="HK Grotesk" w:cs="Arial"/>
        </w:rPr>
        <w:t xml:space="preserve">es necesario implementar una </w:t>
      </w:r>
      <w:r w:rsidRPr="0081315E">
        <w:rPr>
          <w:rFonts w:ascii="HK Grotesk" w:hAnsi="HK Grotesk" w:cs="Arial"/>
        </w:rPr>
        <w:t xml:space="preserve">consulta </w:t>
      </w:r>
      <w:r w:rsidR="00C411BC" w:rsidRPr="0081315E">
        <w:rPr>
          <w:rFonts w:ascii="HK Grotesk" w:hAnsi="HK Grotesk" w:cs="Arial"/>
        </w:rPr>
        <w:t>que cumpla con las siguiente</w:t>
      </w:r>
      <w:r w:rsidRPr="0081315E">
        <w:rPr>
          <w:rFonts w:ascii="HK Grotesk" w:hAnsi="HK Grotesk" w:cs="Arial"/>
        </w:rPr>
        <w:t>s características:</w:t>
      </w:r>
    </w:p>
    <w:p w14:paraId="0547EEEE" w14:textId="77777777" w:rsidR="007649BD" w:rsidRPr="0081315E" w:rsidRDefault="007649BD" w:rsidP="00C411BC">
      <w:pPr>
        <w:pStyle w:val="Prrafodelista"/>
        <w:tabs>
          <w:tab w:val="left" w:pos="426"/>
        </w:tabs>
        <w:ind w:left="0"/>
        <w:jc w:val="both"/>
        <w:rPr>
          <w:rFonts w:ascii="HK Grotesk" w:hAnsi="HK Grotesk" w:cs="Arial"/>
        </w:rPr>
      </w:pPr>
    </w:p>
    <w:p w14:paraId="33A5DB0E" w14:textId="3A6BB09C" w:rsidR="007649BD" w:rsidRPr="0081315E" w:rsidRDefault="007649BD" w:rsidP="00C411BC">
      <w:pPr>
        <w:pStyle w:val="Prrafodelista"/>
        <w:numPr>
          <w:ilvl w:val="0"/>
          <w:numId w:val="48"/>
        </w:numPr>
        <w:tabs>
          <w:tab w:val="left" w:pos="426"/>
        </w:tabs>
        <w:ind w:left="0" w:firstLine="0"/>
        <w:jc w:val="both"/>
        <w:rPr>
          <w:rFonts w:ascii="HK Grotesk" w:hAnsi="HK Grotesk" w:cs="Arial"/>
        </w:rPr>
      </w:pPr>
      <w:r w:rsidRPr="0081315E">
        <w:rPr>
          <w:rFonts w:ascii="HK Grotesk" w:hAnsi="HK Grotesk" w:cs="Arial"/>
        </w:rPr>
        <w:t>Se realice desde las etapas iniciales del proceso de toma de decisión;</w:t>
      </w:r>
    </w:p>
    <w:p w14:paraId="50631E39" w14:textId="77777777" w:rsidR="00D21863" w:rsidRPr="0081315E" w:rsidRDefault="00D21863" w:rsidP="00D21863">
      <w:pPr>
        <w:pStyle w:val="Prrafodelista"/>
        <w:tabs>
          <w:tab w:val="left" w:pos="426"/>
        </w:tabs>
        <w:ind w:left="0"/>
        <w:jc w:val="both"/>
        <w:rPr>
          <w:rFonts w:ascii="HK Grotesk" w:hAnsi="HK Grotesk" w:cs="Arial"/>
        </w:rPr>
      </w:pPr>
    </w:p>
    <w:p w14:paraId="7CD18392" w14:textId="058B4A7A" w:rsidR="007649BD" w:rsidRPr="0081315E" w:rsidRDefault="007649BD" w:rsidP="00C411BC">
      <w:pPr>
        <w:pStyle w:val="Prrafodelista"/>
        <w:numPr>
          <w:ilvl w:val="0"/>
          <w:numId w:val="48"/>
        </w:numPr>
        <w:tabs>
          <w:tab w:val="left" w:pos="426"/>
        </w:tabs>
        <w:ind w:left="0" w:firstLine="0"/>
        <w:jc w:val="both"/>
        <w:rPr>
          <w:rFonts w:ascii="HK Grotesk" w:hAnsi="HK Grotesk" w:cs="Arial"/>
        </w:rPr>
      </w:pPr>
      <w:r w:rsidRPr="0081315E">
        <w:rPr>
          <w:rFonts w:ascii="HK Grotesk" w:hAnsi="HK Grotesk" w:cs="Arial"/>
        </w:rPr>
        <w:t>Permita el acceso a la información de forma oportuna, clara y comprensible;</w:t>
      </w:r>
    </w:p>
    <w:p w14:paraId="726906E7" w14:textId="77777777" w:rsidR="00D21863" w:rsidRPr="0081315E" w:rsidRDefault="00D21863" w:rsidP="00D21863">
      <w:pPr>
        <w:pStyle w:val="Prrafodelista"/>
        <w:rPr>
          <w:rFonts w:ascii="HK Grotesk" w:hAnsi="HK Grotesk" w:cs="Arial"/>
        </w:rPr>
      </w:pPr>
    </w:p>
    <w:p w14:paraId="0CB16FEE" w14:textId="3E7AB80B" w:rsidR="007649BD" w:rsidRPr="0081315E" w:rsidRDefault="007649BD" w:rsidP="00C411BC">
      <w:pPr>
        <w:pStyle w:val="Prrafodelista"/>
        <w:numPr>
          <w:ilvl w:val="0"/>
          <w:numId w:val="48"/>
        </w:numPr>
        <w:tabs>
          <w:tab w:val="left" w:pos="426"/>
        </w:tabs>
        <w:ind w:left="0" w:firstLine="0"/>
        <w:jc w:val="both"/>
        <w:rPr>
          <w:rFonts w:ascii="HK Grotesk" w:hAnsi="HK Grotesk" w:cs="Arial"/>
        </w:rPr>
      </w:pPr>
      <w:r w:rsidRPr="0081315E">
        <w:rPr>
          <w:rFonts w:ascii="HK Grotesk" w:hAnsi="HK Grotesk" w:cs="Arial"/>
        </w:rPr>
        <w:t>Se asegure la posibilidad real del público de participar en la toma de decisiones;</w:t>
      </w:r>
    </w:p>
    <w:p w14:paraId="04F35178" w14:textId="77777777" w:rsidR="00D21863" w:rsidRPr="0081315E" w:rsidRDefault="00D21863" w:rsidP="00D21863">
      <w:pPr>
        <w:pStyle w:val="Prrafodelista"/>
        <w:tabs>
          <w:tab w:val="left" w:pos="426"/>
        </w:tabs>
        <w:ind w:left="0"/>
        <w:jc w:val="both"/>
        <w:rPr>
          <w:rFonts w:ascii="HK Grotesk" w:hAnsi="HK Grotesk" w:cs="Arial"/>
        </w:rPr>
      </w:pPr>
    </w:p>
    <w:p w14:paraId="0E1FA28E" w14:textId="05892969" w:rsidR="007649BD" w:rsidRPr="0081315E" w:rsidRDefault="007649BD" w:rsidP="00C411BC">
      <w:pPr>
        <w:pStyle w:val="Prrafodelista"/>
        <w:numPr>
          <w:ilvl w:val="0"/>
          <w:numId w:val="48"/>
        </w:numPr>
        <w:tabs>
          <w:tab w:val="left" w:pos="426"/>
        </w:tabs>
        <w:ind w:left="0" w:firstLine="0"/>
        <w:jc w:val="both"/>
        <w:rPr>
          <w:rFonts w:ascii="HK Grotesk" w:hAnsi="HK Grotesk" w:cs="Arial"/>
        </w:rPr>
      </w:pPr>
      <w:r w:rsidRPr="0081315E">
        <w:rPr>
          <w:rFonts w:ascii="HK Grotesk" w:hAnsi="HK Grotesk" w:cs="Arial"/>
        </w:rPr>
        <w:t>Se asegure la participación de los diferentes intereses presentes en el territorio;</w:t>
      </w:r>
    </w:p>
    <w:p w14:paraId="6098818B" w14:textId="77777777" w:rsidR="00D21863" w:rsidRPr="0081315E" w:rsidRDefault="00D21863" w:rsidP="00D21863">
      <w:pPr>
        <w:pStyle w:val="Prrafodelista"/>
        <w:rPr>
          <w:rFonts w:ascii="HK Grotesk" w:hAnsi="HK Grotesk" w:cs="Arial"/>
        </w:rPr>
      </w:pPr>
    </w:p>
    <w:p w14:paraId="6EABD1B0" w14:textId="4234A6AA" w:rsidR="007649BD" w:rsidRPr="0081315E" w:rsidRDefault="007649BD" w:rsidP="00C411BC">
      <w:pPr>
        <w:pStyle w:val="Prrafodelista"/>
        <w:numPr>
          <w:ilvl w:val="0"/>
          <w:numId w:val="48"/>
        </w:numPr>
        <w:tabs>
          <w:tab w:val="left" w:pos="426"/>
        </w:tabs>
        <w:ind w:left="0" w:firstLine="0"/>
        <w:jc w:val="both"/>
        <w:rPr>
          <w:rFonts w:ascii="HK Grotesk" w:hAnsi="HK Grotesk" w:cs="Arial"/>
        </w:rPr>
      </w:pPr>
      <w:r w:rsidRPr="0081315E">
        <w:rPr>
          <w:rFonts w:ascii="HK Grotesk" w:hAnsi="HK Grotesk" w:cs="Arial"/>
        </w:rPr>
        <w:t>Se promueva el aprendizaje entre las partes involucradas y se valore el conocimiento local;</w:t>
      </w:r>
    </w:p>
    <w:p w14:paraId="5CF8743C" w14:textId="77777777" w:rsidR="00D21863" w:rsidRPr="0081315E" w:rsidRDefault="00D21863" w:rsidP="00D21863">
      <w:pPr>
        <w:pStyle w:val="Prrafodelista"/>
        <w:rPr>
          <w:rFonts w:ascii="HK Grotesk" w:hAnsi="HK Grotesk" w:cs="Arial"/>
        </w:rPr>
      </w:pPr>
    </w:p>
    <w:p w14:paraId="50983E4E" w14:textId="77777777" w:rsidR="007649BD" w:rsidRPr="0081315E" w:rsidRDefault="007649BD" w:rsidP="00C411BC">
      <w:pPr>
        <w:pStyle w:val="Prrafodelista"/>
        <w:numPr>
          <w:ilvl w:val="0"/>
          <w:numId w:val="48"/>
        </w:numPr>
        <w:tabs>
          <w:tab w:val="left" w:pos="426"/>
        </w:tabs>
        <w:ind w:left="0" w:firstLine="0"/>
        <w:jc w:val="both"/>
        <w:rPr>
          <w:rFonts w:ascii="HK Grotesk" w:hAnsi="HK Grotesk" w:cs="Arial"/>
        </w:rPr>
      </w:pPr>
      <w:r w:rsidRPr="0081315E">
        <w:rPr>
          <w:rFonts w:ascii="HK Grotesk" w:hAnsi="HK Grotesk" w:cs="Arial"/>
        </w:rPr>
        <w:lastRenderedPageBreak/>
        <w:t>Se lleven a cabo acciones específicas que permitan la participación de las personas y/o grupos en situación de vulnerabilidad o tradicionalmente subrepresentados en la toma de decisiones.</w:t>
      </w:r>
    </w:p>
    <w:p w14:paraId="0B2B15E4" w14:textId="2E34DBBE" w:rsidR="001D2A90" w:rsidRPr="0081315E" w:rsidRDefault="001D2A90" w:rsidP="001D2A90">
      <w:pPr>
        <w:tabs>
          <w:tab w:val="left" w:pos="426"/>
        </w:tabs>
        <w:jc w:val="both"/>
        <w:rPr>
          <w:rFonts w:ascii="HK Grotesk" w:hAnsi="HK Grotesk" w:cs="Arial"/>
        </w:rPr>
      </w:pPr>
    </w:p>
    <w:p w14:paraId="2ECC7D9D" w14:textId="6CFC2E14" w:rsidR="00A4313B" w:rsidRPr="0081315E" w:rsidRDefault="00C411BC" w:rsidP="003B269F">
      <w:pPr>
        <w:pStyle w:val="Prrafodelista"/>
        <w:numPr>
          <w:ilvl w:val="0"/>
          <w:numId w:val="49"/>
        </w:numPr>
        <w:tabs>
          <w:tab w:val="left" w:pos="0"/>
          <w:tab w:val="left" w:pos="426"/>
        </w:tabs>
        <w:ind w:left="0" w:firstLine="0"/>
        <w:jc w:val="both"/>
        <w:rPr>
          <w:rFonts w:ascii="HK Grotesk" w:hAnsi="HK Grotesk" w:cs="Arial"/>
          <w:b/>
          <w:bCs/>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a efecto de garantizar </w:t>
      </w:r>
      <w:r w:rsidR="00A4313B" w:rsidRPr="0081315E">
        <w:rPr>
          <w:rFonts w:ascii="HK Grotesk" w:hAnsi="HK Grotesk" w:cs="Arial"/>
        </w:rPr>
        <w:t>los derechos de acceso a la información ambiental y la participación pública en los procesos de toma de decisiones en asuntos medioambientales, el 14 de mayo de 2025, fue publicada en el Periódico Oficial del Gobierno del Estado</w:t>
      </w:r>
      <w:r w:rsidR="00F44742" w:rsidRPr="0081315E">
        <w:rPr>
          <w:rFonts w:ascii="HK Grotesk" w:hAnsi="HK Grotesk" w:cs="Arial"/>
        </w:rPr>
        <w:t xml:space="preserve"> del Estado de Querétaro</w:t>
      </w:r>
      <w:r w:rsidR="00A4313B" w:rsidRPr="0081315E">
        <w:rPr>
          <w:rFonts w:ascii="HK Grotesk" w:hAnsi="HK Grotesk" w:cs="Arial"/>
        </w:rPr>
        <w:t xml:space="preserve"> “La Sombra de Arteaga”</w:t>
      </w:r>
      <w:r w:rsidR="0012220E" w:rsidRPr="0081315E">
        <w:rPr>
          <w:rFonts w:ascii="HK Grotesk" w:hAnsi="HK Grotesk" w:cs="Arial"/>
        </w:rPr>
        <w:t>, así como en periódicos de mayor circulación en la entidad,</w:t>
      </w:r>
      <w:r w:rsidR="00A4313B" w:rsidRPr="0081315E">
        <w:rPr>
          <w:rFonts w:ascii="HK Grotesk" w:hAnsi="HK Grotesk" w:cs="Arial"/>
        </w:rPr>
        <w:t xml:space="preserve"> la Convocatoria dirigida a las personas, organizaciones de la sociedad civil, autoridades y público en general, para participar en la CONSULTA PARA DESARROLLAR EL PROYECTO DENOMINADO “SISTEMA BATÁN”, dándose además difusión</w:t>
      </w:r>
      <w:r w:rsidR="00A4313B" w:rsidRPr="0081315E">
        <w:rPr>
          <w:rFonts w:ascii="HK Grotesk" w:eastAsia="Arial" w:hAnsi="HK Grotesk" w:cs="Arial"/>
        </w:rPr>
        <w:t xml:space="preserve"> </w:t>
      </w:r>
      <w:r w:rsidR="00A4313B" w:rsidRPr="0081315E">
        <w:rPr>
          <w:rFonts w:ascii="HK Grotesk" w:hAnsi="HK Grotesk" w:cs="Arial"/>
        </w:rPr>
        <w:t>en las páginas institucionales de la CEA, del Poder Ejecutivo del Estado de Querétaro, del Centro Estatal de Participación Ciudadana de Querétaro (CEPACIQ) y en diversos medios</w:t>
      </w:r>
      <w:r w:rsidR="005C7CF1" w:rsidRPr="0081315E">
        <w:rPr>
          <w:rFonts w:ascii="HK Grotesk" w:hAnsi="HK Grotesk" w:cs="Arial"/>
        </w:rPr>
        <w:t xml:space="preserve"> digitales, audiovisuales </w:t>
      </w:r>
      <w:r w:rsidR="003D1176" w:rsidRPr="0081315E">
        <w:rPr>
          <w:rFonts w:ascii="HK Grotesk" w:hAnsi="HK Grotesk" w:cs="Arial"/>
        </w:rPr>
        <w:t xml:space="preserve">y plataformas </w:t>
      </w:r>
      <w:r w:rsidR="00A4313B" w:rsidRPr="0081315E">
        <w:rPr>
          <w:rFonts w:ascii="HK Grotesk" w:hAnsi="HK Grotesk" w:cs="Arial"/>
        </w:rPr>
        <w:t>en la Entidad</w:t>
      </w:r>
      <w:r w:rsidR="00290D02" w:rsidRPr="0081315E">
        <w:rPr>
          <w:rFonts w:ascii="HK Grotesk" w:hAnsi="HK Grotesk" w:cs="Arial"/>
        </w:rPr>
        <w:t>, poniéndose a disposición del público, de manera gratuita, el material informativo y contenido explicativo relativo al citado Proyecto.</w:t>
      </w:r>
    </w:p>
    <w:p w14:paraId="20CB606C" w14:textId="77777777" w:rsidR="006C68E2" w:rsidRPr="0081315E" w:rsidRDefault="006C68E2" w:rsidP="006C68E2">
      <w:pPr>
        <w:pStyle w:val="Prrafodelista"/>
        <w:tabs>
          <w:tab w:val="left" w:pos="0"/>
        </w:tabs>
        <w:ind w:left="0"/>
        <w:jc w:val="both"/>
        <w:rPr>
          <w:rFonts w:ascii="HK Grotesk" w:hAnsi="HK Grotesk" w:cs="Arial"/>
          <w:b/>
          <w:bCs/>
        </w:rPr>
      </w:pPr>
    </w:p>
    <w:p w14:paraId="2E849F21" w14:textId="3A278DE9" w:rsidR="006C68E2" w:rsidRPr="0081315E" w:rsidRDefault="006C68E2" w:rsidP="003B269F">
      <w:pPr>
        <w:pStyle w:val="Prrafodelista"/>
        <w:numPr>
          <w:ilvl w:val="0"/>
          <w:numId w:val="49"/>
        </w:numPr>
        <w:tabs>
          <w:tab w:val="left" w:pos="0"/>
          <w:tab w:val="left" w:pos="426"/>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Pr="0081315E">
        <w:rPr>
          <w:rFonts w:ascii="HK Grotesk" w:hAnsi="HK Grotesk" w:cs="Arial"/>
        </w:rPr>
        <w:t xml:space="preserve"> como parte del proceso de Consulta pública </w:t>
      </w:r>
      <w:r w:rsidR="00386322" w:rsidRPr="0081315E">
        <w:rPr>
          <w:rFonts w:ascii="HK Grotesk" w:hAnsi="HK Grotesk" w:cs="Arial"/>
        </w:rPr>
        <w:t>desarrollado con motivo del P</w:t>
      </w:r>
      <w:r w:rsidR="00284885" w:rsidRPr="0081315E">
        <w:rPr>
          <w:rFonts w:ascii="HK Grotesk" w:hAnsi="HK Grotesk" w:cs="Arial"/>
        </w:rPr>
        <w:t>royecto “</w:t>
      </w:r>
      <w:r w:rsidR="00386322" w:rsidRPr="0081315E">
        <w:rPr>
          <w:rFonts w:ascii="HK Grotesk" w:hAnsi="HK Grotesk" w:cs="Arial"/>
        </w:rPr>
        <w:t>Sistema</w:t>
      </w:r>
      <w:r w:rsidR="00A146AB" w:rsidRPr="0081315E">
        <w:rPr>
          <w:rFonts w:ascii="HK Grotesk" w:hAnsi="HK Grotesk" w:cs="Arial"/>
        </w:rPr>
        <w:t xml:space="preserve"> B</w:t>
      </w:r>
      <w:r w:rsidR="00386322" w:rsidRPr="0081315E">
        <w:rPr>
          <w:rFonts w:ascii="HK Grotesk" w:hAnsi="HK Grotesk" w:cs="Arial"/>
        </w:rPr>
        <w:t>atán</w:t>
      </w:r>
      <w:r w:rsidR="00284885" w:rsidRPr="0081315E">
        <w:rPr>
          <w:rFonts w:ascii="HK Grotesk" w:hAnsi="HK Grotesk" w:cs="Arial"/>
        </w:rPr>
        <w:t xml:space="preserve">”, se habilitaron diversos mecanismos </w:t>
      </w:r>
      <w:r w:rsidR="00F44742" w:rsidRPr="0081315E">
        <w:rPr>
          <w:rFonts w:ascii="HK Grotesk" w:hAnsi="HK Grotesk" w:cs="Arial"/>
        </w:rPr>
        <w:t xml:space="preserve">oficiales </w:t>
      </w:r>
      <w:r w:rsidR="00284885" w:rsidRPr="0081315E">
        <w:rPr>
          <w:rFonts w:ascii="HK Grotesk" w:hAnsi="HK Grotesk" w:cs="Arial"/>
        </w:rPr>
        <w:t xml:space="preserve">de </w:t>
      </w:r>
      <w:r w:rsidR="00A146AB" w:rsidRPr="0081315E">
        <w:rPr>
          <w:rFonts w:ascii="HK Grotesk" w:hAnsi="HK Grotesk" w:cs="Arial"/>
        </w:rPr>
        <w:t>participación</w:t>
      </w:r>
      <w:r w:rsidR="00284885" w:rsidRPr="0081315E">
        <w:rPr>
          <w:rFonts w:ascii="HK Grotesk" w:hAnsi="HK Grotesk" w:cs="Arial"/>
        </w:rPr>
        <w:t xml:space="preserve"> físicos, digitales, </w:t>
      </w:r>
      <w:r w:rsidR="00A146AB" w:rsidRPr="0081315E">
        <w:rPr>
          <w:rFonts w:ascii="HK Grotesk" w:hAnsi="HK Grotesk" w:cs="Arial"/>
        </w:rPr>
        <w:t xml:space="preserve">páginas web, aplicaciones </w:t>
      </w:r>
      <w:r w:rsidR="00F44742" w:rsidRPr="0081315E">
        <w:rPr>
          <w:rFonts w:ascii="HK Grotesk" w:hAnsi="HK Grotesk" w:cs="Arial"/>
        </w:rPr>
        <w:t>y</w:t>
      </w:r>
      <w:r w:rsidR="00A146AB" w:rsidRPr="0081315E">
        <w:rPr>
          <w:rFonts w:ascii="HK Grotesk" w:hAnsi="HK Grotesk" w:cs="Arial"/>
        </w:rPr>
        <w:t xml:space="preserve"> plataformas </w:t>
      </w:r>
      <w:r w:rsidR="00284885" w:rsidRPr="0081315E">
        <w:rPr>
          <w:rFonts w:ascii="HK Grotesk" w:hAnsi="HK Grotesk" w:cs="Arial"/>
        </w:rPr>
        <w:t xml:space="preserve">tecnológicas, </w:t>
      </w:r>
      <w:r w:rsidR="00F44742" w:rsidRPr="0081315E">
        <w:rPr>
          <w:rFonts w:ascii="HK Grotesk" w:hAnsi="HK Grotesk" w:cs="Arial"/>
        </w:rPr>
        <w:t>entre otros</w:t>
      </w:r>
      <w:r w:rsidR="00284885" w:rsidRPr="0081315E">
        <w:rPr>
          <w:rFonts w:ascii="HK Grotesk" w:hAnsi="HK Grotesk" w:cs="Arial"/>
        </w:rPr>
        <w:t xml:space="preserve">, con el fin de </w:t>
      </w:r>
      <w:r w:rsidR="00A146AB" w:rsidRPr="0081315E">
        <w:rPr>
          <w:rFonts w:ascii="HK Grotesk" w:hAnsi="HK Grotesk" w:cs="Arial"/>
        </w:rPr>
        <w:t>asegurar el derecho de participación de la población de manera abierta e inclusiva.</w:t>
      </w:r>
    </w:p>
    <w:p w14:paraId="08A7365C" w14:textId="77777777" w:rsidR="00A146AB" w:rsidRPr="0081315E" w:rsidRDefault="00A146AB" w:rsidP="00A146AB">
      <w:pPr>
        <w:pStyle w:val="Prrafodelista"/>
        <w:rPr>
          <w:rFonts w:ascii="HK Grotesk" w:hAnsi="HK Grotesk" w:cs="Arial"/>
        </w:rPr>
      </w:pPr>
    </w:p>
    <w:p w14:paraId="1C97D4FB" w14:textId="0C520B19" w:rsidR="00A4313B" w:rsidRPr="0081315E" w:rsidRDefault="005C7CF1" w:rsidP="00567CF6">
      <w:pPr>
        <w:pStyle w:val="Prrafodelista"/>
        <w:numPr>
          <w:ilvl w:val="0"/>
          <w:numId w:val="49"/>
        </w:numPr>
        <w:tabs>
          <w:tab w:val="left" w:pos="0"/>
          <w:tab w:val="left" w:pos="567"/>
        </w:tabs>
        <w:ind w:left="0" w:firstLine="0"/>
        <w:jc w:val="both"/>
        <w:rPr>
          <w:rFonts w:ascii="HK Grotesk" w:hAnsi="HK Grotesk" w:cs="Arial"/>
        </w:rPr>
      </w:pPr>
      <w:r w:rsidRPr="0081315E">
        <w:rPr>
          <w:rFonts w:ascii="HK Grotesk" w:hAnsi="HK Grotesk" w:cs="Arial"/>
        </w:rPr>
        <w:t>Que</w:t>
      </w:r>
      <w:r w:rsidR="003B269F" w:rsidRPr="0081315E">
        <w:rPr>
          <w:rFonts w:ascii="HK Grotesk" w:hAnsi="HK Grotesk" w:cs="Arial"/>
        </w:rPr>
        <w:t>,</w:t>
      </w:r>
      <w:r w:rsidR="003D1176" w:rsidRPr="0081315E">
        <w:rPr>
          <w:rFonts w:ascii="HK Grotesk" w:hAnsi="HK Grotesk" w:cs="Arial"/>
        </w:rPr>
        <w:t xml:space="preserve"> aunado a lo anterior, en fecha 16 de mayo del año 2025, se llevó a cabo </w:t>
      </w:r>
      <w:r w:rsidR="005C005C" w:rsidRPr="0081315E">
        <w:rPr>
          <w:rFonts w:ascii="HK Grotesk" w:hAnsi="HK Grotesk" w:cs="Arial"/>
        </w:rPr>
        <w:t xml:space="preserve">en el auditorio del Centro Académico Cultural de la UNAM, Campus Juriquilla, Querétaro, Querétaro, </w:t>
      </w:r>
      <w:r w:rsidR="003D1176" w:rsidRPr="0081315E">
        <w:rPr>
          <w:rFonts w:ascii="HK Grotesk" w:hAnsi="HK Grotesk" w:cs="Arial"/>
        </w:rPr>
        <w:t xml:space="preserve">un Foro de Consulta con la participación </w:t>
      </w:r>
      <w:r w:rsidR="006C68E2" w:rsidRPr="0081315E">
        <w:rPr>
          <w:rFonts w:ascii="HK Grotesk" w:hAnsi="HK Grotesk" w:cs="Arial"/>
        </w:rPr>
        <w:t>de académicos</w:t>
      </w:r>
      <w:r w:rsidR="003D1176" w:rsidRPr="0081315E">
        <w:rPr>
          <w:rFonts w:ascii="HK Grotesk" w:hAnsi="HK Grotesk" w:cs="Arial"/>
        </w:rPr>
        <w:t xml:space="preserve">, especialistas y autoridades en la materia, así como público en </w:t>
      </w:r>
      <w:r w:rsidR="006C68E2" w:rsidRPr="0081315E">
        <w:rPr>
          <w:rFonts w:ascii="HK Grotesk" w:hAnsi="HK Grotesk" w:cs="Arial"/>
        </w:rPr>
        <w:t>general, con</w:t>
      </w:r>
      <w:r w:rsidR="003D1176" w:rsidRPr="0081315E">
        <w:rPr>
          <w:rFonts w:ascii="HK Grotesk" w:hAnsi="HK Grotesk" w:cs="Arial"/>
        </w:rPr>
        <w:t xml:space="preserve"> el fin de </w:t>
      </w:r>
      <w:r w:rsidR="00466448" w:rsidRPr="0081315E">
        <w:rPr>
          <w:rFonts w:ascii="HK Grotesk" w:hAnsi="HK Grotesk" w:cs="Arial"/>
        </w:rPr>
        <w:t>propiciar el análisis, la reflexión, la discusión y la opinión informada sobre la pertinencia y necesidad de desarrollar el Proyecto “Sistema Batán”</w:t>
      </w:r>
      <w:r w:rsidR="006C68E2" w:rsidRPr="0081315E">
        <w:rPr>
          <w:rFonts w:ascii="HK Grotesk" w:hAnsi="HK Grotesk" w:cs="Arial"/>
        </w:rPr>
        <w:t>.</w:t>
      </w:r>
    </w:p>
    <w:p w14:paraId="3C4432A9" w14:textId="77777777" w:rsidR="006C68E2" w:rsidRPr="0081315E" w:rsidRDefault="006C68E2" w:rsidP="006C68E2">
      <w:pPr>
        <w:pStyle w:val="Prrafodelista"/>
        <w:rPr>
          <w:rFonts w:ascii="HK Grotesk" w:hAnsi="HK Grotesk" w:cs="Arial"/>
        </w:rPr>
      </w:pPr>
    </w:p>
    <w:p w14:paraId="370386DD" w14:textId="050A0B89" w:rsidR="001428B1" w:rsidRPr="0081315E" w:rsidRDefault="00475CD8" w:rsidP="00567CF6">
      <w:pPr>
        <w:pStyle w:val="Prrafodelista"/>
        <w:numPr>
          <w:ilvl w:val="0"/>
          <w:numId w:val="49"/>
        </w:numPr>
        <w:tabs>
          <w:tab w:val="left" w:pos="0"/>
          <w:tab w:val="left" w:pos="567"/>
        </w:tabs>
        <w:ind w:left="0" w:firstLine="0"/>
        <w:jc w:val="both"/>
        <w:rPr>
          <w:rFonts w:ascii="HK Grotesk" w:hAnsi="HK Grotesk" w:cs="Arial"/>
        </w:rPr>
      </w:pPr>
      <w:r w:rsidRPr="0081315E">
        <w:rPr>
          <w:rFonts w:ascii="HK Grotesk" w:hAnsi="HK Grotesk" w:cs="Arial"/>
        </w:rPr>
        <w:t xml:space="preserve">Que </w:t>
      </w:r>
      <w:r w:rsidR="00A146AB" w:rsidRPr="0081315E">
        <w:rPr>
          <w:rFonts w:ascii="HK Grotesk" w:hAnsi="HK Grotesk" w:cs="Arial"/>
        </w:rPr>
        <w:t xml:space="preserve">los resultados del </w:t>
      </w:r>
      <w:r w:rsidR="006C68E2" w:rsidRPr="0081315E">
        <w:rPr>
          <w:rFonts w:ascii="HK Grotesk" w:hAnsi="HK Grotesk" w:cs="Arial"/>
        </w:rPr>
        <w:t xml:space="preserve">referido proceso de consulta, </w:t>
      </w:r>
      <w:r w:rsidR="00A146AB" w:rsidRPr="0081315E">
        <w:rPr>
          <w:rFonts w:ascii="HK Grotesk" w:hAnsi="HK Grotesk" w:cs="Arial"/>
        </w:rPr>
        <w:t xml:space="preserve">fueron presentados al Consejo </w:t>
      </w:r>
      <w:r w:rsidR="00A146AB" w:rsidRPr="0081315E">
        <w:rPr>
          <w:rFonts w:ascii="HK Grotesk" w:eastAsia="Arial" w:hAnsi="HK Grotesk" w:cs="Arial"/>
        </w:rPr>
        <w:t>Directivo</w:t>
      </w:r>
      <w:r w:rsidR="00A146AB" w:rsidRPr="0081315E">
        <w:rPr>
          <w:rFonts w:ascii="HK Grotesk" w:hAnsi="HK Grotesk" w:cs="Arial"/>
        </w:rPr>
        <w:t xml:space="preserve"> de la CEA durante la Segunda</w:t>
      </w:r>
      <w:r w:rsidR="00A146AB" w:rsidRPr="0081315E" w:rsidDel="002E27D2">
        <w:rPr>
          <w:rFonts w:ascii="HK Grotesk" w:hAnsi="HK Grotesk" w:cs="Arial"/>
          <w:lang w:val="es-ES"/>
        </w:rPr>
        <w:t xml:space="preserve"> </w:t>
      </w:r>
      <w:r w:rsidR="00A146AB" w:rsidRPr="0081315E">
        <w:rPr>
          <w:rFonts w:ascii="HK Grotesk" w:hAnsi="HK Grotesk" w:cs="Arial"/>
        </w:rPr>
        <w:t xml:space="preserve">Sesión Extraordinaria del periodo Octubre 2024- Octubre 2025, </w:t>
      </w:r>
      <w:r w:rsidR="00F44742" w:rsidRPr="0081315E">
        <w:rPr>
          <w:rFonts w:ascii="HK Grotesk" w:hAnsi="HK Grotesk" w:cs="Arial"/>
        </w:rPr>
        <w:t xml:space="preserve">de fecha 21 de mayo de 2025, </w:t>
      </w:r>
      <w:r w:rsidR="001A34E2" w:rsidRPr="0081315E">
        <w:rPr>
          <w:rFonts w:ascii="HK Grotesk" w:hAnsi="HK Grotesk" w:cs="Arial"/>
        </w:rPr>
        <w:t xml:space="preserve">donde </w:t>
      </w:r>
      <w:r w:rsidR="00A146AB" w:rsidRPr="0081315E">
        <w:rPr>
          <w:rFonts w:ascii="HK Grotesk" w:hAnsi="HK Grotesk" w:cs="Arial"/>
        </w:rPr>
        <w:t xml:space="preserve">se expuso </w:t>
      </w:r>
      <w:r w:rsidR="001428B1" w:rsidRPr="0081315E">
        <w:rPr>
          <w:rFonts w:ascii="HK Grotesk" w:hAnsi="HK Grotesk" w:cs="Arial"/>
        </w:rPr>
        <w:t>la metodología empleada para</w:t>
      </w:r>
      <w:r w:rsidR="001A34E2" w:rsidRPr="0081315E">
        <w:rPr>
          <w:rFonts w:ascii="HK Grotesk" w:hAnsi="HK Grotesk" w:cs="Arial"/>
        </w:rPr>
        <w:t xml:space="preserve"> la consulta,</w:t>
      </w:r>
      <w:r w:rsidR="001428B1" w:rsidRPr="0081315E">
        <w:rPr>
          <w:rFonts w:ascii="HK Grotesk" w:hAnsi="HK Grotesk" w:cs="Arial"/>
        </w:rPr>
        <w:t xml:space="preserve"> </w:t>
      </w:r>
      <w:r w:rsidR="001A34E2" w:rsidRPr="0081315E">
        <w:rPr>
          <w:rFonts w:ascii="HK Grotesk" w:hAnsi="HK Grotesk" w:cs="Arial"/>
        </w:rPr>
        <w:t>la participación registrada y</w:t>
      </w:r>
      <w:r w:rsidR="001428B1" w:rsidRPr="0081315E">
        <w:rPr>
          <w:rFonts w:ascii="HK Grotesk" w:hAnsi="HK Grotesk" w:cs="Arial"/>
        </w:rPr>
        <w:t xml:space="preserve"> los resultados </w:t>
      </w:r>
      <w:r w:rsidR="001A34E2" w:rsidRPr="0081315E">
        <w:rPr>
          <w:rFonts w:ascii="HK Grotesk" w:hAnsi="HK Grotesk" w:cs="Arial"/>
        </w:rPr>
        <w:t>obtenidos</w:t>
      </w:r>
      <w:r w:rsidR="001428B1" w:rsidRPr="0081315E">
        <w:rPr>
          <w:rFonts w:ascii="HK Grotesk" w:hAnsi="HK Grotesk" w:cs="Arial"/>
        </w:rPr>
        <w:t>, los que arrojaron en esencia que, la población considera viable</w:t>
      </w:r>
      <w:r w:rsidR="00F44742" w:rsidRPr="0081315E">
        <w:rPr>
          <w:rFonts w:ascii="HK Grotesk" w:hAnsi="HK Grotesk" w:cs="Arial"/>
        </w:rPr>
        <w:t xml:space="preserve"> y n</w:t>
      </w:r>
      <w:r w:rsidR="001428B1" w:rsidRPr="0081315E">
        <w:rPr>
          <w:rFonts w:ascii="HK Grotesk" w:hAnsi="HK Grotesk" w:cs="Arial"/>
        </w:rPr>
        <w:t>ecesari</w:t>
      </w:r>
      <w:r w:rsidR="00F44742" w:rsidRPr="0081315E">
        <w:rPr>
          <w:rFonts w:ascii="HK Grotesk" w:hAnsi="HK Grotesk" w:cs="Arial"/>
        </w:rPr>
        <w:t>a</w:t>
      </w:r>
      <w:r w:rsidR="001428B1" w:rsidRPr="0081315E">
        <w:rPr>
          <w:rFonts w:ascii="HK Grotesk" w:hAnsi="HK Grotesk" w:cs="Arial"/>
        </w:rPr>
        <w:t xml:space="preserve">, la ejecución de un proyecto en la Zona Metropolitana del Estado, que garantice la implementación de tecnologías y procesos para el tratamiento, potabilización y </w:t>
      </w:r>
      <w:r w:rsidR="001428B1" w:rsidRPr="0081315E">
        <w:rPr>
          <w:rFonts w:ascii="HK Grotesk" w:hAnsi="HK Grotesk" w:cs="Arial"/>
        </w:rPr>
        <w:lastRenderedPageBreak/>
        <w:t>distribución de agua, que cumpla con los estándares y normas de calidad para el empleo de aguas regeneradas, con el fin de transitar a modelos de gestión que permitan el reúso de agua y la recuperación efectiva de los acuíferos.</w:t>
      </w:r>
    </w:p>
    <w:p w14:paraId="0FC053E9" w14:textId="5B3A1D4E" w:rsidR="001428B1" w:rsidRPr="0081315E" w:rsidRDefault="001428B1" w:rsidP="001428B1">
      <w:pPr>
        <w:pStyle w:val="Prrafodelista"/>
        <w:tabs>
          <w:tab w:val="left" w:pos="0"/>
          <w:tab w:val="left" w:pos="567"/>
        </w:tabs>
        <w:ind w:left="0"/>
        <w:jc w:val="both"/>
        <w:rPr>
          <w:rFonts w:ascii="HK Grotesk" w:hAnsi="HK Grotesk" w:cs="Arial"/>
        </w:rPr>
      </w:pPr>
    </w:p>
    <w:p w14:paraId="24BD92ED" w14:textId="09913E51" w:rsidR="00555690" w:rsidRDefault="00555690" w:rsidP="008E7E40">
      <w:pPr>
        <w:ind w:right="-142"/>
        <w:jc w:val="both"/>
        <w:rPr>
          <w:rFonts w:ascii="HK Grotesk" w:eastAsia="Arial" w:hAnsi="HK Grotesk" w:cs="Arial"/>
        </w:rPr>
      </w:pPr>
      <w:r w:rsidRPr="0081315E">
        <w:rPr>
          <w:rFonts w:ascii="HK Grotesk" w:eastAsia="Arial" w:hAnsi="HK Grotesk" w:cs="Arial"/>
        </w:rPr>
        <w:t>Con base en lo expuesto, me permito someter a la consideración de esta H. Sexagésima</w:t>
      </w:r>
      <w:r w:rsidR="00B31FB2" w:rsidRPr="0081315E">
        <w:rPr>
          <w:rFonts w:ascii="HK Grotesk" w:eastAsia="Arial" w:hAnsi="HK Grotesk" w:cs="Arial"/>
        </w:rPr>
        <w:t xml:space="preserve"> Primera</w:t>
      </w:r>
      <w:r w:rsidRPr="0081315E">
        <w:rPr>
          <w:rFonts w:ascii="HK Grotesk" w:eastAsia="Arial" w:hAnsi="HK Grotesk" w:cs="Arial"/>
        </w:rPr>
        <w:t xml:space="preserve"> Legislatura del Estado de Querétaro, el siguiente:</w:t>
      </w:r>
    </w:p>
    <w:p w14:paraId="2410503E" w14:textId="77777777" w:rsidR="00BE58F3" w:rsidRPr="0081315E" w:rsidRDefault="00BE58F3" w:rsidP="008E7E40">
      <w:pPr>
        <w:ind w:right="-142"/>
        <w:jc w:val="both"/>
        <w:rPr>
          <w:rFonts w:ascii="HK Grotesk" w:eastAsia="Arial" w:hAnsi="HK Grotesk" w:cs="Arial"/>
        </w:rPr>
      </w:pPr>
    </w:p>
    <w:p w14:paraId="31193A25" w14:textId="77777777" w:rsidR="008E7E40" w:rsidRPr="0081315E" w:rsidRDefault="008E7E40" w:rsidP="008E7E40">
      <w:pPr>
        <w:jc w:val="both"/>
        <w:rPr>
          <w:rFonts w:ascii="HK Grotesk" w:hAnsi="HK Grotesk" w:cs="Arial"/>
          <w:b/>
          <w:bCs/>
          <w:strike/>
        </w:rPr>
      </w:pPr>
    </w:p>
    <w:p w14:paraId="4EC7DA87" w14:textId="1EAB7CC6" w:rsidR="0017099E" w:rsidRPr="0081315E" w:rsidRDefault="0017099E" w:rsidP="008E7E40">
      <w:pPr>
        <w:jc w:val="both"/>
        <w:rPr>
          <w:rFonts w:ascii="HK Grotesk" w:hAnsi="HK Grotesk" w:cs="Arial"/>
          <w:b/>
          <w:bCs/>
        </w:rPr>
      </w:pPr>
      <w:r w:rsidRPr="0081315E">
        <w:rPr>
          <w:rFonts w:ascii="HK Grotesk" w:hAnsi="HK Grotesk" w:cs="Arial"/>
          <w:b/>
          <w:bCs/>
        </w:rPr>
        <w:t xml:space="preserve">DECRETO POR EL QUE LA </w:t>
      </w:r>
      <w:r w:rsidR="0020529D" w:rsidRPr="0081315E">
        <w:rPr>
          <w:rFonts w:ascii="HK Grotesk" w:hAnsi="HK Grotesk" w:cs="Arial"/>
          <w:b/>
          <w:bCs/>
        </w:rPr>
        <w:t>SEXAGÉSIMA PRIMERA</w:t>
      </w:r>
      <w:r w:rsidRPr="0081315E">
        <w:rPr>
          <w:rFonts w:ascii="HK Grotesk" w:hAnsi="HK Grotesk" w:cs="Arial"/>
          <w:b/>
          <w:bCs/>
        </w:rPr>
        <w:t xml:space="preserve"> LEGISLATURA DEL ESTADO DE QUERÉTARO AUTORIZA A</w:t>
      </w:r>
      <w:r w:rsidR="002B7EA4" w:rsidRPr="0081315E">
        <w:rPr>
          <w:rFonts w:ascii="HK Grotesk" w:hAnsi="HK Grotesk" w:cs="Arial"/>
          <w:b/>
          <w:bCs/>
        </w:rPr>
        <w:t xml:space="preserve"> </w:t>
      </w:r>
      <w:r w:rsidRPr="0081315E">
        <w:rPr>
          <w:rFonts w:ascii="HK Grotesk" w:hAnsi="HK Grotesk" w:cs="Arial"/>
          <w:b/>
          <w:bCs/>
        </w:rPr>
        <w:t>L</w:t>
      </w:r>
      <w:r w:rsidR="002B7EA4" w:rsidRPr="0081315E">
        <w:rPr>
          <w:rFonts w:ascii="HK Grotesk" w:hAnsi="HK Grotesk" w:cs="Arial"/>
          <w:b/>
          <w:bCs/>
        </w:rPr>
        <w:t>A COMISIÓN ESTATAL DE AGUAS</w:t>
      </w:r>
      <w:r w:rsidR="00C161DF" w:rsidRPr="0081315E">
        <w:rPr>
          <w:rFonts w:ascii="HK Grotesk" w:hAnsi="HK Grotesk" w:cs="Arial"/>
          <w:b/>
          <w:bCs/>
        </w:rPr>
        <w:t>, ASÍ COMO AL PODER EJECUTIVO DEL ESTADO DE QUERÉTARO,</w:t>
      </w:r>
      <w:r w:rsidR="002B7EA4" w:rsidRPr="0081315E">
        <w:rPr>
          <w:rFonts w:ascii="HK Grotesk" w:hAnsi="HK Grotesk" w:cs="Arial"/>
          <w:b/>
          <w:bCs/>
        </w:rPr>
        <w:t xml:space="preserve"> </w:t>
      </w:r>
      <w:r w:rsidR="0020529D" w:rsidRPr="0081315E">
        <w:rPr>
          <w:rFonts w:ascii="HK Grotesk" w:hAnsi="HK Grotesk" w:cs="Arial"/>
          <w:b/>
          <w:bCs/>
        </w:rPr>
        <w:t>PARA DESARROLLAR</w:t>
      </w:r>
      <w:r w:rsidRPr="0081315E">
        <w:rPr>
          <w:rFonts w:ascii="HK Grotesk" w:hAnsi="HK Grotesk" w:cs="Arial"/>
          <w:b/>
          <w:bCs/>
        </w:rPr>
        <w:t xml:space="preserve"> EL PROYECTO DENOMINADO “SISTEMA BATÁN”</w:t>
      </w:r>
      <w:r w:rsidR="0020529D" w:rsidRPr="0081315E">
        <w:rPr>
          <w:rFonts w:ascii="HK Grotesk" w:hAnsi="HK Grotesk" w:cs="Arial"/>
          <w:b/>
          <w:bCs/>
        </w:rPr>
        <w:t>,</w:t>
      </w:r>
      <w:r w:rsidRPr="0081315E">
        <w:rPr>
          <w:rFonts w:ascii="HK Grotesk" w:hAnsi="HK Grotesk" w:cs="Arial"/>
          <w:b/>
          <w:bCs/>
        </w:rPr>
        <w:t xml:space="preserve"> </w:t>
      </w:r>
      <w:r w:rsidR="0020529D" w:rsidRPr="0081315E">
        <w:rPr>
          <w:rFonts w:ascii="HK Grotesk" w:hAnsi="HK Grotesk" w:cs="Arial"/>
          <w:b/>
          <w:bCs/>
        </w:rPr>
        <w:t>BAJO EL ESQUEM</w:t>
      </w:r>
      <w:r w:rsidR="0016079D" w:rsidRPr="0081315E">
        <w:rPr>
          <w:rFonts w:ascii="HK Grotesk" w:hAnsi="HK Grotesk" w:cs="Arial"/>
          <w:b/>
          <w:bCs/>
        </w:rPr>
        <w:t>A DE ASOCIACIÓN PÚBLICO PRIVADA, EN</w:t>
      </w:r>
      <w:r w:rsidR="00832053" w:rsidRPr="0081315E">
        <w:rPr>
          <w:rFonts w:ascii="HK Grotesk" w:hAnsi="HK Grotesk" w:cs="Arial"/>
          <w:b/>
          <w:bCs/>
        </w:rPr>
        <w:t xml:space="preserve"> LOS</w:t>
      </w:r>
      <w:r w:rsidR="0016079D" w:rsidRPr="0081315E">
        <w:rPr>
          <w:rFonts w:ascii="HK Grotesk" w:hAnsi="HK Grotesk" w:cs="Arial"/>
          <w:b/>
          <w:bCs/>
        </w:rPr>
        <w:t xml:space="preserve"> TÉRMINOS </w:t>
      </w:r>
      <w:r w:rsidR="000C5C16" w:rsidRPr="0081315E">
        <w:rPr>
          <w:rFonts w:ascii="HK Grotesk" w:hAnsi="HK Grotesk" w:cs="Arial"/>
          <w:b/>
          <w:bCs/>
        </w:rPr>
        <w:t>QUE EN EL MISMO SE PRECISAN</w:t>
      </w:r>
      <w:r w:rsidRPr="0081315E">
        <w:rPr>
          <w:rFonts w:ascii="HK Grotesk" w:hAnsi="HK Grotesk" w:cs="Arial"/>
          <w:b/>
          <w:bCs/>
        </w:rPr>
        <w:t>.</w:t>
      </w:r>
      <w:r w:rsidR="00125EE9" w:rsidRPr="0081315E">
        <w:rPr>
          <w:rFonts w:ascii="HK Grotesk" w:hAnsi="HK Grotesk" w:cs="Arial"/>
          <w:b/>
          <w:bCs/>
        </w:rPr>
        <w:t xml:space="preserve"> </w:t>
      </w:r>
    </w:p>
    <w:p w14:paraId="3E7DEB08" w14:textId="20E31173" w:rsidR="004A4D7E" w:rsidRDefault="004A4D7E" w:rsidP="008E7E40">
      <w:pPr>
        <w:jc w:val="both"/>
        <w:rPr>
          <w:rFonts w:ascii="HK Grotesk" w:hAnsi="HK Grotesk" w:cs="Arial"/>
          <w:b/>
          <w:bCs/>
        </w:rPr>
      </w:pPr>
    </w:p>
    <w:p w14:paraId="422121B9" w14:textId="77777777" w:rsidR="00BE58F3" w:rsidRPr="0081315E" w:rsidRDefault="00BE58F3" w:rsidP="008E7E40">
      <w:pPr>
        <w:jc w:val="both"/>
        <w:rPr>
          <w:rFonts w:ascii="HK Grotesk" w:hAnsi="HK Grotesk" w:cs="Arial"/>
          <w:b/>
          <w:bCs/>
        </w:rPr>
      </w:pPr>
    </w:p>
    <w:p w14:paraId="244EBB52" w14:textId="668FA46D" w:rsidR="00F25EDE" w:rsidRPr="0081315E" w:rsidRDefault="004A4D7E" w:rsidP="008E7E40">
      <w:pPr>
        <w:jc w:val="both"/>
        <w:rPr>
          <w:rFonts w:ascii="HK Grotesk" w:hAnsi="HK Grotesk" w:cs="Arial"/>
        </w:rPr>
      </w:pPr>
      <w:r w:rsidRPr="0081315E">
        <w:rPr>
          <w:rFonts w:ascii="HK Grotesk" w:hAnsi="HK Grotesk" w:cs="Arial"/>
          <w:b/>
          <w:bCs/>
        </w:rPr>
        <w:t xml:space="preserve">Artículo </w:t>
      </w:r>
      <w:r w:rsidR="00B766C2" w:rsidRPr="0081315E">
        <w:rPr>
          <w:rFonts w:ascii="HK Grotesk" w:hAnsi="HK Grotesk" w:cs="Arial"/>
          <w:b/>
          <w:bCs/>
        </w:rPr>
        <w:t>P</w:t>
      </w:r>
      <w:r w:rsidRPr="0081315E">
        <w:rPr>
          <w:rFonts w:ascii="HK Grotesk" w:hAnsi="HK Grotesk" w:cs="Arial"/>
          <w:b/>
          <w:bCs/>
        </w:rPr>
        <w:t>rimero</w:t>
      </w:r>
      <w:r w:rsidRPr="0081315E">
        <w:rPr>
          <w:rFonts w:ascii="HK Grotesk" w:hAnsi="HK Grotesk" w:cs="Arial"/>
        </w:rPr>
        <w:t>. En términos de lo dispuesto en los artículos 1, fracción I, 2, 5, fracción II, 8, fracciones IV y VIII, 9, 12, 21, 22, 23, primer párrafo y 29 de la Ley de Asociaciones Público Privadas para el Estado de Querétaro, y demás disposiciones aplicables, se autoriza al organismo público descentralizado denominado Comisión Estatal de Aguas, en lo subsecuente referid</w:t>
      </w:r>
      <w:r w:rsidR="000862AF" w:rsidRPr="0081315E">
        <w:rPr>
          <w:rFonts w:ascii="HK Grotesk" w:hAnsi="HK Grotesk" w:cs="Arial"/>
        </w:rPr>
        <w:t>o</w:t>
      </w:r>
      <w:r w:rsidRPr="0081315E">
        <w:rPr>
          <w:rFonts w:ascii="HK Grotesk" w:hAnsi="HK Grotesk" w:cs="Arial"/>
        </w:rPr>
        <w:t xml:space="preserve"> como la CEA,</w:t>
      </w:r>
      <w:r w:rsidR="005354CA" w:rsidRPr="0081315E">
        <w:rPr>
          <w:rFonts w:ascii="HK Grotesk" w:hAnsi="HK Grotesk" w:cs="Arial"/>
        </w:rPr>
        <w:t xml:space="preserve"> </w:t>
      </w:r>
      <w:r w:rsidRPr="0081315E">
        <w:rPr>
          <w:rFonts w:ascii="HK Grotesk" w:hAnsi="HK Grotesk" w:cs="Arial"/>
        </w:rPr>
        <w:t xml:space="preserve">a desarrollar la Inversión Público Productiva denominada Proyecto </w:t>
      </w:r>
      <w:r w:rsidR="00A74820" w:rsidRPr="0081315E">
        <w:rPr>
          <w:rFonts w:ascii="HK Grotesk" w:hAnsi="HK Grotesk" w:cs="Arial"/>
        </w:rPr>
        <w:t>“</w:t>
      </w:r>
      <w:r w:rsidRPr="0081315E">
        <w:rPr>
          <w:rFonts w:ascii="HK Grotesk" w:hAnsi="HK Grotesk" w:cs="Arial"/>
          <w:lang w:val="es-ES"/>
        </w:rPr>
        <w:t>Sistema Batán</w:t>
      </w:r>
      <w:r w:rsidR="00A74820" w:rsidRPr="0081315E">
        <w:rPr>
          <w:rFonts w:ascii="HK Grotesk" w:hAnsi="HK Grotesk" w:cs="Arial"/>
          <w:lang w:val="es-ES"/>
        </w:rPr>
        <w:t>”</w:t>
      </w:r>
      <w:r w:rsidRPr="0081315E">
        <w:rPr>
          <w:rFonts w:ascii="HK Grotesk" w:hAnsi="HK Grotesk" w:cs="Arial"/>
        </w:rPr>
        <w:t xml:space="preserve">, bajo el esquema de Asociación Público Privada, consistente en el diseño, </w:t>
      </w:r>
      <w:r w:rsidR="00B33E1C" w:rsidRPr="0081315E">
        <w:rPr>
          <w:rFonts w:ascii="HK Grotesk" w:hAnsi="HK Grotesk" w:cs="Arial"/>
        </w:rPr>
        <w:t>ingeniería</w:t>
      </w:r>
      <w:r w:rsidR="006C31A9" w:rsidRPr="0081315E">
        <w:rPr>
          <w:rFonts w:ascii="HK Grotesk" w:hAnsi="HK Grotesk" w:cs="Arial"/>
        </w:rPr>
        <w:t>,</w:t>
      </w:r>
      <w:r w:rsidR="00B33E1C" w:rsidRPr="0081315E">
        <w:rPr>
          <w:rFonts w:ascii="HK Grotesk" w:hAnsi="HK Grotesk" w:cs="Arial"/>
        </w:rPr>
        <w:t xml:space="preserve"> </w:t>
      </w:r>
      <w:r w:rsidRPr="0081315E">
        <w:rPr>
          <w:rFonts w:ascii="HK Grotesk" w:hAnsi="HK Grotesk" w:cs="Arial"/>
        </w:rPr>
        <w:t xml:space="preserve">elaboración del proyecto ejecutivo, </w:t>
      </w:r>
      <w:r w:rsidR="00B33E1C" w:rsidRPr="0081315E">
        <w:rPr>
          <w:rFonts w:ascii="HK Grotesk" w:hAnsi="HK Grotesk" w:cs="Arial"/>
        </w:rPr>
        <w:t xml:space="preserve">procura, </w:t>
      </w:r>
      <w:r w:rsidRPr="0081315E">
        <w:rPr>
          <w:rFonts w:ascii="HK Grotesk" w:hAnsi="HK Grotesk" w:cs="Arial"/>
        </w:rPr>
        <w:t xml:space="preserve">rehabilitación, modernización, ampliación, construcción, </w:t>
      </w:r>
      <w:r w:rsidR="00B33E1C" w:rsidRPr="0081315E">
        <w:rPr>
          <w:rFonts w:ascii="HK Grotesk" w:hAnsi="HK Grotesk" w:cs="Arial"/>
        </w:rPr>
        <w:t xml:space="preserve">puesta en marcha, </w:t>
      </w:r>
      <w:r w:rsidRPr="0081315E">
        <w:rPr>
          <w:rFonts w:ascii="HK Grotesk" w:hAnsi="HK Grotesk" w:cs="Arial"/>
        </w:rPr>
        <w:t xml:space="preserve">operación y mantenimiento de un sistema de regeneración y potabilización de aguas para uso humano en la </w:t>
      </w:r>
      <w:r w:rsidR="00B42CDC" w:rsidRPr="0081315E">
        <w:rPr>
          <w:rFonts w:ascii="HK Grotesk" w:hAnsi="HK Grotesk" w:cs="Arial"/>
        </w:rPr>
        <w:t xml:space="preserve">Zona Metropolitana del </w:t>
      </w:r>
      <w:r w:rsidR="00AA55FA" w:rsidRPr="0081315E">
        <w:rPr>
          <w:rFonts w:ascii="HK Grotesk" w:hAnsi="HK Grotesk" w:cs="Arial"/>
        </w:rPr>
        <w:t>E</w:t>
      </w:r>
      <w:r w:rsidR="00B42CDC" w:rsidRPr="0081315E">
        <w:rPr>
          <w:rFonts w:ascii="HK Grotesk" w:hAnsi="HK Grotesk" w:cs="Arial"/>
        </w:rPr>
        <w:t>stado de Querétaro</w:t>
      </w:r>
      <w:r w:rsidRPr="0081315E">
        <w:rPr>
          <w:rFonts w:ascii="HK Grotesk" w:hAnsi="HK Grotesk" w:cs="Arial"/>
        </w:rPr>
        <w:t xml:space="preserve">, con una capacidad de hasta </w:t>
      </w:r>
      <w:r w:rsidR="006A3E65" w:rsidRPr="0081315E">
        <w:rPr>
          <w:rFonts w:ascii="HK Grotesk" w:hAnsi="HK Grotesk" w:cs="Arial"/>
        </w:rPr>
        <w:t xml:space="preserve">1,800 </w:t>
      </w:r>
      <w:r w:rsidRPr="0081315E">
        <w:rPr>
          <w:rFonts w:ascii="HK Grotesk" w:hAnsi="HK Grotesk" w:cs="Arial"/>
        </w:rPr>
        <w:t xml:space="preserve"> litros por segundo</w:t>
      </w:r>
      <w:r w:rsidR="001D0D19" w:rsidRPr="0081315E">
        <w:rPr>
          <w:rFonts w:ascii="HK Grotesk" w:hAnsi="HK Grotesk" w:cs="Arial"/>
        </w:rPr>
        <w:t xml:space="preserve"> de agua potable</w:t>
      </w:r>
      <w:r w:rsidRPr="0081315E">
        <w:rPr>
          <w:rFonts w:ascii="HK Grotesk" w:hAnsi="HK Grotesk" w:cs="Arial"/>
        </w:rPr>
        <w:t>, mismo que incluye</w:t>
      </w:r>
      <w:r w:rsidR="0012514B" w:rsidRPr="0081315E">
        <w:rPr>
          <w:rFonts w:ascii="HK Grotesk" w:hAnsi="HK Grotesk" w:cs="Arial"/>
        </w:rPr>
        <w:t xml:space="preserve"> </w:t>
      </w:r>
      <w:r w:rsidR="000D172A" w:rsidRPr="0081315E">
        <w:rPr>
          <w:rFonts w:ascii="HK Grotesk" w:hAnsi="HK Grotesk" w:cs="Arial"/>
        </w:rPr>
        <w:t xml:space="preserve">las demás acciones que se establezcan en el Contrato de Asociación Público Privada para la realización del Proyecto </w:t>
      </w:r>
      <w:r w:rsidR="00A74820" w:rsidRPr="0081315E">
        <w:rPr>
          <w:rFonts w:ascii="HK Grotesk" w:hAnsi="HK Grotesk" w:cs="Arial"/>
        </w:rPr>
        <w:t>“</w:t>
      </w:r>
      <w:r w:rsidR="000D172A" w:rsidRPr="0081315E">
        <w:rPr>
          <w:rFonts w:ascii="HK Grotesk" w:hAnsi="HK Grotesk" w:cs="Arial"/>
        </w:rPr>
        <w:t>Sistema Batán</w:t>
      </w:r>
      <w:r w:rsidR="00A74820" w:rsidRPr="0081315E">
        <w:rPr>
          <w:rFonts w:ascii="HK Grotesk" w:hAnsi="HK Grotesk" w:cs="Arial"/>
        </w:rPr>
        <w:t>”</w:t>
      </w:r>
      <w:r w:rsidR="000D172A" w:rsidRPr="0081315E">
        <w:rPr>
          <w:rFonts w:ascii="HK Grotesk" w:hAnsi="HK Grotesk" w:cs="Arial"/>
        </w:rPr>
        <w:t>, que se requieran y se encuentren relacionadas con el proyecto, como son</w:t>
      </w:r>
      <w:r w:rsidRPr="0081315E">
        <w:rPr>
          <w:rFonts w:ascii="HK Grotesk" w:hAnsi="HK Grotesk" w:cs="Arial"/>
        </w:rPr>
        <w:t>:</w:t>
      </w:r>
      <w:r w:rsidR="00364BB5" w:rsidRPr="0081315E">
        <w:rPr>
          <w:rFonts w:ascii="HK Grotesk" w:hAnsi="HK Grotesk" w:cs="Arial"/>
        </w:rPr>
        <w:t xml:space="preserve"> </w:t>
      </w:r>
    </w:p>
    <w:p w14:paraId="53F40C32" w14:textId="77777777" w:rsidR="00F25EDE" w:rsidRPr="0081315E" w:rsidRDefault="00F25EDE" w:rsidP="008E7E40">
      <w:pPr>
        <w:jc w:val="both"/>
        <w:rPr>
          <w:rFonts w:ascii="HK Grotesk" w:hAnsi="HK Grotesk" w:cs="Arial"/>
        </w:rPr>
      </w:pPr>
    </w:p>
    <w:p w14:paraId="510D2F45" w14:textId="017B2323" w:rsidR="00741E80" w:rsidRPr="0081315E" w:rsidRDefault="005843BC"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R</w:t>
      </w:r>
      <w:r w:rsidR="00741E80" w:rsidRPr="0081315E">
        <w:rPr>
          <w:rFonts w:ascii="HK Grotesk" w:eastAsia="Times New Roman" w:hAnsi="HK Grotesk" w:cs="Arial"/>
          <w:kern w:val="0"/>
          <w:lang w:eastAsia="es-MX"/>
          <w14:ligatures w14:val="none"/>
        </w:rPr>
        <w:t>ehabilitación, modernización</w:t>
      </w:r>
      <w:r w:rsidRPr="0081315E">
        <w:rPr>
          <w:rFonts w:ascii="HK Grotesk" w:eastAsia="Times New Roman" w:hAnsi="HK Grotesk" w:cs="Arial"/>
          <w:kern w:val="0"/>
          <w:lang w:eastAsia="es-MX"/>
          <w14:ligatures w14:val="none"/>
        </w:rPr>
        <w:t xml:space="preserve"> y</w:t>
      </w:r>
      <w:r w:rsidR="00741E80" w:rsidRPr="0081315E">
        <w:rPr>
          <w:rFonts w:ascii="HK Grotesk" w:eastAsia="Times New Roman" w:hAnsi="HK Grotesk" w:cs="Arial"/>
          <w:kern w:val="0"/>
          <w:lang w:eastAsia="es-MX"/>
          <w14:ligatures w14:val="none"/>
        </w:rPr>
        <w:t xml:space="preserve"> ampliación </w:t>
      </w:r>
      <w:r w:rsidRPr="0081315E">
        <w:rPr>
          <w:rFonts w:ascii="HK Grotesk" w:eastAsia="Times New Roman" w:hAnsi="HK Grotesk" w:cs="Arial"/>
          <w:kern w:val="0"/>
          <w:lang w:eastAsia="es-MX"/>
          <w14:ligatures w14:val="none"/>
        </w:rPr>
        <w:t>de la Planta de tratamiento</w:t>
      </w:r>
      <w:r w:rsidR="00EE714B" w:rsidRPr="0081315E">
        <w:rPr>
          <w:rFonts w:ascii="HK Grotesk" w:eastAsia="Times New Roman" w:hAnsi="HK Grotesk" w:cs="Arial"/>
          <w:kern w:val="0"/>
          <w:lang w:eastAsia="es-MX"/>
          <w14:ligatures w14:val="none"/>
        </w:rPr>
        <w:t xml:space="preserve"> de aguas residuales</w:t>
      </w:r>
      <w:r w:rsidR="00080E01" w:rsidRPr="0081315E">
        <w:rPr>
          <w:rFonts w:ascii="HK Grotesk" w:eastAsia="Times New Roman" w:hAnsi="HK Grotesk" w:cs="Arial"/>
          <w:kern w:val="0"/>
          <w:lang w:eastAsia="es-MX"/>
          <w14:ligatures w14:val="none"/>
        </w:rPr>
        <w:t xml:space="preserve"> sur</w:t>
      </w:r>
      <w:r w:rsidR="00331FFB" w:rsidRPr="0081315E">
        <w:rPr>
          <w:rFonts w:ascii="HK Grotesk" w:eastAsia="Times New Roman" w:hAnsi="HK Grotesk" w:cs="Arial"/>
          <w:kern w:val="0"/>
          <w:lang w:eastAsia="es-MX"/>
          <w14:ligatures w14:val="none"/>
        </w:rPr>
        <w:t xml:space="preserve"> también referida como Planta Sur o PTAR Sur</w:t>
      </w:r>
      <w:r w:rsidR="00FC43AC" w:rsidRPr="0081315E">
        <w:rPr>
          <w:rFonts w:ascii="HK Grotesk" w:eastAsia="Times New Roman" w:hAnsi="HK Grotesk" w:cs="Arial"/>
          <w:kern w:val="0"/>
          <w:lang w:eastAsia="es-MX"/>
          <w14:ligatures w14:val="none"/>
        </w:rPr>
        <w:t>,</w:t>
      </w:r>
      <w:r w:rsidRPr="0081315E">
        <w:rPr>
          <w:rFonts w:ascii="HK Grotesk" w:eastAsia="Times New Roman" w:hAnsi="HK Grotesk" w:cs="Arial"/>
          <w:kern w:val="0"/>
          <w:lang w:eastAsia="es-MX"/>
          <w14:ligatures w14:val="none"/>
        </w:rPr>
        <w:t xml:space="preserve"> con el objetivo de incrementar su capacidad de tratamiento </w:t>
      </w:r>
      <w:r w:rsidR="002C4E7C" w:rsidRPr="0081315E">
        <w:rPr>
          <w:rFonts w:ascii="HK Grotesk" w:eastAsia="Times New Roman" w:hAnsi="HK Grotesk" w:cs="Arial"/>
          <w:kern w:val="0"/>
          <w:lang w:eastAsia="es-MX"/>
          <w14:ligatures w14:val="none"/>
        </w:rPr>
        <w:t xml:space="preserve">para alcanzar al menos </w:t>
      </w:r>
      <w:r w:rsidR="00F40C16" w:rsidRPr="0081315E">
        <w:rPr>
          <w:rFonts w:ascii="HK Grotesk" w:eastAsia="Times New Roman" w:hAnsi="HK Grotesk" w:cs="Arial"/>
          <w:kern w:val="0"/>
          <w:lang w:eastAsia="es-MX"/>
          <w14:ligatures w14:val="none"/>
        </w:rPr>
        <w:t>800 l</w:t>
      </w:r>
      <w:r w:rsidR="00A848A9" w:rsidRPr="0081315E">
        <w:rPr>
          <w:rFonts w:ascii="HK Grotesk" w:eastAsia="Times New Roman" w:hAnsi="HK Grotesk" w:cs="Arial"/>
          <w:kern w:val="0"/>
          <w:lang w:eastAsia="es-MX"/>
          <w14:ligatures w14:val="none"/>
        </w:rPr>
        <w:t xml:space="preserve">itros por segundo </w:t>
      </w:r>
      <w:r w:rsidRPr="0081315E">
        <w:rPr>
          <w:rFonts w:ascii="HK Grotesk" w:eastAsia="Times New Roman" w:hAnsi="HK Grotesk" w:cs="Arial"/>
          <w:kern w:val="0"/>
          <w:lang w:eastAsia="es-MX"/>
          <w14:ligatures w14:val="none"/>
        </w:rPr>
        <w:t>y realizar mejoras tecnológicas que permitan cumplir con la normativa aplicable en materia de calidad del agua.</w:t>
      </w:r>
      <w:r w:rsidR="00741E80" w:rsidRPr="0081315E">
        <w:rPr>
          <w:rFonts w:ascii="HK Grotesk" w:eastAsia="Times New Roman" w:hAnsi="HK Grotesk" w:cs="Arial"/>
          <w:kern w:val="0"/>
          <w:lang w:eastAsia="es-MX"/>
          <w14:ligatures w14:val="none"/>
        </w:rPr>
        <w:t xml:space="preserve"> </w:t>
      </w:r>
    </w:p>
    <w:p w14:paraId="6BFFB5A0" w14:textId="77777777" w:rsidR="008E7E40" w:rsidRPr="0081315E" w:rsidRDefault="008E7E40" w:rsidP="008E7E40">
      <w:pPr>
        <w:pStyle w:val="Prrafodelista"/>
        <w:tabs>
          <w:tab w:val="left" w:pos="426"/>
        </w:tabs>
        <w:ind w:left="0"/>
        <w:contextualSpacing w:val="0"/>
        <w:jc w:val="both"/>
        <w:rPr>
          <w:rFonts w:ascii="HK Grotesk" w:eastAsia="Times New Roman" w:hAnsi="HK Grotesk" w:cs="Arial"/>
          <w:kern w:val="0"/>
          <w:lang w:eastAsia="es-MX"/>
          <w14:ligatures w14:val="none"/>
        </w:rPr>
      </w:pPr>
    </w:p>
    <w:p w14:paraId="3B5711AA" w14:textId="4BE7B901" w:rsidR="00FC43AC" w:rsidRPr="0081315E" w:rsidRDefault="00FC43AC"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 xml:space="preserve">Adicionalmente, sin perjuicio de derechos de terceros, se podrá incorporar al Proyecto </w:t>
      </w:r>
      <w:r w:rsidR="0086709B" w:rsidRPr="0081315E">
        <w:rPr>
          <w:rFonts w:ascii="HK Grotesk" w:eastAsia="Times New Roman" w:hAnsi="HK Grotesk" w:cs="Arial"/>
          <w:kern w:val="0"/>
          <w:lang w:eastAsia="es-MX"/>
          <w14:ligatures w14:val="none"/>
        </w:rPr>
        <w:t>“</w:t>
      </w:r>
      <w:r w:rsidRPr="0081315E">
        <w:rPr>
          <w:rFonts w:ascii="HK Grotesk" w:eastAsia="Times New Roman" w:hAnsi="HK Grotesk" w:cs="Arial"/>
          <w:kern w:val="0"/>
          <w:lang w:eastAsia="es-MX"/>
          <w14:ligatures w14:val="none"/>
        </w:rPr>
        <w:t>Sistema Batán</w:t>
      </w:r>
      <w:r w:rsidR="0086709B" w:rsidRPr="0081315E">
        <w:rPr>
          <w:rFonts w:ascii="HK Grotesk" w:eastAsia="Times New Roman" w:hAnsi="HK Grotesk" w:cs="Arial"/>
          <w:kern w:val="0"/>
          <w:lang w:eastAsia="es-MX"/>
          <w14:ligatures w14:val="none"/>
        </w:rPr>
        <w:t>”</w:t>
      </w:r>
      <w:r w:rsidRPr="0081315E">
        <w:rPr>
          <w:rFonts w:ascii="HK Grotesk" w:eastAsia="Times New Roman" w:hAnsi="HK Grotesk" w:cs="Arial"/>
          <w:kern w:val="0"/>
          <w:lang w:eastAsia="es-MX"/>
          <w14:ligatures w14:val="none"/>
        </w:rPr>
        <w:t xml:space="preserve"> la Planta de Tratamiento de San Pedro Mártir, </w:t>
      </w:r>
      <w:r w:rsidR="008769C2" w:rsidRPr="0081315E">
        <w:rPr>
          <w:rFonts w:ascii="HK Grotesk" w:eastAsia="Times New Roman" w:hAnsi="HK Grotesk" w:cs="Arial"/>
          <w:kern w:val="0"/>
          <w:lang w:eastAsia="es-MX"/>
          <w14:ligatures w14:val="none"/>
        </w:rPr>
        <w:t xml:space="preserve">municipio de Querétaro, </w:t>
      </w:r>
      <w:proofErr w:type="spellStart"/>
      <w:r w:rsidR="008769C2" w:rsidRPr="0081315E">
        <w:rPr>
          <w:rFonts w:ascii="HK Grotesk" w:eastAsia="Times New Roman" w:hAnsi="HK Grotesk" w:cs="Arial"/>
          <w:kern w:val="0"/>
          <w:lang w:eastAsia="es-MX"/>
          <w14:ligatures w14:val="none"/>
        </w:rPr>
        <w:t>Qro</w:t>
      </w:r>
      <w:proofErr w:type="spellEnd"/>
      <w:r w:rsidR="008769C2" w:rsidRPr="0081315E">
        <w:rPr>
          <w:rFonts w:ascii="HK Grotesk" w:eastAsia="Times New Roman" w:hAnsi="HK Grotesk" w:cs="Arial"/>
          <w:kern w:val="0"/>
          <w:lang w:eastAsia="es-MX"/>
          <w14:ligatures w14:val="none"/>
        </w:rPr>
        <w:t xml:space="preserve">., </w:t>
      </w:r>
      <w:r w:rsidRPr="0081315E">
        <w:rPr>
          <w:rFonts w:ascii="HK Grotesk" w:eastAsia="Times New Roman" w:hAnsi="HK Grotesk" w:cs="Arial"/>
          <w:kern w:val="0"/>
          <w:lang w:eastAsia="es-MX"/>
          <w14:ligatures w14:val="none"/>
        </w:rPr>
        <w:t xml:space="preserve">con el objetivo de incrementar su capacidad de tratamiento </w:t>
      </w:r>
      <w:r w:rsidR="002C4E7C" w:rsidRPr="0081315E">
        <w:rPr>
          <w:rFonts w:ascii="HK Grotesk" w:eastAsia="Times New Roman" w:hAnsi="HK Grotesk" w:cs="Arial"/>
          <w:kern w:val="0"/>
          <w:lang w:eastAsia="es-MX"/>
          <w14:ligatures w14:val="none"/>
        </w:rPr>
        <w:t xml:space="preserve">para </w:t>
      </w:r>
      <w:r w:rsidR="002C4E7C" w:rsidRPr="0081315E">
        <w:rPr>
          <w:rFonts w:ascii="HK Grotesk" w:eastAsia="Times New Roman" w:hAnsi="HK Grotesk" w:cs="Arial"/>
          <w:kern w:val="0"/>
          <w:lang w:eastAsia="es-MX"/>
          <w14:ligatures w14:val="none"/>
        </w:rPr>
        <w:lastRenderedPageBreak/>
        <w:t xml:space="preserve">alcanzar al menos </w:t>
      </w:r>
      <w:r w:rsidR="0053225B" w:rsidRPr="0081315E">
        <w:rPr>
          <w:rFonts w:ascii="HK Grotesk" w:eastAsia="Times New Roman" w:hAnsi="HK Grotesk" w:cs="Arial"/>
          <w:kern w:val="0"/>
          <w:lang w:eastAsia="es-MX"/>
          <w14:ligatures w14:val="none"/>
        </w:rPr>
        <w:t xml:space="preserve">1,000 litros por segundo </w:t>
      </w:r>
      <w:r w:rsidRPr="0081315E">
        <w:rPr>
          <w:rFonts w:ascii="HK Grotesk" w:eastAsia="Times New Roman" w:hAnsi="HK Grotesk" w:cs="Arial"/>
          <w:kern w:val="0"/>
          <w:lang w:eastAsia="es-MX"/>
          <w14:ligatures w14:val="none"/>
        </w:rPr>
        <w:t>y realizar mejoras tecnológicas que permitan cumplir con la normativa aplicable en materia de calidad del agua, a través de su rehabilitación, modernización y ampliación.</w:t>
      </w:r>
    </w:p>
    <w:p w14:paraId="12F37F4E" w14:textId="77777777" w:rsidR="008E7E40" w:rsidRPr="0081315E" w:rsidRDefault="008E7E40" w:rsidP="008E7E40">
      <w:pPr>
        <w:pStyle w:val="Prrafodelista"/>
        <w:rPr>
          <w:rFonts w:ascii="HK Grotesk" w:eastAsia="Times New Roman" w:hAnsi="HK Grotesk" w:cs="Arial"/>
          <w:kern w:val="0"/>
          <w:lang w:eastAsia="es-MX"/>
          <w14:ligatures w14:val="none"/>
        </w:rPr>
      </w:pPr>
    </w:p>
    <w:p w14:paraId="7709BF80" w14:textId="164C0BA4" w:rsidR="005843BC" w:rsidRPr="0081315E" w:rsidRDefault="005843BC"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Construcción de una nueva planta de tratamiento de aguas residuales y sus obras complementarias</w:t>
      </w:r>
      <w:r w:rsidR="00A848A9" w:rsidRPr="0081315E">
        <w:rPr>
          <w:rFonts w:ascii="HK Grotesk" w:eastAsia="Times New Roman" w:hAnsi="HK Grotesk" w:cs="Arial"/>
          <w:kern w:val="0"/>
          <w:lang w:eastAsia="es-MX"/>
          <w14:ligatures w14:val="none"/>
        </w:rPr>
        <w:t xml:space="preserve"> con una capacidad de </w:t>
      </w:r>
      <w:r w:rsidR="009F319A" w:rsidRPr="0081315E">
        <w:rPr>
          <w:rFonts w:ascii="HK Grotesk" w:eastAsia="Times New Roman" w:hAnsi="HK Grotesk" w:cs="Arial"/>
          <w:kern w:val="0"/>
          <w:lang w:eastAsia="es-MX"/>
          <w14:ligatures w14:val="none"/>
        </w:rPr>
        <w:t>al menos</w:t>
      </w:r>
      <w:r w:rsidR="00A848A9" w:rsidRPr="0081315E">
        <w:rPr>
          <w:rFonts w:ascii="HK Grotesk" w:eastAsia="Times New Roman" w:hAnsi="HK Grotesk" w:cs="Arial"/>
          <w:kern w:val="0"/>
          <w:lang w:eastAsia="es-MX"/>
          <w14:ligatures w14:val="none"/>
        </w:rPr>
        <w:t xml:space="preserve"> 60 </w:t>
      </w:r>
      <w:r w:rsidR="00F40C16" w:rsidRPr="0081315E">
        <w:rPr>
          <w:rFonts w:ascii="HK Grotesk" w:eastAsia="Times New Roman" w:hAnsi="HK Grotesk" w:cs="Arial"/>
          <w:kern w:val="0"/>
          <w:lang w:eastAsia="es-MX"/>
          <w14:ligatures w14:val="none"/>
        </w:rPr>
        <w:t>l</w:t>
      </w:r>
      <w:r w:rsidR="00A848A9" w:rsidRPr="0081315E">
        <w:rPr>
          <w:rFonts w:ascii="HK Grotesk" w:eastAsia="Times New Roman" w:hAnsi="HK Grotesk" w:cs="Arial"/>
          <w:kern w:val="0"/>
          <w:lang w:eastAsia="es-MX"/>
          <w14:ligatures w14:val="none"/>
        </w:rPr>
        <w:t>itros por segundo</w:t>
      </w:r>
      <w:r w:rsidR="00080E01" w:rsidRPr="0081315E">
        <w:rPr>
          <w:rFonts w:ascii="HK Grotesk" w:eastAsia="Times New Roman" w:hAnsi="HK Grotesk" w:cs="Arial"/>
          <w:kern w:val="0"/>
          <w:lang w:eastAsia="es-MX"/>
          <w14:ligatures w14:val="none"/>
        </w:rPr>
        <w:t>, en la localidad de Arroyo Hondo</w:t>
      </w:r>
      <w:r w:rsidR="008769C2" w:rsidRPr="0081315E">
        <w:rPr>
          <w:rFonts w:ascii="HK Grotesk" w:eastAsia="Times New Roman" w:hAnsi="HK Grotesk" w:cs="Arial"/>
          <w:kern w:val="0"/>
          <w:lang w:eastAsia="es-MX"/>
          <w14:ligatures w14:val="none"/>
        </w:rPr>
        <w:t xml:space="preserve">, municipio de Corregidora, </w:t>
      </w:r>
      <w:proofErr w:type="spellStart"/>
      <w:r w:rsidR="008769C2" w:rsidRPr="0081315E">
        <w:rPr>
          <w:rFonts w:ascii="HK Grotesk" w:eastAsia="Times New Roman" w:hAnsi="HK Grotesk" w:cs="Arial"/>
          <w:kern w:val="0"/>
          <w:lang w:eastAsia="es-MX"/>
          <w14:ligatures w14:val="none"/>
        </w:rPr>
        <w:t>Qro</w:t>
      </w:r>
      <w:proofErr w:type="spellEnd"/>
      <w:r w:rsidRPr="0081315E">
        <w:rPr>
          <w:rFonts w:ascii="HK Grotesk" w:eastAsia="Times New Roman" w:hAnsi="HK Grotesk" w:cs="Arial"/>
          <w:kern w:val="0"/>
          <w:lang w:eastAsia="es-MX"/>
          <w14:ligatures w14:val="none"/>
        </w:rPr>
        <w:t xml:space="preserve">. </w:t>
      </w:r>
    </w:p>
    <w:p w14:paraId="1501EDAF" w14:textId="77777777" w:rsidR="008E7E40" w:rsidRPr="0081315E" w:rsidRDefault="008E7E40" w:rsidP="008E7E40">
      <w:pPr>
        <w:pStyle w:val="Prrafodelista"/>
        <w:rPr>
          <w:rFonts w:ascii="HK Grotesk" w:eastAsia="Times New Roman" w:hAnsi="HK Grotesk" w:cs="Arial"/>
          <w:kern w:val="0"/>
          <w:lang w:eastAsia="es-MX"/>
          <w14:ligatures w14:val="none"/>
        </w:rPr>
      </w:pPr>
    </w:p>
    <w:p w14:paraId="00646456" w14:textId="02B0D407" w:rsidR="00741E80" w:rsidRPr="0081315E" w:rsidRDefault="00F40C16"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C</w:t>
      </w:r>
      <w:r w:rsidR="00F15709" w:rsidRPr="0081315E">
        <w:rPr>
          <w:rFonts w:ascii="HK Grotesk" w:eastAsia="Times New Roman" w:hAnsi="HK Grotesk" w:cs="Arial"/>
          <w:kern w:val="0"/>
          <w:lang w:eastAsia="es-MX"/>
          <w14:ligatures w14:val="none"/>
        </w:rPr>
        <w:t xml:space="preserve">onstrucción, </w:t>
      </w:r>
      <w:r w:rsidR="005843BC" w:rsidRPr="0081315E">
        <w:rPr>
          <w:rFonts w:ascii="HK Grotesk" w:eastAsia="Times New Roman" w:hAnsi="HK Grotesk" w:cs="Arial"/>
          <w:kern w:val="0"/>
          <w:lang w:eastAsia="es-MX"/>
          <w14:ligatures w14:val="none"/>
        </w:rPr>
        <w:t>rehabilitación, modernización e interconexión del sistema de colectores para atender los caudales requeridos en las plantas de tratamiento</w:t>
      </w:r>
      <w:r w:rsidR="00741E80" w:rsidRPr="0081315E">
        <w:rPr>
          <w:rFonts w:ascii="HK Grotesk" w:eastAsia="Times New Roman" w:hAnsi="HK Grotesk" w:cs="Arial"/>
          <w:kern w:val="0"/>
          <w:lang w:eastAsia="es-MX"/>
          <w14:ligatures w14:val="none"/>
        </w:rPr>
        <w:t xml:space="preserve">. </w:t>
      </w:r>
    </w:p>
    <w:p w14:paraId="4C7CC14C" w14:textId="77777777" w:rsidR="008E7E40" w:rsidRPr="0081315E" w:rsidRDefault="008E7E40" w:rsidP="008E7E40">
      <w:pPr>
        <w:pStyle w:val="Prrafodelista"/>
        <w:rPr>
          <w:rFonts w:ascii="HK Grotesk" w:eastAsia="Times New Roman" w:hAnsi="HK Grotesk" w:cs="Arial"/>
          <w:kern w:val="0"/>
          <w:lang w:eastAsia="es-MX"/>
          <w14:ligatures w14:val="none"/>
        </w:rPr>
      </w:pPr>
    </w:p>
    <w:p w14:paraId="709041F3" w14:textId="6E1DC005" w:rsidR="00741E80" w:rsidRPr="0081315E" w:rsidRDefault="005843BC"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 xml:space="preserve">Construcción de infraestructura para la conducción de aguas </w:t>
      </w:r>
      <w:r w:rsidR="00672C99" w:rsidRPr="0081315E">
        <w:rPr>
          <w:rFonts w:ascii="HK Grotesk" w:eastAsia="Times New Roman" w:hAnsi="HK Grotesk" w:cs="Arial"/>
          <w:kern w:val="0"/>
          <w:lang w:eastAsia="es-MX"/>
          <w14:ligatures w14:val="none"/>
        </w:rPr>
        <w:t>regeneradas</w:t>
      </w:r>
      <w:r w:rsidRPr="0081315E">
        <w:rPr>
          <w:rFonts w:ascii="HK Grotesk" w:eastAsia="Times New Roman" w:hAnsi="HK Grotesk" w:cs="Arial"/>
          <w:kern w:val="0"/>
          <w:lang w:eastAsia="es-MX"/>
          <w14:ligatures w14:val="none"/>
        </w:rPr>
        <w:t xml:space="preserve"> hacia la presa El Batán, considerando las obras necesarias para la disposición, absorción de nutrientes y mejora de la calidad del agua, incluida la implementación de soluciones ambientales, como humedales funcionales</w:t>
      </w:r>
      <w:r w:rsidR="00741E80" w:rsidRPr="0081315E">
        <w:rPr>
          <w:rFonts w:ascii="HK Grotesk" w:eastAsia="Times New Roman" w:hAnsi="HK Grotesk" w:cs="Arial"/>
          <w:kern w:val="0"/>
          <w:lang w:eastAsia="es-MX"/>
          <w14:ligatures w14:val="none"/>
        </w:rPr>
        <w:t>.</w:t>
      </w:r>
    </w:p>
    <w:p w14:paraId="28C5A84D" w14:textId="77777777" w:rsidR="008E7E40" w:rsidRPr="0081315E" w:rsidRDefault="008E7E40" w:rsidP="008E7E40">
      <w:pPr>
        <w:pStyle w:val="Prrafodelista"/>
        <w:rPr>
          <w:rFonts w:ascii="HK Grotesk" w:eastAsia="Times New Roman" w:hAnsi="HK Grotesk" w:cs="Arial"/>
          <w:kern w:val="0"/>
          <w:lang w:eastAsia="es-MX"/>
          <w14:ligatures w14:val="none"/>
        </w:rPr>
      </w:pPr>
    </w:p>
    <w:p w14:paraId="693F0A2D" w14:textId="053416F1" w:rsidR="00741E80" w:rsidRPr="0081315E" w:rsidRDefault="005843BC"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 xml:space="preserve">Construcción y puesta en marcha de una planta potabilizadora con capacidad de hasta </w:t>
      </w:r>
      <w:r w:rsidR="006A3E65" w:rsidRPr="0081315E">
        <w:rPr>
          <w:rFonts w:ascii="HK Grotesk" w:eastAsia="Times New Roman" w:hAnsi="HK Grotesk" w:cs="Arial"/>
          <w:kern w:val="0"/>
          <w:lang w:eastAsia="es-MX"/>
          <w14:ligatures w14:val="none"/>
        </w:rPr>
        <w:t xml:space="preserve">1,800 </w:t>
      </w:r>
      <w:r w:rsidRPr="0081315E">
        <w:rPr>
          <w:rFonts w:ascii="HK Grotesk" w:eastAsia="Times New Roman" w:hAnsi="HK Grotesk" w:cs="Arial"/>
          <w:kern w:val="0"/>
          <w:lang w:eastAsia="es-MX"/>
          <w14:ligatures w14:val="none"/>
        </w:rPr>
        <w:t>litros por segundo, así como tanques de almacenamiento, obras de toma y líneas de distribución de agua potable</w:t>
      </w:r>
      <w:r w:rsidR="00741E80" w:rsidRPr="0081315E">
        <w:rPr>
          <w:rFonts w:ascii="HK Grotesk" w:eastAsia="Times New Roman" w:hAnsi="HK Grotesk" w:cs="Arial"/>
          <w:kern w:val="0"/>
          <w:lang w:eastAsia="es-MX"/>
          <w14:ligatures w14:val="none"/>
        </w:rPr>
        <w:t>.</w:t>
      </w:r>
    </w:p>
    <w:p w14:paraId="309C7E13" w14:textId="77777777" w:rsidR="008E7E40" w:rsidRPr="0081315E" w:rsidRDefault="008E7E40" w:rsidP="008E7E40">
      <w:pPr>
        <w:pStyle w:val="Prrafodelista"/>
        <w:rPr>
          <w:rFonts w:ascii="HK Grotesk" w:eastAsia="Times New Roman" w:hAnsi="HK Grotesk" w:cs="Arial"/>
          <w:kern w:val="0"/>
          <w:lang w:eastAsia="es-MX"/>
          <w14:ligatures w14:val="none"/>
        </w:rPr>
      </w:pPr>
    </w:p>
    <w:p w14:paraId="327646C7" w14:textId="799AB47D" w:rsidR="00741E80" w:rsidRPr="0081315E" w:rsidRDefault="005843BC"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 xml:space="preserve">Regulación y distribución del agua potabilizada mediante infraestructura de almacenamiento, líneas de impulsión y sistemas de distribución para abastecer diversas zonas de la </w:t>
      </w:r>
      <w:r w:rsidR="00B42CDC" w:rsidRPr="0081315E">
        <w:rPr>
          <w:rFonts w:ascii="HK Grotesk" w:eastAsia="Times New Roman" w:hAnsi="HK Grotesk" w:cs="Arial"/>
          <w:kern w:val="0"/>
          <w:lang w:eastAsia="es-MX"/>
          <w14:ligatures w14:val="none"/>
        </w:rPr>
        <w:t>Zona Metropolitana del estado de Querétaro</w:t>
      </w:r>
      <w:r w:rsidR="00741E80" w:rsidRPr="0081315E">
        <w:rPr>
          <w:rFonts w:ascii="HK Grotesk" w:eastAsia="Times New Roman" w:hAnsi="HK Grotesk" w:cs="Arial"/>
          <w:kern w:val="0"/>
          <w:lang w:eastAsia="es-MX"/>
          <w14:ligatures w14:val="none"/>
        </w:rPr>
        <w:t>.</w:t>
      </w:r>
    </w:p>
    <w:p w14:paraId="258FA0D3" w14:textId="77777777" w:rsidR="008E7E40" w:rsidRPr="0081315E" w:rsidRDefault="008E7E40" w:rsidP="008E7E40">
      <w:pPr>
        <w:pStyle w:val="Prrafodelista"/>
        <w:rPr>
          <w:rFonts w:ascii="HK Grotesk" w:eastAsia="Times New Roman" w:hAnsi="HK Grotesk" w:cs="Arial"/>
          <w:kern w:val="0"/>
          <w:lang w:eastAsia="es-MX"/>
          <w14:ligatures w14:val="none"/>
        </w:rPr>
      </w:pPr>
    </w:p>
    <w:p w14:paraId="6EE4882B" w14:textId="46D031F7" w:rsidR="00BF58FD" w:rsidRPr="0081315E" w:rsidRDefault="00BF58FD"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 xml:space="preserve">Puesta en </w:t>
      </w:r>
      <w:r w:rsidR="00B766C2" w:rsidRPr="0081315E">
        <w:rPr>
          <w:rFonts w:ascii="HK Grotesk" w:eastAsia="Times New Roman" w:hAnsi="HK Grotesk" w:cs="Arial"/>
          <w:kern w:val="0"/>
          <w:lang w:eastAsia="es-MX"/>
          <w14:ligatures w14:val="none"/>
        </w:rPr>
        <w:t>m</w:t>
      </w:r>
      <w:r w:rsidRPr="0081315E">
        <w:rPr>
          <w:rFonts w:ascii="HK Grotesk" w:eastAsia="Times New Roman" w:hAnsi="HK Grotesk" w:cs="Arial"/>
          <w:kern w:val="0"/>
          <w:lang w:eastAsia="es-MX"/>
          <w14:ligatures w14:val="none"/>
        </w:rPr>
        <w:t xml:space="preserve">archa, estabilización, operación, </w:t>
      </w:r>
      <w:r w:rsidR="00741E80" w:rsidRPr="0081315E">
        <w:rPr>
          <w:rFonts w:ascii="HK Grotesk" w:eastAsia="Times New Roman" w:hAnsi="HK Grotesk" w:cs="Arial"/>
          <w:kern w:val="0"/>
          <w:lang w:eastAsia="es-MX"/>
          <w14:ligatures w14:val="none"/>
        </w:rPr>
        <w:t xml:space="preserve">mantenimiento y administración del sistema completo, </w:t>
      </w:r>
      <w:r w:rsidR="005843BC" w:rsidRPr="0081315E">
        <w:rPr>
          <w:rFonts w:ascii="HK Grotesk" w:eastAsia="Times New Roman" w:hAnsi="HK Grotesk" w:cs="Arial"/>
          <w:kern w:val="0"/>
          <w:lang w:eastAsia="es-MX"/>
          <w14:ligatures w14:val="none"/>
        </w:rPr>
        <w:t>bajo criterios de</w:t>
      </w:r>
      <w:r w:rsidR="00741E80" w:rsidRPr="0081315E">
        <w:rPr>
          <w:rFonts w:ascii="HK Grotesk" w:eastAsia="Times New Roman" w:hAnsi="HK Grotesk" w:cs="Arial"/>
          <w:kern w:val="0"/>
          <w:lang w:eastAsia="es-MX"/>
          <w14:ligatures w14:val="none"/>
        </w:rPr>
        <w:t xml:space="preserve"> funcionamiento eficiente</w:t>
      </w:r>
      <w:r w:rsidR="00772AD2" w:rsidRPr="0081315E">
        <w:rPr>
          <w:rFonts w:ascii="HK Grotesk" w:eastAsia="Times New Roman" w:hAnsi="HK Grotesk" w:cs="Arial"/>
          <w:kern w:val="0"/>
          <w:lang w:eastAsia="es-MX"/>
          <w14:ligatures w14:val="none"/>
        </w:rPr>
        <w:t>,</w:t>
      </w:r>
      <w:r w:rsidR="00741E80" w:rsidRPr="0081315E">
        <w:rPr>
          <w:rFonts w:ascii="HK Grotesk" w:eastAsia="Times New Roman" w:hAnsi="HK Grotesk" w:cs="Arial"/>
          <w:kern w:val="0"/>
          <w:lang w:eastAsia="es-MX"/>
          <w14:ligatures w14:val="none"/>
        </w:rPr>
        <w:t xml:space="preserve"> sostenible</w:t>
      </w:r>
      <w:r w:rsidR="00772AD2" w:rsidRPr="0081315E">
        <w:rPr>
          <w:rFonts w:ascii="HK Grotesk" w:eastAsia="Times New Roman" w:hAnsi="HK Grotesk" w:cs="Arial"/>
          <w:kern w:val="0"/>
          <w:lang w:eastAsia="es-MX"/>
          <w14:ligatures w14:val="none"/>
        </w:rPr>
        <w:t xml:space="preserve"> y sustentable</w:t>
      </w:r>
      <w:r w:rsidR="00741E80" w:rsidRPr="0081315E">
        <w:rPr>
          <w:rFonts w:ascii="HK Grotesk" w:eastAsia="Times New Roman" w:hAnsi="HK Grotesk" w:cs="Arial"/>
          <w:kern w:val="0"/>
          <w:lang w:eastAsia="es-MX"/>
          <w14:ligatures w14:val="none"/>
        </w:rPr>
        <w:t>.</w:t>
      </w:r>
      <w:r w:rsidRPr="0081315E">
        <w:rPr>
          <w:rFonts w:ascii="HK Grotesk" w:eastAsia="Times New Roman" w:hAnsi="HK Grotesk" w:cs="Arial"/>
          <w:kern w:val="0"/>
          <w:lang w:eastAsia="es-MX"/>
          <w14:ligatures w14:val="none"/>
        </w:rPr>
        <w:t xml:space="preserve"> </w:t>
      </w:r>
    </w:p>
    <w:p w14:paraId="4149A259" w14:textId="77777777" w:rsidR="008E7E40" w:rsidRPr="0081315E" w:rsidRDefault="008E7E40" w:rsidP="008E7E40">
      <w:pPr>
        <w:pStyle w:val="Prrafodelista"/>
        <w:rPr>
          <w:rFonts w:ascii="HK Grotesk" w:eastAsia="Times New Roman" w:hAnsi="HK Grotesk" w:cs="Arial"/>
          <w:kern w:val="0"/>
          <w:lang w:eastAsia="es-MX"/>
          <w14:ligatures w14:val="none"/>
        </w:rPr>
      </w:pPr>
    </w:p>
    <w:p w14:paraId="6A694F1B" w14:textId="6E6F7400" w:rsidR="00B00B59" w:rsidRPr="0081315E" w:rsidRDefault="00EE714B" w:rsidP="008E7E40">
      <w:pPr>
        <w:pStyle w:val="Prrafodelista"/>
        <w:numPr>
          <w:ilvl w:val="0"/>
          <w:numId w:val="36"/>
        </w:numPr>
        <w:tabs>
          <w:tab w:val="left" w:pos="426"/>
        </w:tabs>
        <w:ind w:left="0" w:firstLine="0"/>
        <w:contextualSpacing w:val="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El</w:t>
      </w:r>
      <w:r w:rsidR="00B00B59" w:rsidRPr="0081315E">
        <w:rPr>
          <w:rFonts w:ascii="HK Grotesk" w:eastAsia="Times New Roman" w:hAnsi="HK Grotesk" w:cs="Arial"/>
          <w:kern w:val="0"/>
          <w:lang w:eastAsia="es-MX"/>
          <w14:ligatures w14:val="none"/>
        </w:rPr>
        <w:t xml:space="preserve"> conjunto de trabajos </w:t>
      </w:r>
      <w:r w:rsidR="00D5188B" w:rsidRPr="0081315E">
        <w:rPr>
          <w:rFonts w:ascii="HK Grotesk" w:eastAsia="Times New Roman" w:hAnsi="HK Grotesk" w:cs="Arial"/>
          <w:kern w:val="0"/>
          <w:lang w:eastAsia="es-MX"/>
          <w14:ligatures w14:val="none"/>
        </w:rPr>
        <w:t xml:space="preserve">necesarios para la </w:t>
      </w:r>
      <w:r w:rsidR="00B00B59" w:rsidRPr="0081315E">
        <w:rPr>
          <w:rFonts w:ascii="HK Grotesk" w:eastAsia="Times New Roman" w:hAnsi="HK Grotesk" w:cs="Arial"/>
          <w:kern w:val="0"/>
          <w:lang w:eastAsia="es-MX"/>
          <w14:ligatures w14:val="none"/>
        </w:rPr>
        <w:t xml:space="preserve">construcción, rehabilitación, </w:t>
      </w:r>
      <w:r w:rsidR="00D5188B" w:rsidRPr="0081315E">
        <w:rPr>
          <w:rFonts w:ascii="HK Grotesk" w:eastAsia="Times New Roman" w:hAnsi="HK Grotesk" w:cs="Arial"/>
          <w:kern w:val="0"/>
          <w:lang w:eastAsia="es-MX"/>
          <w14:ligatures w14:val="none"/>
        </w:rPr>
        <w:t xml:space="preserve">ampliación, </w:t>
      </w:r>
      <w:r w:rsidR="00B00B59" w:rsidRPr="0081315E">
        <w:rPr>
          <w:rFonts w:ascii="HK Grotesk" w:eastAsia="Times New Roman" w:hAnsi="HK Grotesk" w:cs="Arial"/>
          <w:kern w:val="0"/>
          <w:lang w:eastAsia="es-MX"/>
          <w14:ligatures w14:val="none"/>
        </w:rPr>
        <w:t xml:space="preserve">modernización </w:t>
      </w:r>
      <w:r w:rsidR="00D5188B" w:rsidRPr="0081315E">
        <w:rPr>
          <w:rFonts w:ascii="HK Grotesk" w:eastAsia="Times New Roman" w:hAnsi="HK Grotesk" w:cs="Arial"/>
          <w:kern w:val="0"/>
          <w:lang w:eastAsia="es-MX"/>
          <w14:ligatures w14:val="none"/>
        </w:rPr>
        <w:t>y demás obras necesarias para la puesta marcha</w:t>
      </w:r>
      <w:r w:rsidR="004D033C" w:rsidRPr="0081315E">
        <w:rPr>
          <w:rFonts w:ascii="HK Grotesk" w:eastAsia="Times New Roman" w:hAnsi="HK Grotesk" w:cs="Arial"/>
          <w:kern w:val="0"/>
          <w:lang w:eastAsia="es-MX"/>
          <w14:ligatures w14:val="none"/>
        </w:rPr>
        <w:t xml:space="preserve">, operación y mantenimiento </w:t>
      </w:r>
      <w:r w:rsidR="00D5188B" w:rsidRPr="0081315E">
        <w:rPr>
          <w:rFonts w:ascii="HK Grotesk" w:eastAsia="Times New Roman" w:hAnsi="HK Grotesk" w:cs="Arial"/>
          <w:kern w:val="0"/>
          <w:lang w:eastAsia="es-MX"/>
          <w14:ligatures w14:val="none"/>
        </w:rPr>
        <w:t>d</w:t>
      </w:r>
      <w:r w:rsidR="00B00B59" w:rsidRPr="0081315E">
        <w:rPr>
          <w:rFonts w:ascii="HK Grotesk" w:eastAsia="Times New Roman" w:hAnsi="HK Grotesk" w:cs="Arial"/>
          <w:kern w:val="0"/>
          <w:lang w:eastAsia="es-MX"/>
          <w14:ligatures w14:val="none"/>
        </w:rPr>
        <w:t xml:space="preserve">el </w:t>
      </w:r>
      <w:r w:rsidR="00B00B59" w:rsidRPr="0081315E">
        <w:rPr>
          <w:rFonts w:ascii="HK Grotesk" w:hAnsi="HK Grotesk" w:cs="Arial"/>
        </w:rPr>
        <w:t xml:space="preserve">Proyecto </w:t>
      </w:r>
      <w:r w:rsidR="0086709B" w:rsidRPr="0081315E">
        <w:rPr>
          <w:rFonts w:ascii="HK Grotesk" w:hAnsi="HK Grotesk" w:cs="Arial"/>
        </w:rPr>
        <w:t>“</w:t>
      </w:r>
      <w:r w:rsidR="00B00B59" w:rsidRPr="0081315E">
        <w:rPr>
          <w:rFonts w:ascii="HK Grotesk" w:eastAsia="Times New Roman" w:hAnsi="HK Grotesk" w:cs="Arial"/>
          <w:kern w:val="0"/>
          <w:lang w:eastAsia="es-MX"/>
          <w14:ligatures w14:val="none"/>
        </w:rPr>
        <w:t>Sistema</w:t>
      </w:r>
      <w:r w:rsidR="00B00B59" w:rsidRPr="0081315E">
        <w:rPr>
          <w:rFonts w:ascii="HK Grotesk" w:hAnsi="HK Grotesk" w:cs="Arial"/>
          <w:lang w:val="es-ES"/>
        </w:rPr>
        <w:t xml:space="preserve"> Batán</w:t>
      </w:r>
      <w:r w:rsidR="0086709B" w:rsidRPr="0081315E">
        <w:rPr>
          <w:rFonts w:ascii="HK Grotesk" w:hAnsi="HK Grotesk" w:cs="Arial"/>
          <w:lang w:val="es-ES"/>
        </w:rPr>
        <w:t>”</w:t>
      </w:r>
      <w:r w:rsidR="00F40C16" w:rsidRPr="0081315E">
        <w:rPr>
          <w:rFonts w:ascii="HK Grotesk" w:hAnsi="HK Grotesk" w:cs="Arial"/>
          <w:lang w:val="es-ES"/>
        </w:rPr>
        <w:t>, incluyendo la infraestructura eléctrica y complementaria para el proyecto objeto del presente Decreto</w:t>
      </w:r>
      <w:r w:rsidR="00B00B59" w:rsidRPr="0081315E">
        <w:rPr>
          <w:rFonts w:ascii="HK Grotesk" w:hAnsi="HK Grotesk" w:cs="Arial"/>
          <w:lang w:val="es-ES"/>
        </w:rPr>
        <w:t>.</w:t>
      </w:r>
      <w:r w:rsidR="00D5188B" w:rsidRPr="0081315E">
        <w:rPr>
          <w:rFonts w:ascii="HK Grotesk" w:hAnsi="HK Grotesk" w:cs="Arial"/>
        </w:rPr>
        <w:t xml:space="preserve"> </w:t>
      </w:r>
    </w:p>
    <w:p w14:paraId="5A1D9514" w14:textId="790F4AF6" w:rsidR="00640825" w:rsidRPr="0081315E" w:rsidRDefault="00640825" w:rsidP="008E7E40">
      <w:pPr>
        <w:jc w:val="both"/>
        <w:rPr>
          <w:rFonts w:ascii="HK Grotesk" w:hAnsi="HK Grotesk" w:cs="Arial"/>
        </w:rPr>
      </w:pPr>
    </w:p>
    <w:p w14:paraId="418F1E7F" w14:textId="313C6D1A" w:rsidR="004A4D7E" w:rsidRPr="0081315E" w:rsidRDefault="004A4D7E" w:rsidP="008E7E40">
      <w:pPr>
        <w:pStyle w:val="Prrafodelista"/>
        <w:ind w:left="0"/>
        <w:contextualSpacing w:val="0"/>
        <w:jc w:val="both"/>
        <w:rPr>
          <w:rFonts w:ascii="HK Grotesk" w:hAnsi="HK Grotesk" w:cs="Arial"/>
        </w:rPr>
      </w:pPr>
      <w:r w:rsidRPr="0081315E">
        <w:rPr>
          <w:rFonts w:ascii="HK Grotesk" w:hAnsi="HK Grotesk" w:cs="Arial"/>
          <w:b/>
          <w:bCs/>
        </w:rPr>
        <w:t xml:space="preserve">Artículo </w:t>
      </w:r>
      <w:r w:rsidR="00B766C2" w:rsidRPr="0081315E">
        <w:rPr>
          <w:rFonts w:ascii="HK Grotesk" w:hAnsi="HK Grotesk" w:cs="Arial"/>
          <w:b/>
          <w:bCs/>
        </w:rPr>
        <w:t>S</w:t>
      </w:r>
      <w:r w:rsidRPr="0081315E">
        <w:rPr>
          <w:rFonts w:ascii="HK Grotesk" w:hAnsi="HK Grotesk" w:cs="Arial"/>
          <w:b/>
          <w:bCs/>
        </w:rPr>
        <w:t xml:space="preserve">egundo. </w:t>
      </w:r>
      <w:r w:rsidR="006B53CB" w:rsidRPr="0081315E">
        <w:rPr>
          <w:rFonts w:ascii="HK Grotesk" w:eastAsia="Times New Roman" w:hAnsi="HK Grotesk" w:cs="Arial"/>
          <w:kern w:val="0"/>
          <w:lang w:eastAsia="es-MX"/>
          <w14:ligatures w14:val="none"/>
        </w:rPr>
        <w:t>Previo análisis del destino de la obligación</w:t>
      </w:r>
      <w:r w:rsidR="00F86512" w:rsidRPr="0081315E">
        <w:rPr>
          <w:rFonts w:ascii="HK Grotesk" w:eastAsia="Times New Roman" w:hAnsi="HK Grotesk" w:cs="Arial"/>
          <w:kern w:val="0"/>
          <w:lang w:eastAsia="es-MX"/>
          <w14:ligatures w14:val="none"/>
        </w:rPr>
        <w:t>,</w:t>
      </w:r>
      <w:r w:rsidR="006B53CB" w:rsidRPr="0081315E">
        <w:rPr>
          <w:rFonts w:ascii="HK Grotesk" w:eastAsia="Times New Roman" w:hAnsi="HK Grotesk" w:cs="Arial"/>
          <w:kern w:val="0"/>
          <w:lang w:eastAsia="es-MX"/>
          <w14:ligatures w14:val="none"/>
        </w:rPr>
        <w:t xml:space="preserve"> de la capacidad de pago de la CEA y de los recursos a utilizarse como fuente </w:t>
      </w:r>
      <w:r w:rsidR="00DC5141" w:rsidRPr="0081315E">
        <w:rPr>
          <w:rFonts w:ascii="HK Grotesk" w:eastAsia="Times New Roman" w:hAnsi="HK Grotesk" w:cs="Arial"/>
          <w:kern w:val="0"/>
          <w:lang w:eastAsia="es-MX"/>
          <w14:ligatures w14:val="none"/>
        </w:rPr>
        <w:t xml:space="preserve">directa </w:t>
      </w:r>
      <w:r w:rsidR="006B53CB" w:rsidRPr="0081315E">
        <w:rPr>
          <w:rFonts w:ascii="HK Grotesk" w:eastAsia="Times New Roman" w:hAnsi="HK Grotesk" w:cs="Arial"/>
          <w:kern w:val="0"/>
          <w:lang w:eastAsia="es-MX"/>
          <w14:ligatures w14:val="none"/>
        </w:rPr>
        <w:t>de pago, p</w:t>
      </w:r>
      <w:r w:rsidRPr="0081315E">
        <w:rPr>
          <w:rFonts w:ascii="HK Grotesk" w:eastAsia="Times New Roman" w:hAnsi="HK Grotesk" w:cs="Arial"/>
          <w:kern w:val="0"/>
          <w:lang w:eastAsia="es-MX"/>
          <w14:ligatures w14:val="none"/>
        </w:rPr>
        <w:t>ara efectos de lo establecido en el Artículo Primero del presente Decreto,</w:t>
      </w:r>
      <w:r w:rsidR="00E321AF" w:rsidRPr="0081315E">
        <w:rPr>
          <w:rFonts w:ascii="HK Grotesk" w:eastAsia="Times New Roman" w:hAnsi="HK Grotesk" w:cs="Arial"/>
          <w:kern w:val="0"/>
          <w:lang w:eastAsia="es-MX"/>
          <w14:ligatures w14:val="none"/>
        </w:rPr>
        <w:t xml:space="preserve"> </w:t>
      </w:r>
      <w:r w:rsidR="006B53CB" w:rsidRPr="0081315E">
        <w:rPr>
          <w:rFonts w:ascii="HK Grotesk" w:eastAsia="Times New Roman" w:hAnsi="HK Grotesk" w:cs="Arial"/>
          <w:kern w:val="0"/>
          <w:lang w:eastAsia="es-MX"/>
          <w14:ligatures w14:val="none"/>
        </w:rPr>
        <w:t xml:space="preserve">se autoriza a </w:t>
      </w:r>
      <w:r w:rsidRPr="0081315E">
        <w:rPr>
          <w:rFonts w:ascii="HK Grotesk" w:eastAsia="Times New Roman" w:hAnsi="HK Grotesk" w:cs="Arial"/>
          <w:kern w:val="0"/>
          <w:lang w:eastAsia="es-MX"/>
          <w14:ligatures w14:val="none"/>
        </w:rPr>
        <w:t xml:space="preserve">la CEA como </w:t>
      </w:r>
      <w:r w:rsidRPr="0081315E">
        <w:rPr>
          <w:rFonts w:ascii="HK Grotesk" w:eastAsia="Times New Roman" w:hAnsi="HK Grotesk" w:cs="Arial"/>
          <w:kern w:val="0"/>
          <w:lang w:eastAsia="es-MX"/>
          <w14:ligatures w14:val="none"/>
        </w:rPr>
        <w:lastRenderedPageBreak/>
        <w:t xml:space="preserve">Entidad Contratante, </w:t>
      </w:r>
      <w:r w:rsidR="006B53CB" w:rsidRPr="0081315E">
        <w:rPr>
          <w:rFonts w:ascii="HK Grotesk" w:eastAsia="Times New Roman" w:hAnsi="HK Grotesk" w:cs="Arial"/>
          <w:kern w:val="0"/>
          <w:lang w:eastAsia="es-MX"/>
          <w14:ligatures w14:val="none"/>
        </w:rPr>
        <w:t xml:space="preserve">para </w:t>
      </w:r>
      <w:r w:rsidRPr="0081315E">
        <w:rPr>
          <w:rFonts w:ascii="HK Grotesk" w:eastAsia="Times New Roman" w:hAnsi="HK Grotesk" w:cs="Arial"/>
          <w:kern w:val="0"/>
          <w:lang w:eastAsia="es-MX"/>
          <w14:ligatures w14:val="none"/>
        </w:rPr>
        <w:t xml:space="preserve">suscribir el Contrato de Asociación Público Privada para la realización del Proyecto </w:t>
      </w:r>
      <w:r w:rsidR="0086709B" w:rsidRPr="0081315E">
        <w:rPr>
          <w:rFonts w:ascii="HK Grotesk" w:eastAsia="Times New Roman" w:hAnsi="HK Grotesk" w:cs="Arial"/>
          <w:kern w:val="0"/>
          <w:lang w:eastAsia="es-MX"/>
          <w14:ligatures w14:val="none"/>
        </w:rPr>
        <w:t>“</w:t>
      </w:r>
      <w:r w:rsidRPr="0081315E">
        <w:rPr>
          <w:rFonts w:ascii="HK Grotesk" w:eastAsia="Times New Roman" w:hAnsi="HK Grotesk" w:cs="Arial"/>
          <w:kern w:val="0"/>
          <w:lang w:eastAsia="es-MX"/>
          <w14:ligatures w14:val="none"/>
        </w:rPr>
        <w:t>Sistema Batán</w:t>
      </w:r>
      <w:r w:rsidR="0086709B" w:rsidRPr="0081315E">
        <w:rPr>
          <w:rFonts w:ascii="HK Grotesk" w:eastAsia="Times New Roman" w:hAnsi="HK Grotesk" w:cs="Arial"/>
          <w:kern w:val="0"/>
          <w:lang w:eastAsia="es-MX"/>
          <w14:ligatures w14:val="none"/>
        </w:rPr>
        <w:t>”</w:t>
      </w:r>
      <w:r w:rsidRPr="0081315E">
        <w:rPr>
          <w:rFonts w:ascii="HK Grotesk" w:eastAsia="Times New Roman" w:hAnsi="HK Grotesk" w:cs="Arial"/>
          <w:kern w:val="0"/>
          <w:lang w:eastAsia="es-MX"/>
          <w14:ligatures w14:val="none"/>
        </w:rPr>
        <w:t>, sujetándose a los siguientes lineamientos mínimos</w:t>
      </w:r>
      <w:r w:rsidRPr="0081315E">
        <w:rPr>
          <w:rFonts w:ascii="HK Grotesk" w:hAnsi="HK Grotesk" w:cs="Arial"/>
        </w:rPr>
        <w:t>:</w:t>
      </w:r>
    </w:p>
    <w:p w14:paraId="41B17286" w14:textId="4F83439D" w:rsidR="00557D1C" w:rsidRPr="0081315E" w:rsidRDefault="00557D1C" w:rsidP="009A49EE">
      <w:pPr>
        <w:pStyle w:val="Prrafodelista"/>
        <w:ind w:left="0"/>
        <w:contextualSpacing w:val="0"/>
        <w:jc w:val="both"/>
        <w:rPr>
          <w:rFonts w:ascii="HK Grotesk" w:hAnsi="HK Grotesk" w:cs="Arial"/>
        </w:rPr>
      </w:pPr>
    </w:p>
    <w:p w14:paraId="25F8D93F" w14:textId="7AFDD663" w:rsidR="00F955D9" w:rsidRPr="0081315E" w:rsidRDefault="004A4D7E" w:rsidP="002353DC">
      <w:pPr>
        <w:pStyle w:val="Prrafodelista"/>
        <w:numPr>
          <w:ilvl w:val="0"/>
          <w:numId w:val="29"/>
        </w:numPr>
        <w:tabs>
          <w:tab w:val="left" w:pos="284"/>
        </w:tabs>
        <w:ind w:left="0" w:firstLine="0"/>
        <w:jc w:val="both"/>
        <w:rPr>
          <w:rFonts w:ascii="HK Grotesk" w:hAnsi="HK Grotesk" w:cs="Arial"/>
        </w:rPr>
      </w:pPr>
      <w:r w:rsidRPr="0081315E">
        <w:rPr>
          <w:rFonts w:ascii="HK Grotesk" w:hAnsi="HK Grotesk" w:cs="Arial"/>
        </w:rPr>
        <w:t>El monto</w:t>
      </w:r>
      <w:r w:rsidR="009566BC" w:rsidRPr="0081315E">
        <w:rPr>
          <w:rFonts w:ascii="HK Grotesk" w:hAnsi="HK Grotesk" w:cs="Arial"/>
        </w:rPr>
        <w:t xml:space="preserve"> </w:t>
      </w:r>
      <w:r w:rsidR="000D7353" w:rsidRPr="0081315E">
        <w:rPr>
          <w:rFonts w:ascii="HK Grotesk" w:hAnsi="HK Grotesk" w:cs="Arial"/>
        </w:rPr>
        <w:t xml:space="preserve">total </w:t>
      </w:r>
      <w:r w:rsidRPr="0081315E">
        <w:rPr>
          <w:rFonts w:ascii="HK Grotesk" w:hAnsi="HK Grotesk" w:cs="Arial"/>
        </w:rPr>
        <w:t>autorizad</w:t>
      </w:r>
      <w:r w:rsidR="009566BC" w:rsidRPr="0081315E">
        <w:rPr>
          <w:rFonts w:ascii="HK Grotesk" w:hAnsi="HK Grotesk" w:cs="Arial"/>
        </w:rPr>
        <w:t>o</w:t>
      </w:r>
      <w:r w:rsidRPr="0081315E">
        <w:rPr>
          <w:rFonts w:ascii="HK Grotesk" w:hAnsi="HK Grotesk" w:cs="Arial"/>
        </w:rPr>
        <w:t xml:space="preserve"> para llevar a </w:t>
      </w:r>
      <w:r w:rsidR="003C3A58" w:rsidRPr="0081315E">
        <w:rPr>
          <w:rFonts w:ascii="HK Grotesk" w:hAnsi="HK Grotesk" w:cs="Arial"/>
        </w:rPr>
        <w:t xml:space="preserve">cabo el Proyecto será de hasta </w:t>
      </w:r>
      <w:r w:rsidR="00991181" w:rsidRPr="0081315E">
        <w:rPr>
          <w:rFonts w:ascii="HK Grotesk" w:hAnsi="HK Grotesk" w:cs="Arial"/>
        </w:rPr>
        <w:t>$35,722,384,982.48 (treinta y cinco mil setecientos veintidós millones trescientos ochenta y cuatro mil novecientos ochenta y dos pesos 48/100 Moneda Nacional)</w:t>
      </w:r>
      <w:r w:rsidR="009566BC" w:rsidRPr="0081315E">
        <w:rPr>
          <w:rFonts w:ascii="HK Grotesk" w:hAnsi="HK Grotesk" w:cs="Arial"/>
        </w:rPr>
        <w:t xml:space="preserve"> </w:t>
      </w:r>
      <w:r w:rsidR="004051E7" w:rsidRPr="0081315E">
        <w:rPr>
          <w:rFonts w:ascii="HK Grotesk" w:hAnsi="HK Grotesk" w:cs="Arial"/>
        </w:rPr>
        <w:t xml:space="preserve">durante el plazo del Proyecto, </w:t>
      </w:r>
      <w:r w:rsidR="006C31A9" w:rsidRPr="0081315E">
        <w:rPr>
          <w:rFonts w:ascii="HK Grotesk" w:hAnsi="HK Grotesk" w:cs="Arial"/>
        </w:rPr>
        <w:t>sin incluir</w:t>
      </w:r>
      <w:r w:rsidR="009566BC" w:rsidRPr="0081315E">
        <w:rPr>
          <w:rFonts w:ascii="HK Grotesk" w:hAnsi="HK Grotesk" w:cs="Arial"/>
        </w:rPr>
        <w:t xml:space="preserve"> el Impuesto al Valor Agregado</w:t>
      </w:r>
      <w:r w:rsidR="00772AD2" w:rsidRPr="0081315E">
        <w:rPr>
          <w:rFonts w:ascii="HK Grotesk" w:hAnsi="HK Grotesk" w:cs="Arial"/>
        </w:rPr>
        <w:t xml:space="preserve">, </w:t>
      </w:r>
      <w:r w:rsidR="00FC5C6A" w:rsidRPr="0081315E">
        <w:rPr>
          <w:rFonts w:ascii="HK Grotesk" w:hAnsi="HK Grotesk" w:cs="Arial"/>
        </w:rPr>
        <w:t xml:space="preserve">a precios de </w:t>
      </w:r>
      <w:r w:rsidR="001A34E2" w:rsidRPr="0081315E">
        <w:rPr>
          <w:rFonts w:ascii="HK Grotesk" w:hAnsi="HK Grotesk" w:cs="Arial"/>
        </w:rPr>
        <w:t xml:space="preserve">diciembre de </w:t>
      </w:r>
      <w:r w:rsidR="00FC5C6A" w:rsidRPr="0081315E">
        <w:rPr>
          <w:rFonts w:ascii="HK Grotesk" w:hAnsi="HK Grotesk" w:cs="Arial"/>
        </w:rPr>
        <w:t>2024</w:t>
      </w:r>
      <w:r w:rsidR="00772AD2" w:rsidRPr="0081315E">
        <w:rPr>
          <w:rFonts w:ascii="HK Grotesk" w:hAnsi="HK Grotesk" w:cs="Arial"/>
        </w:rPr>
        <w:t>,</w:t>
      </w:r>
      <w:r w:rsidR="00F955D9" w:rsidRPr="0081315E">
        <w:rPr>
          <w:rFonts w:ascii="HK Grotesk" w:hAnsi="HK Grotesk" w:cs="Arial"/>
        </w:rPr>
        <w:t xml:space="preserve"> cantidad</w:t>
      </w:r>
      <w:r w:rsidR="008B2C57" w:rsidRPr="0081315E">
        <w:rPr>
          <w:rFonts w:ascii="HK Grotesk" w:hAnsi="HK Grotesk" w:cs="Arial"/>
        </w:rPr>
        <w:t xml:space="preserve"> que será actualizable anualmente conforme al </w:t>
      </w:r>
      <w:r w:rsidR="00082A77" w:rsidRPr="0081315E">
        <w:rPr>
          <w:rFonts w:ascii="HK Grotesk" w:hAnsi="HK Grotesk" w:cs="Arial"/>
        </w:rPr>
        <w:t xml:space="preserve">Índice Nacional de Precios al Consumidor y/o cualquier otro índice que resulte aplicable y/o conforme a los mecanismos de variación previstos en la legislación aplicable y/o el Contrato de Asociación Público Privada del Proyecto </w:t>
      </w:r>
      <w:r w:rsidR="0086709B" w:rsidRPr="0081315E">
        <w:rPr>
          <w:rFonts w:ascii="HK Grotesk" w:hAnsi="HK Grotesk" w:cs="Arial"/>
        </w:rPr>
        <w:t>“</w:t>
      </w:r>
      <w:r w:rsidR="00082A77" w:rsidRPr="0081315E">
        <w:rPr>
          <w:rFonts w:ascii="HK Grotesk" w:hAnsi="HK Grotesk" w:cs="Arial"/>
        </w:rPr>
        <w:t>Sistema Batán</w:t>
      </w:r>
      <w:r w:rsidR="0086709B" w:rsidRPr="0081315E">
        <w:rPr>
          <w:rFonts w:ascii="HK Grotesk" w:hAnsi="HK Grotesk" w:cs="Arial"/>
        </w:rPr>
        <w:t>”</w:t>
      </w:r>
      <w:r w:rsidR="00F955D9" w:rsidRPr="0081315E">
        <w:rPr>
          <w:rFonts w:ascii="HK Grotesk" w:hAnsi="HK Grotesk" w:cs="Arial"/>
        </w:rPr>
        <w:t>, e</w:t>
      </w:r>
      <w:r w:rsidR="009566BC" w:rsidRPr="0081315E">
        <w:rPr>
          <w:rFonts w:ascii="HK Grotesk" w:hAnsi="HK Grotesk" w:cs="Arial"/>
        </w:rPr>
        <w:t>sta cifra corresponde a</w:t>
      </w:r>
      <w:r w:rsidR="00F955D9" w:rsidRPr="0081315E">
        <w:rPr>
          <w:rFonts w:ascii="HK Grotesk" w:hAnsi="HK Grotesk" w:cs="Arial"/>
        </w:rPr>
        <w:t>l monto total de la inversión, inversión inicial, operación y</w:t>
      </w:r>
      <w:r w:rsidR="006F6544" w:rsidRPr="0081315E">
        <w:rPr>
          <w:rFonts w:ascii="HK Grotesk" w:hAnsi="HK Grotesk" w:cs="Arial"/>
        </w:rPr>
        <w:t xml:space="preserve"> mantenimiento</w:t>
      </w:r>
      <w:r w:rsidR="00F166B9" w:rsidRPr="0081315E">
        <w:rPr>
          <w:rFonts w:ascii="HK Grotesk" w:hAnsi="HK Grotesk" w:cs="Arial"/>
        </w:rPr>
        <w:t xml:space="preserve">, </w:t>
      </w:r>
      <w:r w:rsidR="00522382" w:rsidRPr="0081315E">
        <w:rPr>
          <w:rFonts w:ascii="HK Grotesk" w:hAnsi="HK Grotesk" w:cs="Arial"/>
        </w:rPr>
        <w:t xml:space="preserve">así como </w:t>
      </w:r>
      <w:r w:rsidR="00F166B9" w:rsidRPr="0081315E">
        <w:rPr>
          <w:rFonts w:ascii="HK Grotesk" w:hAnsi="HK Grotesk" w:cs="Arial"/>
        </w:rPr>
        <w:t xml:space="preserve">volumen de agua </w:t>
      </w:r>
      <w:r w:rsidR="00522382" w:rsidRPr="0081315E">
        <w:rPr>
          <w:rFonts w:ascii="HK Grotesk" w:hAnsi="HK Grotesk" w:cs="Arial"/>
        </w:rPr>
        <w:t>en bloque entregado</w:t>
      </w:r>
      <w:r w:rsidR="006F6544" w:rsidRPr="0081315E">
        <w:rPr>
          <w:rFonts w:ascii="HK Grotesk" w:hAnsi="HK Grotesk" w:cs="Arial"/>
        </w:rPr>
        <w:t xml:space="preserve">. </w:t>
      </w:r>
    </w:p>
    <w:p w14:paraId="0C7B65D0" w14:textId="32C0D1B6" w:rsidR="00991181" w:rsidRPr="0081315E" w:rsidRDefault="00991181" w:rsidP="00991181">
      <w:pPr>
        <w:tabs>
          <w:tab w:val="left" w:pos="284"/>
        </w:tabs>
        <w:jc w:val="both"/>
        <w:rPr>
          <w:rFonts w:ascii="HK Grotesk" w:hAnsi="HK Grotesk" w:cs="Arial"/>
        </w:rPr>
      </w:pPr>
    </w:p>
    <w:p w14:paraId="3B56B7C0" w14:textId="6D351689" w:rsidR="007241F0" w:rsidRPr="0081315E" w:rsidRDefault="006F6544" w:rsidP="00B91BBE">
      <w:pPr>
        <w:jc w:val="both"/>
        <w:rPr>
          <w:rFonts w:ascii="HK Grotesk" w:hAnsi="HK Grotesk" w:cs="Arial"/>
        </w:rPr>
      </w:pPr>
      <w:r w:rsidRPr="0081315E">
        <w:rPr>
          <w:rFonts w:ascii="HK Grotesk" w:hAnsi="HK Grotesk" w:cs="Arial"/>
        </w:rPr>
        <w:t xml:space="preserve">Este monto incluye la inversión inicial de </w:t>
      </w:r>
      <w:r w:rsidR="008C5CF2" w:rsidRPr="0081315E">
        <w:rPr>
          <w:rFonts w:ascii="HK Grotesk" w:hAnsi="HK Grotesk" w:cs="Arial"/>
        </w:rPr>
        <w:t>$9,590,954,699.35 (</w:t>
      </w:r>
      <w:r w:rsidR="00307C31" w:rsidRPr="0081315E">
        <w:rPr>
          <w:rFonts w:ascii="HK Grotesk" w:hAnsi="HK Grotesk" w:cs="Arial"/>
        </w:rPr>
        <w:t>n</w:t>
      </w:r>
      <w:r w:rsidR="008C5CF2" w:rsidRPr="0081315E">
        <w:rPr>
          <w:rFonts w:ascii="HK Grotesk" w:hAnsi="HK Grotesk" w:cs="Arial"/>
        </w:rPr>
        <w:t>ueve mil quinientos noventa millones novecientos cincuenta y cuatro mil seiscientos noventa y nueve pesos 35/100 M.N.)</w:t>
      </w:r>
      <w:r w:rsidR="0002296B" w:rsidRPr="0081315E">
        <w:rPr>
          <w:rFonts w:ascii="HK Grotesk" w:hAnsi="HK Grotesk" w:cs="Arial"/>
        </w:rPr>
        <w:t xml:space="preserve"> </w:t>
      </w:r>
      <w:r w:rsidR="00D116DC" w:rsidRPr="0081315E">
        <w:rPr>
          <w:rFonts w:ascii="HK Grotesk" w:hAnsi="HK Grotesk" w:cs="Arial"/>
        </w:rPr>
        <w:t>sin incluir</w:t>
      </w:r>
      <w:r w:rsidRPr="0081315E">
        <w:rPr>
          <w:rFonts w:ascii="HK Grotesk" w:hAnsi="HK Grotesk" w:cs="Arial"/>
        </w:rPr>
        <w:t xml:space="preserve"> el Impuesto al Valor Agregado</w:t>
      </w:r>
      <w:r w:rsidR="009E2366" w:rsidRPr="0081315E">
        <w:rPr>
          <w:rFonts w:ascii="HK Grotesk" w:hAnsi="HK Grotesk" w:cs="Arial"/>
        </w:rPr>
        <w:t xml:space="preserve">; de los que corresponden a Inversión Público Productiva la cantidad de </w:t>
      </w:r>
      <w:r w:rsidR="00991181" w:rsidRPr="0081315E">
        <w:rPr>
          <w:rFonts w:ascii="HK Grotesk" w:hAnsi="HK Grotesk" w:cs="Arial"/>
        </w:rPr>
        <w:t xml:space="preserve">$8,326,493,732.15 (Ocho mil trescientos veintiséis millones cuatrocientos noventa y tres mil setecientos treinta y dos pesos 15/100 M.N.) </w:t>
      </w:r>
      <w:r w:rsidR="00D116DC" w:rsidRPr="0081315E">
        <w:rPr>
          <w:rFonts w:ascii="HK Grotesk" w:hAnsi="HK Grotesk" w:cs="Arial"/>
        </w:rPr>
        <w:t>sin incluir</w:t>
      </w:r>
      <w:r w:rsidR="00C81264" w:rsidRPr="0081315E">
        <w:rPr>
          <w:rFonts w:ascii="HK Grotesk" w:hAnsi="HK Grotesk" w:cs="Arial"/>
        </w:rPr>
        <w:t xml:space="preserve"> el Impuesto al Valor Agregado.</w:t>
      </w:r>
    </w:p>
    <w:p w14:paraId="1CD310A4" w14:textId="77777777" w:rsidR="001967AC" w:rsidRPr="0081315E" w:rsidRDefault="001967AC" w:rsidP="00B91BBE">
      <w:pPr>
        <w:jc w:val="both"/>
        <w:rPr>
          <w:rFonts w:ascii="HK Grotesk" w:hAnsi="HK Grotesk" w:cs="Arial"/>
        </w:rPr>
      </w:pPr>
    </w:p>
    <w:p w14:paraId="363F21E1" w14:textId="79EC961C" w:rsidR="007241F0" w:rsidRPr="0081315E" w:rsidRDefault="007241F0" w:rsidP="00B91BBE">
      <w:pPr>
        <w:pStyle w:val="Prrafodelista"/>
        <w:numPr>
          <w:ilvl w:val="0"/>
          <w:numId w:val="29"/>
        </w:numPr>
        <w:tabs>
          <w:tab w:val="left" w:pos="284"/>
        </w:tabs>
        <w:ind w:left="0" w:firstLine="0"/>
        <w:jc w:val="both"/>
        <w:rPr>
          <w:rFonts w:ascii="HK Grotesk" w:hAnsi="HK Grotesk" w:cs="Arial"/>
        </w:rPr>
      </w:pPr>
      <w:r w:rsidRPr="0081315E">
        <w:rPr>
          <w:rFonts w:ascii="HK Grotesk" w:hAnsi="HK Grotesk" w:cs="Arial"/>
        </w:rPr>
        <w:t>El plazo máximo autorizado</w:t>
      </w:r>
      <w:r w:rsidR="00E42CD0" w:rsidRPr="0081315E">
        <w:rPr>
          <w:rFonts w:ascii="HK Grotesk" w:hAnsi="HK Grotesk" w:cs="Arial"/>
        </w:rPr>
        <w:t xml:space="preserve"> para ejecutar el citado Proyecto será de hasta 30 (treinta) años contado a partir del cumplimiento de las condiciones suspensivas que en el mismo se estipulen</w:t>
      </w:r>
      <w:r w:rsidRPr="0081315E">
        <w:rPr>
          <w:rFonts w:ascii="HK Grotesk" w:hAnsi="HK Grotesk" w:cs="Arial"/>
        </w:rPr>
        <w:t xml:space="preserve">. </w:t>
      </w:r>
    </w:p>
    <w:p w14:paraId="5F89C646" w14:textId="58F37C04" w:rsidR="007269D9" w:rsidRPr="0081315E" w:rsidRDefault="007269D9" w:rsidP="00B91BBE">
      <w:pPr>
        <w:pStyle w:val="Prrafodelista"/>
        <w:tabs>
          <w:tab w:val="left" w:pos="284"/>
        </w:tabs>
        <w:ind w:left="0"/>
        <w:jc w:val="both"/>
        <w:rPr>
          <w:rFonts w:ascii="HK Grotesk" w:hAnsi="HK Grotesk" w:cs="Arial"/>
        </w:rPr>
      </w:pPr>
    </w:p>
    <w:p w14:paraId="0953792C" w14:textId="3A46CE32" w:rsidR="00F50FA2" w:rsidRPr="0081315E" w:rsidRDefault="00F50FA2" w:rsidP="00B91BBE">
      <w:pPr>
        <w:pStyle w:val="Prrafodelista"/>
        <w:numPr>
          <w:ilvl w:val="0"/>
          <w:numId w:val="29"/>
        </w:numPr>
        <w:tabs>
          <w:tab w:val="left" w:pos="426"/>
        </w:tabs>
        <w:ind w:left="0" w:firstLine="0"/>
        <w:jc w:val="both"/>
        <w:rPr>
          <w:rFonts w:ascii="HK Grotesk" w:hAnsi="HK Grotesk" w:cs="Arial"/>
        </w:rPr>
      </w:pPr>
      <w:r w:rsidRPr="0081315E">
        <w:rPr>
          <w:rFonts w:ascii="HK Grotesk" w:hAnsi="HK Grotesk" w:cs="Arial"/>
        </w:rPr>
        <w:t xml:space="preserve">El destino de la obligación autorizada será </w:t>
      </w:r>
      <w:r w:rsidR="00F81C0C" w:rsidRPr="0081315E">
        <w:rPr>
          <w:rFonts w:ascii="HK Grotesk" w:hAnsi="HK Grotesk" w:cs="Arial"/>
        </w:rPr>
        <w:t xml:space="preserve">la contratación de servicios, cuyo componente de pago incluye la </w:t>
      </w:r>
      <w:r w:rsidRPr="0081315E">
        <w:rPr>
          <w:rFonts w:ascii="HK Grotesk" w:hAnsi="HK Grotesk" w:cs="Arial"/>
        </w:rPr>
        <w:t>inversión pública productiva</w:t>
      </w:r>
      <w:r w:rsidR="00F81C0C" w:rsidRPr="0081315E">
        <w:rPr>
          <w:rFonts w:ascii="HK Grotesk" w:hAnsi="HK Grotesk" w:cs="Arial"/>
        </w:rPr>
        <w:t xml:space="preserve"> a ser realizada</w:t>
      </w:r>
      <w:r w:rsidRPr="0081315E">
        <w:rPr>
          <w:rFonts w:ascii="HK Grotesk" w:hAnsi="HK Grotesk" w:cs="Arial"/>
        </w:rPr>
        <w:t xml:space="preserve"> para llevar a </w:t>
      </w:r>
      <w:r w:rsidR="00D116DC" w:rsidRPr="0081315E">
        <w:rPr>
          <w:rFonts w:ascii="HK Grotesk" w:hAnsi="HK Grotesk" w:cs="Arial"/>
        </w:rPr>
        <w:t>cabo el Proyecto</w:t>
      </w:r>
      <w:r w:rsidR="00B766C2" w:rsidRPr="0081315E">
        <w:rPr>
          <w:rFonts w:ascii="HK Grotesk" w:hAnsi="HK Grotesk" w:cs="Arial"/>
        </w:rPr>
        <w:t xml:space="preserve"> </w:t>
      </w:r>
      <w:r w:rsidR="0086709B" w:rsidRPr="0081315E">
        <w:rPr>
          <w:rFonts w:ascii="HK Grotesk" w:hAnsi="HK Grotesk" w:cs="Arial"/>
        </w:rPr>
        <w:t>“</w:t>
      </w:r>
      <w:r w:rsidR="00B766C2" w:rsidRPr="0081315E">
        <w:rPr>
          <w:rFonts w:ascii="HK Grotesk" w:hAnsi="HK Grotesk" w:cs="Arial"/>
        </w:rPr>
        <w:t>Sistema Batán</w:t>
      </w:r>
      <w:r w:rsidR="0086709B" w:rsidRPr="0081315E">
        <w:rPr>
          <w:rFonts w:ascii="HK Grotesk" w:hAnsi="HK Grotesk" w:cs="Arial"/>
        </w:rPr>
        <w:t>”</w:t>
      </w:r>
      <w:r w:rsidR="00D116DC" w:rsidRPr="0081315E">
        <w:rPr>
          <w:rFonts w:ascii="HK Grotesk" w:hAnsi="HK Grotesk" w:cs="Arial"/>
        </w:rPr>
        <w:t xml:space="preserve"> consistente en el diseño, ingeniería, elaboración del proyecto ejecutivo, procura, rehabilitación, modernización, ampliación, construcción, puesta en marcha, operación y mantenimiento de un sistema de regeneración y potabilización de aguas para uso humano en la Zona Metropolitana del </w:t>
      </w:r>
      <w:r w:rsidR="0086709B" w:rsidRPr="0081315E">
        <w:rPr>
          <w:rFonts w:ascii="HK Grotesk" w:hAnsi="HK Grotesk" w:cs="Arial"/>
        </w:rPr>
        <w:t>E</w:t>
      </w:r>
      <w:r w:rsidR="00D116DC" w:rsidRPr="0081315E">
        <w:rPr>
          <w:rFonts w:ascii="HK Grotesk" w:hAnsi="HK Grotesk" w:cs="Arial"/>
        </w:rPr>
        <w:t>stado de Querétaro</w:t>
      </w:r>
      <w:r w:rsidR="00551A7C" w:rsidRPr="0081315E">
        <w:rPr>
          <w:rFonts w:ascii="HK Grotesk" w:hAnsi="HK Grotesk" w:cs="Arial"/>
        </w:rPr>
        <w:t xml:space="preserve">, con una capacidad de hasta </w:t>
      </w:r>
      <w:r w:rsidR="006A3E65" w:rsidRPr="0081315E">
        <w:rPr>
          <w:rFonts w:ascii="HK Grotesk" w:hAnsi="HK Grotesk" w:cs="Arial"/>
        </w:rPr>
        <w:t xml:space="preserve">1,800 </w:t>
      </w:r>
      <w:r w:rsidR="00551A7C" w:rsidRPr="0081315E">
        <w:rPr>
          <w:rFonts w:ascii="HK Grotesk" w:hAnsi="HK Grotesk" w:cs="Arial"/>
        </w:rPr>
        <w:t>litros por segundo</w:t>
      </w:r>
      <w:r w:rsidR="00B63617" w:rsidRPr="0081315E">
        <w:rPr>
          <w:rFonts w:ascii="HK Grotesk" w:hAnsi="HK Grotesk" w:cs="Arial"/>
        </w:rPr>
        <w:t xml:space="preserve"> de agua potable</w:t>
      </w:r>
      <w:r w:rsidR="00551A7C" w:rsidRPr="0081315E">
        <w:rPr>
          <w:rFonts w:ascii="HK Grotesk" w:hAnsi="HK Grotesk" w:cs="Arial"/>
        </w:rPr>
        <w:t xml:space="preserve">, </w:t>
      </w:r>
      <w:r w:rsidR="00640825" w:rsidRPr="0081315E">
        <w:rPr>
          <w:rFonts w:ascii="HK Grotesk" w:hAnsi="HK Grotesk" w:cs="Arial"/>
        </w:rPr>
        <w:t>conforme al</w:t>
      </w:r>
      <w:r w:rsidR="00551A7C" w:rsidRPr="0081315E">
        <w:rPr>
          <w:rFonts w:ascii="HK Grotesk" w:hAnsi="HK Grotesk" w:cs="Arial"/>
        </w:rPr>
        <w:t xml:space="preserve"> Artículo Primero del presente Decreto</w:t>
      </w:r>
      <w:r w:rsidR="0004326B" w:rsidRPr="0081315E">
        <w:rPr>
          <w:rFonts w:ascii="HK Grotesk" w:hAnsi="HK Grotesk" w:cs="Arial"/>
        </w:rPr>
        <w:t>.</w:t>
      </w:r>
    </w:p>
    <w:p w14:paraId="4E5F40E4" w14:textId="77777777" w:rsidR="007269D9" w:rsidRPr="0081315E" w:rsidRDefault="007269D9" w:rsidP="00885FEA">
      <w:pPr>
        <w:pStyle w:val="Prrafodelista"/>
        <w:rPr>
          <w:rFonts w:ascii="HK Grotesk" w:hAnsi="HK Grotesk" w:cs="Arial"/>
        </w:rPr>
      </w:pPr>
    </w:p>
    <w:p w14:paraId="487BD652" w14:textId="4C3060E2" w:rsidR="004A4D7E" w:rsidRPr="0081315E" w:rsidRDefault="004A4D7E" w:rsidP="00885FEA">
      <w:pPr>
        <w:pStyle w:val="Prrafodelista"/>
        <w:numPr>
          <w:ilvl w:val="0"/>
          <w:numId w:val="29"/>
        </w:numPr>
        <w:tabs>
          <w:tab w:val="left" w:pos="426"/>
        </w:tabs>
        <w:ind w:left="0" w:firstLine="0"/>
        <w:jc w:val="both"/>
        <w:rPr>
          <w:rFonts w:ascii="HK Grotesk" w:hAnsi="HK Grotesk" w:cs="Arial"/>
        </w:rPr>
      </w:pPr>
      <w:r w:rsidRPr="0081315E">
        <w:rPr>
          <w:rFonts w:ascii="HK Grotesk" w:hAnsi="HK Grotesk" w:cs="Arial"/>
        </w:rPr>
        <w:lastRenderedPageBreak/>
        <w:t xml:space="preserve">La </w:t>
      </w:r>
      <w:r w:rsidR="00117AC6" w:rsidRPr="0081315E">
        <w:rPr>
          <w:rFonts w:ascii="HK Grotesk" w:hAnsi="HK Grotesk" w:cs="Arial"/>
          <w:bCs/>
        </w:rPr>
        <w:t>fuente directa de pago</w:t>
      </w:r>
      <w:r w:rsidR="00117AC6" w:rsidRPr="0081315E">
        <w:rPr>
          <w:rFonts w:ascii="HK Grotesk" w:hAnsi="HK Grotesk" w:cs="Arial"/>
        </w:rPr>
        <w:t xml:space="preserve"> </w:t>
      </w:r>
      <w:r w:rsidRPr="0081315E">
        <w:rPr>
          <w:rFonts w:ascii="HK Grotesk" w:hAnsi="HK Grotesk" w:cs="Arial"/>
        </w:rPr>
        <w:t>para la ejecución del Proyecto</w:t>
      </w:r>
      <w:r w:rsidR="00B42CDC" w:rsidRPr="0081315E">
        <w:rPr>
          <w:rFonts w:ascii="HK Grotesk" w:hAnsi="HK Grotesk" w:cs="Arial"/>
        </w:rPr>
        <w:t xml:space="preserve"> </w:t>
      </w:r>
      <w:r w:rsidR="0086709B" w:rsidRPr="0081315E">
        <w:rPr>
          <w:rFonts w:ascii="HK Grotesk" w:hAnsi="HK Grotesk" w:cs="Arial"/>
        </w:rPr>
        <w:t>“</w:t>
      </w:r>
      <w:r w:rsidR="00B42CDC" w:rsidRPr="0081315E">
        <w:rPr>
          <w:rFonts w:ascii="HK Grotesk" w:hAnsi="HK Grotesk" w:cs="Arial"/>
        </w:rPr>
        <w:t>Sistema Batán</w:t>
      </w:r>
      <w:r w:rsidR="0086709B" w:rsidRPr="0081315E">
        <w:rPr>
          <w:rFonts w:ascii="HK Grotesk" w:hAnsi="HK Grotesk" w:cs="Arial"/>
        </w:rPr>
        <w:t>”</w:t>
      </w:r>
      <w:r w:rsidRPr="0081315E">
        <w:rPr>
          <w:rFonts w:ascii="HK Grotesk" w:hAnsi="HK Grotesk" w:cs="Arial"/>
        </w:rPr>
        <w:t xml:space="preserve"> será con cargo a los recursos e ingresos propios de la CEA, en </w:t>
      </w:r>
      <w:r w:rsidR="000F0F8B" w:rsidRPr="0081315E">
        <w:rPr>
          <w:rFonts w:ascii="HK Grotesk" w:hAnsi="HK Grotesk" w:cs="Arial"/>
        </w:rPr>
        <w:t xml:space="preserve">términos de lo dispuesto en el </w:t>
      </w:r>
      <w:r w:rsidR="00B42CDC" w:rsidRPr="0081315E">
        <w:rPr>
          <w:rFonts w:ascii="HK Grotesk" w:hAnsi="HK Grotesk" w:cs="Arial"/>
        </w:rPr>
        <w:t>a</w:t>
      </w:r>
      <w:r w:rsidRPr="0081315E">
        <w:rPr>
          <w:rFonts w:ascii="HK Grotesk" w:hAnsi="HK Grotesk" w:cs="Arial"/>
        </w:rPr>
        <w:t>rtículo siguiente del presente Decreto;</w:t>
      </w:r>
    </w:p>
    <w:p w14:paraId="11CA5A43" w14:textId="77777777" w:rsidR="007269D9" w:rsidRPr="0081315E" w:rsidRDefault="007269D9" w:rsidP="00885FEA">
      <w:pPr>
        <w:pStyle w:val="Prrafodelista"/>
        <w:rPr>
          <w:rFonts w:ascii="HK Grotesk" w:hAnsi="HK Grotesk" w:cs="Arial"/>
        </w:rPr>
      </w:pPr>
    </w:p>
    <w:p w14:paraId="1A85DAD3" w14:textId="242559CB" w:rsidR="000F0F8B" w:rsidRPr="0081315E" w:rsidRDefault="00376935" w:rsidP="00885FEA">
      <w:pPr>
        <w:pStyle w:val="Prrafodelista"/>
        <w:numPr>
          <w:ilvl w:val="0"/>
          <w:numId w:val="29"/>
        </w:numPr>
        <w:tabs>
          <w:tab w:val="left" w:pos="426"/>
        </w:tabs>
        <w:ind w:left="0" w:firstLine="0"/>
        <w:jc w:val="both"/>
        <w:rPr>
          <w:rFonts w:ascii="HK Grotesk" w:hAnsi="HK Grotesk" w:cs="Arial"/>
        </w:rPr>
      </w:pPr>
      <w:r w:rsidRPr="0081315E">
        <w:rPr>
          <w:rFonts w:ascii="HK Grotesk" w:hAnsi="HK Grotesk" w:cs="Arial"/>
        </w:rPr>
        <w:t>Se deberá r</w:t>
      </w:r>
      <w:r w:rsidR="000F0F8B" w:rsidRPr="0081315E">
        <w:rPr>
          <w:rFonts w:ascii="HK Grotesk" w:hAnsi="HK Grotesk" w:cs="Arial"/>
        </w:rPr>
        <w:t>ealizar, conforme a las disposiciones legales aplicables</w:t>
      </w:r>
      <w:r w:rsidR="00640036" w:rsidRPr="0081315E">
        <w:rPr>
          <w:rFonts w:ascii="HK Grotesk" w:hAnsi="HK Grotesk" w:cs="Arial"/>
        </w:rPr>
        <w:t xml:space="preserve"> y conforme a la fracción VI siguiente</w:t>
      </w:r>
      <w:r w:rsidR="000F0F8B" w:rsidRPr="0081315E">
        <w:rPr>
          <w:rFonts w:ascii="HK Grotesk" w:hAnsi="HK Grotesk" w:cs="Arial"/>
        </w:rPr>
        <w:t>, previamente el o los concursos de adjudicación respectivos;</w:t>
      </w:r>
    </w:p>
    <w:p w14:paraId="3E6F5D34" w14:textId="77777777" w:rsidR="007269D9" w:rsidRPr="0081315E" w:rsidRDefault="007269D9" w:rsidP="00885FEA">
      <w:pPr>
        <w:pStyle w:val="Prrafodelista"/>
        <w:rPr>
          <w:rFonts w:ascii="HK Grotesk" w:hAnsi="HK Grotesk" w:cs="Arial"/>
        </w:rPr>
      </w:pPr>
    </w:p>
    <w:p w14:paraId="48273508" w14:textId="738B4E29" w:rsidR="000F0F8B" w:rsidRPr="0081315E" w:rsidRDefault="000F0F8B" w:rsidP="00885FEA">
      <w:pPr>
        <w:pStyle w:val="Prrafodelista"/>
        <w:numPr>
          <w:ilvl w:val="0"/>
          <w:numId w:val="29"/>
        </w:numPr>
        <w:tabs>
          <w:tab w:val="left" w:pos="426"/>
        </w:tabs>
        <w:ind w:left="0" w:firstLine="0"/>
        <w:jc w:val="both"/>
        <w:rPr>
          <w:rFonts w:ascii="HK Grotesk" w:hAnsi="HK Grotesk" w:cs="Arial"/>
          <w:b/>
          <w:bCs/>
        </w:rPr>
      </w:pPr>
      <w:r w:rsidRPr="0081315E">
        <w:rPr>
          <w:rFonts w:ascii="HK Grotesk" w:hAnsi="HK Grotesk" w:cs="Arial"/>
        </w:rPr>
        <w:t xml:space="preserve">El procedimiento para la adjudicación del </w:t>
      </w:r>
      <w:r w:rsidR="001843A3" w:rsidRPr="0081315E">
        <w:rPr>
          <w:rFonts w:ascii="HK Grotesk" w:hAnsi="HK Grotesk" w:cs="Arial"/>
        </w:rPr>
        <w:t>Contrato de Asociación Público P</w:t>
      </w:r>
      <w:r w:rsidRPr="0081315E">
        <w:rPr>
          <w:rFonts w:ascii="HK Grotesk" w:hAnsi="HK Grotesk" w:cs="Arial"/>
        </w:rPr>
        <w:t>rivada para la ejecución del Proyecto</w:t>
      </w:r>
      <w:r w:rsidR="00B42CDC" w:rsidRPr="0081315E">
        <w:rPr>
          <w:rFonts w:ascii="HK Grotesk" w:hAnsi="HK Grotesk" w:cs="Arial"/>
        </w:rPr>
        <w:t xml:space="preserve"> </w:t>
      </w:r>
      <w:r w:rsidR="0086709B" w:rsidRPr="0081315E">
        <w:rPr>
          <w:rFonts w:ascii="HK Grotesk" w:hAnsi="HK Grotesk" w:cs="Arial"/>
        </w:rPr>
        <w:t>“</w:t>
      </w:r>
      <w:r w:rsidR="00B42CDC" w:rsidRPr="0081315E">
        <w:rPr>
          <w:rFonts w:ascii="HK Grotesk" w:hAnsi="HK Grotesk" w:cs="Arial"/>
        </w:rPr>
        <w:t>Sistema Batán</w:t>
      </w:r>
      <w:r w:rsidR="0086709B" w:rsidRPr="0081315E">
        <w:rPr>
          <w:rFonts w:ascii="HK Grotesk" w:hAnsi="HK Grotesk" w:cs="Arial"/>
        </w:rPr>
        <w:t>”</w:t>
      </w:r>
      <w:r w:rsidRPr="0081315E">
        <w:rPr>
          <w:rFonts w:ascii="HK Grotesk" w:hAnsi="HK Grotesk" w:cs="Arial"/>
        </w:rPr>
        <w:t xml:space="preserve">, se realizará de conformidad con </w:t>
      </w:r>
      <w:r w:rsidR="00175900" w:rsidRPr="0081315E">
        <w:rPr>
          <w:rFonts w:ascii="HK Grotesk" w:hAnsi="HK Grotesk" w:cs="Arial"/>
        </w:rPr>
        <w:t xml:space="preserve">las disposiciones legales aplicables y </w:t>
      </w:r>
      <w:r w:rsidRPr="0081315E">
        <w:rPr>
          <w:rFonts w:ascii="HK Grotesk" w:hAnsi="HK Grotesk" w:cs="Arial"/>
        </w:rPr>
        <w:t>lo siguiente:</w:t>
      </w:r>
    </w:p>
    <w:p w14:paraId="0B6240DE" w14:textId="77777777" w:rsidR="00885FEA" w:rsidRPr="0081315E" w:rsidRDefault="00885FEA" w:rsidP="00885FEA">
      <w:pPr>
        <w:pStyle w:val="Prrafodelista"/>
        <w:rPr>
          <w:rFonts w:ascii="HK Grotesk" w:hAnsi="HK Grotesk" w:cs="Arial"/>
          <w:b/>
          <w:bCs/>
        </w:rPr>
      </w:pPr>
    </w:p>
    <w:p w14:paraId="35DDF7A9" w14:textId="7D785639" w:rsidR="004D1CA7" w:rsidRPr="0081315E" w:rsidRDefault="004D1CA7" w:rsidP="00885FEA">
      <w:pPr>
        <w:jc w:val="both"/>
        <w:rPr>
          <w:rFonts w:ascii="HK Grotesk" w:hAnsi="HK Grotesk" w:cs="Arial"/>
        </w:rPr>
      </w:pPr>
      <w:r w:rsidRPr="0081315E">
        <w:rPr>
          <w:rFonts w:ascii="HK Grotesk" w:hAnsi="HK Grotesk" w:cs="Arial"/>
          <w:b/>
        </w:rPr>
        <w:t xml:space="preserve">VI.1 </w:t>
      </w:r>
      <w:r w:rsidR="000F0F8B" w:rsidRPr="0081315E">
        <w:rPr>
          <w:rFonts w:ascii="HK Grotesk" w:hAnsi="HK Grotesk" w:cs="Arial"/>
        </w:rPr>
        <w:t>Se realizar</w:t>
      </w:r>
      <w:r w:rsidR="00B42CDC" w:rsidRPr="0081315E">
        <w:rPr>
          <w:rFonts w:ascii="HK Grotesk" w:hAnsi="HK Grotesk" w:cs="Arial"/>
        </w:rPr>
        <w:t>á</w:t>
      </w:r>
      <w:r w:rsidR="000F0F8B" w:rsidRPr="0081315E">
        <w:rPr>
          <w:rFonts w:ascii="HK Grotesk" w:hAnsi="HK Grotesk" w:cs="Arial"/>
        </w:rPr>
        <w:t xml:space="preserve"> mediante convocatoria pública, en los términos establecidos en la Ley de Disciplina Financiera de las Entidades Federativas y los Municipios, la Ley de Asociaciones Público Privadas para el Estado de Querétaro, la Ley de Deuda Pública del Estado de Querétaro y demás legislación aplicable, adjudicando</w:t>
      </w:r>
      <w:r w:rsidR="0034559F" w:rsidRPr="0081315E">
        <w:rPr>
          <w:rFonts w:ascii="HK Grotesk" w:hAnsi="HK Grotesk" w:cs="Arial"/>
        </w:rPr>
        <w:t xml:space="preserve"> a</w:t>
      </w:r>
      <w:r w:rsidR="000F0F8B" w:rsidRPr="0081315E">
        <w:rPr>
          <w:rFonts w:ascii="HK Grotesk" w:hAnsi="HK Grotesk" w:cs="Arial"/>
        </w:rPr>
        <w:t xml:space="preserve"> la propuesta que presente las mejores condiciones de mercado en términos de lo dispuesto en la Ley de Disciplina Financiera de las Entidades Federativas y los Municipios y los Lineamientos de la Metodología para el Cálculo del Menor Costo Financiero y de los Procesos Competitivos de los Financiamientos y Obligaciones a contratar por parte de las Entidades Federativas, los Municipios y sus Entes Públicos. </w:t>
      </w:r>
    </w:p>
    <w:p w14:paraId="0C90C5C4" w14:textId="77777777" w:rsidR="00885FEA" w:rsidRPr="0081315E" w:rsidRDefault="00885FEA" w:rsidP="00885FEA">
      <w:pPr>
        <w:jc w:val="both"/>
        <w:rPr>
          <w:rFonts w:ascii="HK Grotesk" w:hAnsi="HK Grotesk" w:cs="Arial"/>
          <w:b/>
          <w:bCs/>
        </w:rPr>
      </w:pPr>
    </w:p>
    <w:p w14:paraId="7D5866B3" w14:textId="302BCDE2" w:rsidR="004D1CA7" w:rsidRPr="0081315E" w:rsidRDefault="004D1CA7" w:rsidP="00885FEA">
      <w:pPr>
        <w:jc w:val="both"/>
        <w:rPr>
          <w:rFonts w:ascii="HK Grotesk" w:hAnsi="HK Grotesk" w:cs="Arial"/>
        </w:rPr>
      </w:pPr>
      <w:r w:rsidRPr="0081315E">
        <w:rPr>
          <w:rFonts w:ascii="HK Grotesk" w:hAnsi="HK Grotesk" w:cs="Arial"/>
          <w:b/>
          <w:bCs/>
        </w:rPr>
        <w:t xml:space="preserve">VI.2 </w:t>
      </w:r>
      <w:r w:rsidR="000F0F8B" w:rsidRPr="0081315E">
        <w:rPr>
          <w:rFonts w:ascii="HK Grotesk" w:hAnsi="HK Grotesk" w:cs="Arial"/>
        </w:rPr>
        <w:t xml:space="preserve">Se llevará a cabo bajo los principios de legalidad, libre concurrencia y competencia, objetividad e imparcialidad, transparencia, publicidad, y en igualdad de condiciones para todos los participantes, tomando en cuenta lo señalado por el artículo 34 de la Ley de Asociaciones Público Privadas para el Estado de Querétaro. </w:t>
      </w:r>
    </w:p>
    <w:p w14:paraId="1B861D76" w14:textId="77777777" w:rsidR="00885FEA" w:rsidRPr="0081315E" w:rsidRDefault="00885FEA" w:rsidP="00885FEA">
      <w:pPr>
        <w:jc w:val="both"/>
        <w:rPr>
          <w:rFonts w:ascii="HK Grotesk" w:hAnsi="HK Grotesk" w:cs="Arial"/>
          <w:b/>
          <w:bCs/>
        </w:rPr>
      </w:pPr>
    </w:p>
    <w:p w14:paraId="3096DB60" w14:textId="032500DA" w:rsidR="004D1CA7" w:rsidRPr="0081315E" w:rsidRDefault="004D1CA7" w:rsidP="00885FEA">
      <w:pPr>
        <w:jc w:val="both"/>
        <w:rPr>
          <w:rFonts w:ascii="HK Grotesk" w:hAnsi="HK Grotesk" w:cs="Arial"/>
        </w:rPr>
      </w:pPr>
      <w:r w:rsidRPr="0081315E">
        <w:rPr>
          <w:rFonts w:ascii="HK Grotesk" w:hAnsi="HK Grotesk" w:cs="Arial"/>
          <w:b/>
          <w:bCs/>
        </w:rPr>
        <w:t xml:space="preserve">VI.3 </w:t>
      </w:r>
      <w:r w:rsidR="000F0F8B" w:rsidRPr="0081315E">
        <w:rPr>
          <w:rFonts w:ascii="HK Grotesk" w:hAnsi="HK Grotesk" w:cs="Arial"/>
        </w:rPr>
        <w:t>Deberá adjudicarse a aquella propuesta que presente</w:t>
      </w:r>
      <w:r w:rsidR="006B53CB" w:rsidRPr="0081315E">
        <w:rPr>
          <w:rFonts w:ascii="HK Grotesk" w:hAnsi="HK Grotesk" w:cs="Arial"/>
        </w:rPr>
        <w:t>,</w:t>
      </w:r>
      <w:r w:rsidR="000F0F8B" w:rsidRPr="0081315E">
        <w:rPr>
          <w:rFonts w:ascii="HK Grotesk" w:hAnsi="HK Grotesk" w:cs="Arial"/>
        </w:rPr>
        <w:t xml:space="preserve"> las mejores condiciones disponibles en cuanto a precio, calidad, financiamiento, oportunidad y demás circunstancias pertinentes, de acuerdo con lo establecido por la Ley de Asociaciones Público Privadas para el Estado de Querétaro</w:t>
      </w:r>
      <w:r w:rsidR="00D94991" w:rsidRPr="0081315E">
        <w:rPr>
          <w:rFonts w:ascii="HK Grotesk" w:hAnsi="HK Grotesk" w:cs="Arial"/>
        </w:rPr>
        <w:t xml:space="preserve"> y demás disposiciones normativas aplicables.</w:t>
      </w:r>
    </w:p>
    <w:p w14:paraId="3D9E5B86" w14:textId="77777777" w:rsidR="00885FEA" w:rsidRPr="0081315E" w:rsidRDefault="00885FEA" w:rsidP="00885FEA">
      <w:pPr>
        <w:jc w:val="both"/>
        <w:rPr>
          <w:rFonts w:ascii="HK Grotesk" w:hAnsi="HK Grotesk" w:cs="Arial"/>
          <w:b/>
          <w:bCs/>
        </w:rPr>
      </w:pPr>
    </w:p>
    <w:p w14:paraId="2CCA9AF4" w14:textId="7F2A0396" w:rsidR="004D1CA7" w:rsidRPr="0081315E" w:rsidRDefault="004D1CA7" w:rsidP="00885FEA">
      <w:pPr>
        <w:jc w:val="both"/>
        <w:rPr>
          <w:rFonts w:ascii="HK Grotesk" w:hAnsi="HK Grotesk" w:cs="Arial"/>
        </w:rPr>
      </w:pPr>
      <w:r w:rsidRPr="0081315E">
        <w:rPr>
          <w:rFonts w:ascii="HK Grotesk" w:hAnsi="HK Grotesk" w:cs="Arial"/>
          <w:b/>
          <w:bCs/>
        </w:rPr>
        <w:t xml:space="preserve">VI.4 </w:t>
      </w:r>
      <w:r w:rsidR="000F0F8B" w:rsidRPr="0081315E">
        <w:rPr>
          <w:rFonts w:ascii="HK Grotesk" w:hAnsi="HK Grotesk" w:cs="Arial"/>
        </w:rPr>
        <w:t>El monto autorizado del pago de la contraprestación del Proyecto p</w:t>
      </w:r>
      <w:r w:rsidR="006B53CB" w:rsidRPr="0081315E">
        <w:rPr>
          <w:rFonts w:ascii="HK Grotesk" w:hAnsi="HK Grotesk" w:cs="Arial"/>
        </w:rPr>
        <w:t xml:space="preserve">or parte de la CEA incluirá las tarifas </w:t>
      </w:r>
      <w:r w:rsidR="000F0F8B" w:rsidRPr="0081315E">
        <w:rPr>
          <w:rFonts w:ascii="HK Grotesk" w:hAnsi="HK Grotesk" w:cs="Arial"/>
        </w:rPr>
        <w:t xml:space="preserve">de recuperación de inversión total, </w:t>
      </w:r>
      <w:r w:rsidR="00D94991" w:rsidRPr="0081315E">
        <w:rPr>
          <w:rFonts w:ascii="HK Grotesk" w:hAnsi="HK Grotesk" w:cs="Arial"/>
        </w:rPr>
        <w:t>g</w:t>
      </w:r>
      <w:r w:rsidR="000F0F8B" w:rsidRPr="0081315E">
        <w:rPr>
          <w:rFonts w:ascii="HK Grotesk" w:hAnsi="HK Grotesk" w:cs="Arial"/>
        </w:rPr>
        <w:t xml:space="preserve">astos de </w:t>
      </w:r>
      <w:r w:rsidR="00D94991" w:rsidRPr="0081315E">
        <w:rPr>
          <w:rFonts w:ascii="HK Grotesk" w:hAnsi="HK Grotesk" w:cs="Arial"/>
        </w:rPr>
        <w:t>o</w:t>
      </w:r>
      <w:r w:rsidR="000F0F8B" w:rsidRPr="0081315E">
        <w:rPr>
          <w:rFonts w:ascii="HK Grotesk" w:hAnsi="HK Grotesk" w:cs="Arial"/>
        </w:rPr>
        <w:t xml:space="preserve">peración y </w:t>
      </w:r>
      <w:r w:rsidR="00D94991" w:rsidRPr="0081315E">
        <w:rPr>
          <w:rFonts w:ascii="HK Grotesk" w:hAnsi="HK Grotesk" w:cs="Arial"/>
        </w:rPr>
        <w:t>m</w:t>
      </w:r>
      <w:r w:rsidR="000F0F8B" w:rsidRPr="0081315E">
        <w:rPr>
          <w:rFonts w:ascii="HK Grotesk" w:hAnsi="HK Grotesk" w:cs="Arial"/>
        </w:rPr>
        <w:t xml:space="preserve">antenimiento y </w:t>
      </w:r>
      <w:r w:rsidR="00640036" w:rsidRPr="0081315E">
        <w:rPr>
          <w:rFonts w:ascii="HK Grotesk" w:hAnsi="HK Grotesk" w:cs="Arial"/>
        </w:rPr>
        <w:t>volumen de agua en bloque entregado</w:t>
      </w:r>
      <w:r w:rsidR="000F0F8B" w:rsidRPr="0081315E">
        <w:rPr>
          <w:rFonts w:ascii="HK Grotesk" w:hAnsi="HK Grotesk" w:cs="Arial"/>
        </w:rPr>
        <w:t>.</w:t>
      </w:r>
    </w:p>
    <w:p w14:paraId="09D89585" w14:textId="77777777" w:rsidR="00885FEA" w:rsidRPr="0081315E" w:rsidRDefault="00885FEA" w:rsidP="00885FEA">
      <w:pPr>
        <w:jc w:val="both"/>
        <w:rPr>
          <w:rFonts w:ascii="HK Grotesk" w:hAnsi="HK Grotesk" w:cs="Arial"/>
          <w:b/>
          <w:bCs/>
        </w:rPr>
      </w:pPr>
    </w:p>
    <w:p w14:paraId="3A543CB3" w14:textId="54ECC4E4" w:rsidR="004D1CA7" w:rsidRPr="0081315E" w:rsidRDefault="004D1CA7" w:rsidP="00885FEA">
      <w:pPr>
        <w:jc w:val="both"/>
        <w:rPr>
          <w:rFonts w:ascii="HK Grotesk" w:hAnsi="HK Grotesk" w:cs="Arial"/>
        </w:rPr>
      </w:pPr>
      <w:r w:rsidRPr="0081315E">
        <w:rPr>
          <w:rFonts w:ascii="HK Grotesk" w:hAnsi="HK Grotesk" w:cs="Arial"/>
          <w:b/>
          <w:bCs/>
        </w:rPr>
        <w:lastRenderedPageBreak/>
        <w:t xml:space="preserve">VI.5 </w:t>
      </w:r>
      <w:r w:rsidR="000F0F8B" w:rsidRPr="0081315E">
        <w:rPr>
          <w:rFonts w:ascii="HK Grotesk" w:hAnsi="HK Grotesk" w:cs="Arial"/>
        </w:rPr>
        <w:t>El valor de la propuesta ganadora será actualizable conforme al Índice Nacional de Precios al Consumidor y/o cualquier otro índice que resulte aplicable y/o conforme a los mecanismos de variación previstos en la legislación aplicable y/o el Contrato de Asociación Público Privada del Proyecto</w:t>
      </w:r>
      <w:r w:rsidR="0086709B" w:rsidRPr="0081315E">
        <w:rPr>
          <w:rFonts w:ascii="HK Grotesk" w:hAnsi="HK Grotesk" w:cs="Arial"/>
        </w:rPr>
        <w:t xml:space="preserve"> “</w:t>
      </w:r>
      <w:r w:rsidR="00434425" w:rsidRPr="0081315E">
        <w:rPr>
          <w:rFonts w:ascii="HK Grotesk" w:hAnsi="HK Grotesk" w:cs="Arial"/>
        </w:rPr>
        <w:t>Sistema Batán</w:t>
      </w:r>
      <w:r w:rsidR="0086709B" w:rsidRPr="0081315E">
        <w:rPr>
          <w:rFonts w:ascii="HK Grotesk" w:hAnsi="HK Grotesk" w:cs="Arial"/>
        </w:rPr>
        <w:t>”</w:t>
      </w:r>
      <w:r w:rsidR="000F0F8B" w:rsidRPr="0081315E">
        <w:rPr>
          <w:rFonts w:ascii="HK Grotesk" w:hAnsi="HK Grotesk" w:cs="Arial"/>
        </w:rPr>
        <w:t xml:space="preserve">. </w:t>
      </w:r>
    </w:p>
    <w:p w14:paraId="1A4A33CD" w14:textId="77777777" w:rsidR="00885FEA" w:rsidRPr="0081315E" w:rsidRDefault="00885FEA" w:rsidP="00885FEA">
      <w:pPr>
        <w:jc w:val="both"/>
        <w:rPr>
          <w:rFonts w:ascii="HK Grotesk" w:hAnsi="HK Grotesk" w:cs="Arial"/>
        </w:rPr>
      </w:pPr>
    </w:p>
    <w:p w14:paraId="34248239" w14:textId="48DBE2C3" w:rsidR="000F0F8B" w:rsidRPr="0081315E" w:rsidRDefault="004D1CA7" w:rsidP="00885FEA">
      <w:pPr>
        <w:jc w:val="both"/>
        <w:rPr>
          <w:rFonts w:ascii="HK Grotesk" w:hAnsi="HK Grotesk" w:cs="Arial"/>
        </w:rPr>
      </w:pPr>
      <w:r w:rsidRPr="0081315E">
        <w:rPr>
          <w:rFonts w:ascii="HK Grotesk" w:hAnsi="HK Grotesk" w:cs="Arial"/>
          <w:b/>
          <w:bCs/>
        </w:rPr>
        <w:t xml:space="preserve">VI.6 </w:t>
      </w:r>
      <w:r w:rsidR="000F0F8B" w:rsidRPr="0081315E">
        <w:rPr>
          <w:rFonts w:ascii="HK Grotesk" w:hAnsi="HK Grotesk" w:cs="Arial"/>
        </w:rPr>
        <w:t>La CEA, podrá definir, establecer, y acordar con los Concursantes de la Convocatoria Pública, todos los términos y condiciones que no estén expresamente determinados en el presente Decreto, a través de la Convocatoria y sus Bases</w:t>
      </w:r>
      <w:r w:rsidR="00082A77" w:rsidRPr="0081315E">
        <w:rPr>
          <w:rFonts w:ascii="HK Grotesk" w:hAnsi="HK Grotesk" w:cs="Arial"/>
        </w:rPr>
        <w:t>,</w:t>
      </w:r>
      <w:r w:rsidR="000B63B1" w:rsidRPr="0081315E">
        <w:rPr>
          <w:rFonts w:ascii="HK Grotesk" w:hAnsi="HK Grotesk" w:cs="Arial"/>
        </w:rPr>
        <w:t xml:space="preserve"> </w:t>
      </w:r>
      <w:r w:rsidR="00640825" w:rsidRPr="0081315E">
        <w:rPr>
          <w:rFonts w:ascii="HK Grotesk" w:hAnsi="HK Grotesk" w:cs="Arial"/>
        </w:rPr>
        <w:t xml:space="preserve">realizando </w:t>
      </w:r>
      <w:r w:rsidR="000F0F8B" w:rsidRPr="0081315E">
        <w:rPr>
          <w:rFonts w:ascii="HK Grotesk" w:hAnsi="HK Grotesk" w:cs="Arial"/>
        </w:rPr>
        <w:t>siempre la contratación del Proyecto en las mejores condiciones de mercado, observando asimismo lo establecido en el artículo 41 de la Ley de Asociaciones Público Privadas para el Estado de Querétaro.</w:t>
      </w:r>
    </w:p>
    <w:p w14:paraId="369721E4" w14:textId="77777777" w:rsidR="007269D9" w:rsidRPr="0081315E" w:rsidRDefault="007269D9" w:rsidP="00885FEA">
      <w:pPr>
        <w:ind w:left="1134" w:hanging="425"/>
        <w:jc w:val="both"/>
        <w:rPr>
          <w:rFonts w:ascii="HK Grotesk" w:hAnsi="HK Grotesk" w:cs="Arial"/>
          <w:b/>
          <w:bCs/>
        </w:rPr>
      </w:pPr>
    </w:p>
    <w:p w14:paraId="1DEDBC3F" w14:textId="3036F796" w:rsidR="000F0F8B" w:rsidRPr="0081315E" w:rsidRDefault="000F0F8B" w:rsidP="00885FEA">
      <w:pPr>
        <w:pStyle w:val="Prrafodelista"/>
        <w:numPr>
          <w:ilvl w:val="0"/>
          <w:numId w:val="29"/>
        </w:numPr>
        <w:tabs>
          <w:tab w:val="left" w:pos="426"/>
        </w:tabs>
        <w:ind w:left="0" w:firstLine="0"/>
        <w:jc w:val="both"/>
        <w:rPr>
          <w:rFonts w:ascii="HK Grotesk" w:hAnsi="HK Grotesk" w:cs="Arial"/>
        </w:rPr>
      </w:pPr>
      <w:r w:rsidRPr="0081315E">
        <w:rPr>
          <w:rFonts w:ascii="HK Grotesk" w:hAnsi="HK Grotesk" w:cs="Arial"/>
        </w:rPr>
        <w:t>El Contrato de Asociación Público Privada que para tal efecto se celebre, estará denominado en</w:t>
      </w:r>
      <w:r w:rsidR="00EA4478" w:rsidRPr="0081315E">
        <w:rPr>
          <w:rFonts w:ascii="HK Grotesk" w:hAnsi="HK Grotesk" w:cs="Arial"/>
        </w:rPr>
        <w:t xml:space="preserve"> moneda nacional, </w:t>
      </w:r>
      <w:r w:rsidRPr="0081315E">
        <w:rPr>
          <w:rFonts w:ascii="HK Grotesk" w:hAnsi="HK Grotesk" w:cs="Arial"/>
        </w:rPr>
        <w:t xml:space="preserve">será pagadero dentro del territorio </w:t>
      </w:r>
      <w:r w:rsidR="00EA4478" w:rsidRPr="0081315E">
        <w:rPr>
          <w:rFonts w:ascii="HK Grotesk" w:hAnsi="HK Grotesk" w:cs="Arial"/>
        </w:rPr>
        <w:t>de los Estados Unidos Mexicanos</w:t>
      </w:r>
      <w:r w:rsidRPr="0081315E">
        <w:rPr>
          <w:rFonts w:ascii="HK Grotesk" w:hAnsi="HK Grotesk" w:cs="Arial"/>
        </w:rPr>
        <w:t xml:space="preserve"> y</w:t>
      </w:r>
      <w:r w:rsidR="00BA58EE" w:rsidRPr="0081315E">
        <w:rPr>
          <w:rFonts w:ascii="HK Grotesk" w:hAnsi="HK Grotesk" w:cs="Arial"/>
        </w:rPr>
        <w:t xml:space="preserve"> deberá</w:t>
      </w:r>
      <w:r w:rsidRPr="0081315E">
        <w:rPr>
          <w:rFonts w:ascii="HK Grotesk" w:hAnsi="HK Grotesk" w:cs="Arial"/>
        </w:rPr>
        <w:t xml:space="preserve"> prever expresamente la prohibición de su cesión a extranjeros, sean estos gobiernos, entidades gubernamentales, sociedades, particulares u organismos internacionales. </w:t>
      </w:r>
    </w:p>
    <w:p w14:paraId="1E875530" w14:textId="77777777" w:rsidR="007269D9" w:rsidRPr="0081315E" w:rsidRDefault="007269D9" w:rsidP="007269D9">
      <w:pPr>
        <w:pStyle w:val="Prrafodelista"/>
        <w:tabs>
          <w:tab w:val="left" w:pos="426"/>
        </w:tabs>
        <w:ind w:left="0"/>
        <w:jc w:val="both"/>
        <w:rPr>
          <w:rFonts w:ascii="HK Grotesk" w:hAnsi="HK Grotesk" w:cs="Arial"/>
        </w:rPr>
      </w:pPr>
    </w:p>
    <w:p w14:paraId="51D9EEF7" w14:textId="553E7321" w:rsidR="004A4D7E" w:rsidRPr="0081315E" w:rsidRDefault="000F0F8B" w:rsidP="00850700">
      <w:pPr>
        <w:pStyle w:val="Prrafodelista"/>
        <w:numPr>
          <w:ilvl w:val="0"/>
          <w:numId w:val="29"/>
        </w:numPr>
        <w:tabs>
          <w:tab w:val="left" w:pos="567"/>
        </w:tabs>
        <w:ind w:left="0" w:firstLine="0"/>
        <w:jc w:val="both"/>
        <w:rPr>
          <w:rFonts w:ascii="HK Grotesk" w:hAnsi="HK Grotesk" w:cs="Arial"/>
          <w:b/>
          <w:bCs/>
        </w:rPr>
      </w:pPr>
      <w:r w:rsidRPr="0081315E">
        <w:rPr>
          <w:rFonts w:ascii="HK Grotesk" w:hAnsi="HK Grotesk" w:cs="Arial"/>
        </w:rPr>
        <w:t>El C</w:t>
      </w:r>
      <w:r w:rsidR="004A4D7E" w:rsidRPr="0081315E">
        <w:rPr>
          <w:rFonts w:ascii="HK Grotesk" w:hAnsi="HK Grotesk" w:cs="Arial"/>
        </w:rPr>
        <w:t>ontrato de Asociación Público Privada deberá suscribirse con la sociedad mercantil de propósito específico de nacionalidad mexicana a ser constituida por la(s) persona(s) moral(es) que resulte(n) adjudicada(s) dentro del o los concursos de adjudicación que se instrumenten para tal efecto</w:t>
      </w:r>
      <w:r w:rsidR="00535788" w:rsidRPr="0081315E">
        <w:rPr>
          <w:rFonts w:ascii="HK Grotesk" w:hAnsi="HK Grotesk" w:cs="Arial"/>
        </w:rPr>
        <w:t>. Dicha sociedad mercantil tendrá el carácter de Desarrollador del Proyecto</w:t>
      </w:r>
      <w:r w:rsidR="000E3826" w:rsidRPr="0081315E">
        <w:rPr>
          <w:rFonts w:ascii="HK Grotesk" w:hAnsi="HK Grotesk" w:cs="Arial"/>
        </w:rPr>
        <w:t>, de acuerdo con el c</w:t>
      </w:r>
      <w:r w:rsidR="00AB7303" w:rsidRPr="0081315E">
        <w:rPr>
          <w:rFonts w:ascii="HK Grotesk" w:hAnsi="HK Grotesk" w:cs="Arial"/>
        </w:rPr>
        <w:t xml:space="preserve">oncepto previsto en el artículo 5, fracción XV de la </w:t>
      </w:r>
      <w:r w:rsidR="00855CBB" w:rsidRPr="0081315E">
        <w:rPr>
          <w:rFonts w:ascii="HK Grotesk" w:hAnsi="HK Grotesk" w:cs="Arial"/>
        </w:rPr>
        <w:t>L</w:t>
      </w:r>
      <w:r w:rsidR="00AB7303" w:rsidRPr="0081315E">
        <w:rPr>
          <w:rFonts w:ascii="HK Grotesk" w:hAnsi="HK Grotesk" w:cs="Arial"/>
        </w:rPr>
        <w:t>ey de Asociaciones Público Privadas para el Estado de Querétaro</w:t>
      </w:r>
      <w:r w:rsidR="004A4D7E" w:rsidRPr="0081315E">
        <w:rPr>
          <w:rFonts w:ascii="HK Grotesk" w:hAnsi="HK Grotesk" w:cs="Arial"/>
        </w:rPr>
        <w:t xml:space="preserve">; </w:t>
      </w:r>
    </w:p>
    <w:p w14:paraId="6BB1954E" w14:textId="77777777" w:rsidR="006A4A1C" w:rsidRPr="0081315E" w:rsidRDefault="006A4A1C" w:rsidP="006A4A1C">
      <w:pPr>
        <w:pStyle w:val="Prrafodelista"/>
        <w:rPr>
          <w:rFonts w:ascii="HK Grotesk" w:hAnsi="HK Grotesk" w:cs="Arial"/>
          <w:b/>
          <w:bCs/>
        </w:rPr>
      </w:pPr>
    </w:p>
    <w:p w14:paraId="2B469AD9" w14:textId="54912B10" w:rsidR="004A4D7E" w:rsidRPr="0081315E" w:rsidRDefault="004A4D7E" w:rsidP="007269D9">
      <w:pPr>
        <w:pStyle w:val="Prrafodelista"/>
        <w:numPr>
          <w:ilvl w:val="0"/>
          <w:numId w:val="29"/>
        </w:numPr>
        <w:tabs>
          <w:tab w:val="left" w:pos="426"/>
        </w:tabs>
        <w:ind w:left="0" w:firstLine="0"/>
        <w:jc w:val="both"/>
        <w:rPr>
          <w:rFonts w:ascii="HK Grotesk" w:hAnsi="HK Grotesk" w:cs="Arial"/>
        </w:rPr>
      </w:pPr>
      <w:r w:rsidRPr="0081315E">
        <w:rPr>
          <w:rFonts w:ascii="HK Grotesk" w:hAnsi="HK Grotesk" w:cs="Arial"/>
        </w:rPr>
        <w:t xml:space="preserve">Todas las obras, infraestructura y equipamiento, capitalizables, que se realicen por el Desarrollador al amparo del Proyecto que se autoriza por virtud del presente Decreto, serán transferidas a favor de la CEA en el momento y términos que se pacte en el Contrato de Asociación Público Privada. </w:t>
      </w:r>
    </w:p>
    <w:p w14:paraId="6377A46B" w14:textId="77777777" w:rsidR="00AE1954" w:rsidRPr="0081315E" w:rsidRDefault="00AE1954" w:rsidP="007269D9">
      <w:pPr>
        <w:pStyle w:val="Prrafodelista"/>
        <w:tabs>
          <w:tab w:val="left" w:pos="426"/>
        </w:tabs>
        <w:ind w:left="0"/>
        <w:jc w:val="both"/>
        <w:rPr>
          <w:rFonts w:ascii="HK Grotesk" w:hAnsi="HK Grotesk" w:cs="Arial"/>
        </w:rPr>
      </w:pPr>
    </w:p>
    <w:p w14:paraId="64381D3D" w14:textId="4EF96A3E" w:rsidR="00B52A96" w:rsidRPr="0081315E" w:rsidRDefault="00897531" w:rsidP="009A49EE">
      <w:pPr>
        <w:jc w:val="both"/>
        <w:rPr>
          <w:rFonts w:ascii="HK Grotesk" w:hAnsi="HK Grotesk" w:cs="Arial"/>
        </w:rPr>
      </w:pPr>
      <w:r w:rsidRPr="0081315E">
        <w:rPr>
          <w:rFonts w:ascii="HK Grotesk" w:hAnsi="HK Grotesk" w:cs="Arial"/>
          <w:b/>
          <w:bCs/>
        </w:rPr>
        <w:t>Artículo Tercero</w:t>
      </w:r>
      <w:r w:rsidR="004A4D7E" w:rsidRPr="0081315E">
        <w:rPr>
          <w:rFonts w:ascii="HK Grotesk" w:hAnsi="HK Grotesk" w:cs="Arial"/>
          <w:b/>
          <w:bCs/>
        </w:rPr>
        <w:t>.</w:t>
      </w:r>
      <w:r w:rsidR="00155F9B" w:rsidRPr="0081315E">
        <w:rPr>
          <w:rFonts w:ascii="HK Grotesk" w:hAnsi="HK Grotesk" w:cs="Arial"/>
        </w:rPr>
        <w:t xml:space="preserve"> S</w:t>
      </w:r>
      <w:r w:rsidR="004A4D7E" w:rsidRPr="0081315E">
        <w:rPr>
          <w:rFonts w:ascii="HK Grotesk" w:hAnsi="HK Grotesk" w:cs="Arial"/>
        </w:rPr>
        <w:t>e autoriza a la CEA a</w:t>
      </w:r>
      <w:r w:rsidR="00DC5141" w:rsidRPr="0081315E">
        <w:rPr>
          <w:rFonts w:ascii="HK Grotesk" w:hAnsi="HK Grotesk" w:cs="Arial"/>
        </w:rPr>
        <w:t xml:space="preserve"> afectar como fuente directa</w:t>
      </w:r>
      <w:r w:rsidR="004A4D7E" w:rsidRPr="0081315E">
        <w:rPr>
          <w:rFonts w:ascii="HK Grotesk" w:hAnsi="HK Grotesk" w:cs="Arial"/>
        </w:rPr>
        <w:t xml:space="preserve"> </w:t>
      </w:r>
      <w:r w:rsidR="00155F9B" w:rsidRPr="0081315E">
        <w:rPr>
          <w:rFonts w:ascii="HK Grotesk" w:hAnsi="HK Grotesk" w:cs="Arial"/>
        </w:rPr>
        <w:t xml:space="preserve">de pago </w:t>
      </w:r>
      <w:r w:rsidR="004A4D7E" w:rsidRPr="0081315E">
        <w:rPr>
          <w:rFonts w:ascii="HK Grotesk" w:hAnsi="HK Grotesk" w:cs="Arial"/>
        </w:rPr>
        <w:t xml:space="preserve">de las obligaciones que asuma en su carácter de Entidad Contratante frente al Desarrollador bajo el Contrato de Asociación Público Privada que se celebre para realizar el Proyecto </w:t>
      </w:r>
      <w:r w:rsidR="0086709B" w:rsidRPr="0081315E">
        <w:rPr>
          <w:rFonts w:ascii="HK Grotesk" w:hAnsi="HK Grotesk" w:cs="Arial"/>
        </w:rPr>
        <w:t>“</w:t>
      </w:r>
      <w:r w:rsidR="004A4D7E" w:rsidRPr="0081315E">
        <w:rPr>
          <w:rFonts w:ascii="HK Grotesk" w:hAnsi="HK Grotesk" w:cs="Arial"/>
          <w:lang w:val="es-ES"/>
        </w:rPr>
        <w:t>Sistema Batán</w:t>
      </w:r>
      <w:r w:rsidR="0086709B" w:rsidRPr="0081315E">
        <w:rPr>
          <w:rFonts w:ascii="HK Grotesk" w:hAnsi="HK Grotesk" w:cs="Arial"/>
          <w:lang w:val="es-ES"/>
        </w:rPr>
        <w:t>”</w:t>
      </w:r>
      <w:r w:rsidR="004A4D7E" w:rsidRPr="0081315E">
        <w:rPr>
          <w:rFonts w:ascii="HK Grotesk" w:hAnsi="HK Grotesk" w:cs="Arial"/>
          <w:bCs/>
        </w:rPr>
        <w:t>,</w:t>
      </w:r>
      <w:r w:rsidR="004A4D7E" w:rsidRPr="0081315E">
        <w:rPr>
          <w:rFonts w:ascii="HK Grotesk" w:hAnsi="HK Grotesk" w:cs="Arial"/>
          <w:b/>
          <w:bCs/>
        </w:rPr>
        <w:t xml:space="preserve"> </w:t>
      </w:r>
      <w:r w:rsidR="00162B6F" w:rsidRPr="0081315E">
        <w:rPr>
          <w:rFonts w:ascii="HK Grotesk" w:hAnsi="HK Grotesk" w:cs="Arial"/>
        </w:rPr>
        <w:t>el porcentaje suficiente y necesario</w:t>
      </w:r>
      <w:r w:rsidR="002963CE" w:rsidRPr="0081315E">
        <w:rPr>
          <w:rFonts w:ascii="HK Grotesk" w:hAnsi="HK Grotesk" w:cs="Arial"/>
          <w:b/>
        </w:rPr>
        <w:t xml:space="preserve"> </w:t>
      </w:r>
      <w:r w:rsidR="004A4D7E" w:rsidRPr="0081315E">
        <w:rPr>
          <w:rFonts w:ascii="HK Grotesk" w:hAnsi="HK Grotesk" w:cs="Arial"/>
        </w:rPr>
        <w:t>de sus ingresos propios presentes y futuros, incluyendo aquellos por concepto de la venta de bienes</w:t>
      </w:r>
      <w:r w:rsidR="00FE643E" w:rsidRPr="0081315E">
        <w:rPr>
          <w:rFonts w:ascii="HK Grotesk" w:hAnsi="HK Grotesk" w:cs="Arial"/>
        </w:rPr>
        <w:t xml:space="preserve"> y servicios, recaudación de los</w:t>
      </w:r>
      <w:r w:rsidR="004A4D7E" w:rsidRPr="0081315E">
        <w:rPr>
          <w:rFonts w:ascii="HK Grotesk" w:hAnsi="HK Grotesk" w:cs="Arial"/>
        </w:rPr>
        <w:t xml:space="preserve"> </w:t>
      </w:r>
      <w:r w:rsidR="001F2597" w:rsidRPr="0081315E">
        <w:rPr>
          <w:rFonts w:ascii="HK Grotesk" w:hAnsi="HK Grotesk" w:cs="Arial"/>
        </w:rPr>
        <w:t>precios</w:t>
      </w:r>
      <w:r w:rsidR="004A4D7E" w:rsidRPr="0081315E">
        <w:rPr>
          <w:rFonts w:ascii="HK Grotesk" w:hAnsi="HK Grotesk" w:cs="Arial"/>
        </w:rPr>
        <w:t xml:space="preserve"> por los servicios públicos a su cargo o por el su</w:t>
      </w:r>
      <w:r w:rsidR="009E7F1E" w:rsidRPr="0081315E">
        <w:rPr>
          <w:rFonts w:ascii="HK Grotesk" w:hAnsi="HK Grotesk" w:cs="Arial"/>
        </w:rPr>
        <w:t xml:space="preserve">ministro de </w:t>
      </w:r>
      <w:r w:rsidR="009E7F1E" w:rsidRPr="0081315E">
        <w:rPr>
          <w:rFonts w:ascii="HK Grotesk" w:hAnsi="HK Grotesk" w:cs="Arial"/>
        </w:rPr>
        <w:lastRenderedPageBreak/>
        <w:t>bienes o servicios y l</w:t>
      </w:r>
      <w:r w:rsidR="004A4D7E" w:rsidRPr="0081315E">
        <w:rPr>
          <w:rFonts w:ascii="HK Grotesk" w:hAnsi="HK Grotesk" w:cs="Arial"/>
        </w:rPr>
        <w:t>os ingresos derivados de la prestación de los servicios de agua potable, no potable, residual tratada y agua negra, saneamiento de las aguas residuales y drenajes sanitario y pluvial, así como las multas, actualizaciones y recargos vinculados a los mismos; asignaciones presupuestarias,</w:t>
      </w:r>
      <w:r w:rsidR="00FE643E" w:rsidRPr="0081315E">
        <w:rPr>
          <w:rFonts w:ascii="HK Grotesk" w:hAnsi="HK Grotesk" w:cs="Arial"/>
        </w:rPr>
        <w:t xml:space="preserve"> </w:t>
      </w:r>
      <w:r w:rsidR="00E75CED" w:rsidRPr="0081315E">
        <w:rPr>
          <w:rFonts w:ascii="HK Grotesk" w:hAnsi="HK Grotesk" w:cs="Arial"/>
        </w:rPr>
        <w:t>o cualesquiera otros ingresos de los que puedan disponer de conformidad con la legislación aplicable. L</w:t>
      </w:r>
      <w:r w:rsidR="00CD1EFA" w:rsidRPr="0081315E">
        <w:rPr>
          <w:rFonts w:ascii="HK Grotesk" w:hAnsi="HK Grotesk" w:cs="Arial"/>
        </w:rPr>
        <w:t>o anterior</w:t>
      </w:r>
      <w:r w:rsidR="00B72C4E" w:rsidRPr="0081315E">
        <w:rPr>
          <w:rFonts w:ascii="HK Grotesk" w:hAnsi="HK Grotesk" w:cs="Arial"/>
        </w:rPr>
        <w:t>,</w:t>
      </w:r>
      <w:r w:rsidR="00CD1EFA" w:rsidRPr="0081315E">
        <w:rPr>
          <w:rFonts w:ascii="HK Grotesk" w:hAnsi="HK Grotesk" w:cs="Arial"/>
        </w:rPr>
        <w:t xml:space="preserve"> en términos de lo dispuesto </w:t>
      </w:r>
      <w:r w:rsidR="00B72C4E" w:rsidRPr="0081315E">
        <w:rPr>
          <w:rFonts w:ascii="HK Grotesk" w:hAnsi="HK Grotesk" w:cs="Arial"/>
        </w:rPr>
        <w:t xml:space="preserve">por </w:t>
      </w:r>
      <w:r w:rsidR="00CD1EFA" w:rsidRPr="0081315E">
        <w:rPr>
          <w:rFonts w:ascii="HK Grotesk" w:hAnsi="HK Grotesk" w:cs="Arial"/>
        </w:rPr>
        <w:t>el</w:t>
      </w:r>
      <w:r w:rsidR="00155F9B" w:rsidRPr="0081315E">
        <w:rPr>
          <w:rFonts w:ascii="HK Grotesk" w:hAnsi="HK Grotesk" w:cs="Arial"/>
        </w:rPr>
        <w:t xml:space="preserve"> artículo </w:t>
      </w:r>
      <w:r w:rsidR="00CD1EFA" w:rsidRPr="0081315E">
        <w:rPr>
          <w:rFonts w:ascii="HK Grotesk" w:hAnsi="HK Grotesk" w:cs="Arial"/>
        </w:rPr>
        <w:t>29</w:t>
      </w:r>
      <w:r w:rsidR="00855CBB" w:rsidRPr="0081315E">
        <w:rPr>
          <w:rFonts w:ascii="HK Grotesk" w:hAnsi="HK Grotesk" w:cs="Arial"/>
        </w:rPr>
        <w:t xml:space="preserve"> y 30</w:t>
      </w:r>
      <w:r w:rsidR="00155F9B" w:rsidRPr="0081315E">
        <w:rPr>
          <w:rFonts w:ascii="HK Grotesk" w:hAnsi="HK Grotesk" w:cs="Arial"/>
        </w:rPr>
        <w:t xml:space="preserve"> de </w:t>
      </w:r>
      <w:r w:rsidR="00CD1EFA" w:rsidRPr="0081315E">
        <w:rPr>
          <w:rFonts w:ascii="HK Grotesk" w:hAnsi="HK Grotesk" w:cs="Arial"/>
        </w:rPr>
        <w:t>la Ley de Asociaciones Público Privada</w:t>
      </w:r>
      <w:r w:rsidR="00B72C4E" w:rsidRPr="0081315E">
        <w:rPr>
          <w:rFonts w:ascii="HK Grotesk" w:hAnsi="HK Grotesk" w:cs="Arial"/>
        </w:rPr>
        <w:t>s</w:t>
      </w:r>
      <w:r w:rsidR="00CD1EFA" w:rsidRPr="0081315E">
        <w:rPr>
          <w:rFonts w:ascii="HK Grotesk" w:hAnsi="HK Grotesk" w:cs="Arial"/>
        </w:rPr>
        <w:t xml:space="preserve"> para el Estado de Querétaro. </w:t>
      </w:r>
    </w:p>
    <w:p w14:paraId="5BF934C2" w14:textId="4A2A9A72" w:rsidR="004A4D7E" w:rsidRPr="0081315E" w:rsidRDefault="004A4D7E" w:rsidP="009A49EE">
      <w:pPr>
        <w:jc w:val="both"/>
        <w:rPr>
          <w:rFonts w:ascii="HK Grotesk" w:hAnsi="HK Grotesk" w:cs="Arial"/>
        </w:rPr>
      </w:pPr>
    </w:p>
    <w:p w14:paraId="0269E320" w14:textId="3F40AC24" w:rsidR="004A4D7E" w:rsidRPr="0081315E" w:rsidRDefault="004A4D7E" w:rsidP="009A49EE">
      <w:pPr>
        <w:jc w:val="both"/>
        <w:rPr>
          <w:rFonts w:ascii="HK Grotesk" w:hAnsi="HK Grotesk" w:cs="Arial"/>
        </w:rPr>
      </w:pPr>
      <w:r w:rsidRPr="0081315E">
        <w:rPr>
          <w:rFonts w:ascii="HK Grotesk" w:hAnsi="HK Grotesk" w:cs="Arial"/>
        </w:rPr>
        <w:t xml:space="preserve">La afectación de recursos a que se refiere el presente </w:t>
      </w:r>
      <w:r w:rsidR="00B72C4E" w:rsidRPr="0081315E">
        <w:rPr>
          <w:rFonts w:ascii="HK Grotesk" w:hAnsi="HK Grotesk" w:cs="Arial"/>
        </w:rPr>
        <w:t>A</w:t>
      </w:r>
      <w:r w:rsidRPr="0081315E">
        <w:rPr>
          <w:rFonts w:ascii="HK Grotesk" w:hAnsi="HK Grotesk" w:cs="Arial"/>
        </w:rPr>
        <w:t>rtículo se realizará con el carácter de irrevocable y deberá permanecer vigente durante el plazo del Contrato de Asociación Público Privada y hasta que las obligaciones de pago a cargo de la CEA</w:t>
      </w:r>
      <w:r w:rsidR="009F6C55" w:rsidRPr="0081315E">
        <w:rPr>
          <w:rFonts w:ascii="HK Grotesk" w:hAnsi="HK Grotesk" w:cs="Arial"/>
        </w:rPr>
        <w:t xml:space="preserve"> y</w:t>
      </w:r>
      <w:r w:rsidRPr="0081315E">
        <w:rPr>
          <w:rFonts w:ascii="HK Grotesk" w:hAnsi="HK Grotesk" w:cs="Arial"/>
        </w:rPr>
        <w:t xml:space="preserve"> a favor del Desarrollador</w:t>
      </w:r>
      <w:r w:rsidR="009F6C55" w:rsidRPr="0081315E">
        <w:rPr>
          <w:rFonts w:ascii="HK Grotesk" w:hAnsi="HK Grotesk" w:cs="Arial"/>
        </w:rPr>
        <w:t>,</w:t>
      </w:r>
      <w:r w:rsidRPr="0081315E">
        <w:rPr>
          <w:rFonts w:ascii="HK Grotesk" w:hAnsi="HK Grotesk" w:cs="Arial"/>
        </w:rPr>
        <w:t xml:space="preserve"> acreedores o cesionarios hayan quedado íntegramente liquidadas o exista conformidad expresa</w:t>
      </w:r>
      <w:r w:rsidR="000B7B3B" w:rsidRPr="0081315E">
        <w:rPr>
          <w:rFonts w:ascii="HK Grotesk" w:hAnsi="HK Grotesk" w:cs="Arial"/>
        </w:rPr>
        <w:t>, y podrán ser transferidas al fideicomiso correspondiente</w:t>
      </w:r>
      <w:r w:rsidRPr="0081315E">
        <w:rPr>
          <w:rFonts w:ascii="HK Grotesk" w:hAnsi="HK Grotesk" w:cs="Arial"/>
        </w:rPr>
        <w:t xml:space="preserve">. </w:t>
      </w:r>
    </w:p>
    <w:p w14:paraId="333B04A3" w14:textId="611A52F7" w:rsidR="004A4D7E" w:rsidRPr="0081315E" w:rsidRDefault="004A4D7E" w:rsidP="009A49EE">
      <w:pPr>
        <w:jc w:val="both"/>
        <w:rPr>
          <w:rFonts w:ascii="HK Grotesk" w:hAnsi="HK Grotesk" w:cs="Arial"/>
        </w:rPr>
      </w:pPr>
    </w:p>
    <w:p w14:paraId="7A2DBC07" w14:textId="043CDEE0" w:rsidR="004A4D7E" w:rsidRPr="0081315E" w:rsidRDefault="004A4D7E" w:rsidP="009A49EE">
      <w:pPr>
        <w:jc w:val="both"/>
        <w:rPr>
          <w:rFonts w:ascii="HK Grotesk" w:hAnsi="HK Grotesk" w:cs="Arial"/>
        </w:rPr>
      </w:pPr>
      <w:r w:rsidRPr="0081315E">
        <w:rPr>
          <w:rFonts w:ascii="HK Grotesk" w:hAnsi="HK Grotesk" w:cs="Arial"/>
        </w:rPr>
        <w:t xml:space="preserve">En los ejercicios fiscales subsecuentes durante los cuales continúe vigente el Proyecto </w:t>
      </w:r>
      <w:r w:rsidR="0086709B" w:rsidRPr="0081315E">
        <w:rPr>
          <w:rFonts w:ascii="HK Grotesk" w:hAnsi="HK Grotesk" w:cs="Arial"/>
        </w:rPr>
        <w:t>“</w:t>
      </w:r>
      <w:r w:rsidRPr="0081315E">
        <w:rPr>
          <w:rFonts w:ascii="HK Grotesk" w:hAnsi="HK Grotesk" w:cs="Arial"/>
        </w:rPr>
        <w:t>Sistema Batán</w:t>
      </w:r>
      <w:r w:rsidR="0086709B" w:rsidRPr="0081315E">
        <w:rPr>
          <w:rFonts w:ascii="HK Grotesk" w:hAnsi="HK Grotesk" w:cs="Arial"/>
        </w:rPr>
        <w:t>”</w:t>
      </w:r>
      <w:r w:rsidRPr="0081315E">
        <w:rPr>
          <w:rFonts w:ascii="HK Grotesk" w:hAnsi="HK Grotesk" w:cs="Arial"/>
        </w:rPr>
        <w:t>, la CEA deberá integrar en su anteproyecto de Presupuesto de Egresos las previsiones de recursos para hacer frent</w:t>
      </w:r>
      <w:r w:rsidR="00C35256" w:rsidRPr="0081315E">
        <w:rPr>
          <w:rFonts w:ascii="HK Grotesk" w:hAnsi="HK Grotesk" w:cs="Arial"/>
        </w:rPr>
        <w:t>e a las obligaciones contraídas</w:t>
      </w:r>
      <w:r w:rsidRPr="0081315E">
        <w:rPr>
          <w:rFonts w:ascii="HK Grotesk" w:hAnsi="HK Grotesk" w:cs="Arial"/>
        </w:rPr>
        <w:t xml:space="preserve">. </w:t>
      </w:r>
    </w:p>
    <w:p w14:paraId="62848A00" w14:textId="77777777" w:rsidR="00D21863" w:rsidRPr="0081315E" w:rsidRDefault="00D21863" w:rsidP="009A49EE">
      <w:pPr>
        <w:jc w:val="both"/>
        <w:rPr>
          <w:rFonts w:ascii="HK Grotesk" w:hAnsi="HK Grotesk" w:cs="Arial"/>
          <w:b/>
          <w:bCs/>
        </w:rPr>
      </w:pPr>
    </w:p>
    <w:p w14:paraId="57573679" w14:textId="172FEE98" w:rsidR="007B4A99" w:rsidRPr="0081315E" w:rsidRDefault="00897531" w:rsidP="009A49EE">
      <w:pPr>
        <w:jc w:val="both"/>
        <w:rPr>
          <w:rFonts w:ascii="HK Grotesk" w:hAnsi="HK Grotesk" w:cs="Arial"/>
        </w:rPr>
      </w:pPr>
      <w:r w:rsidRPr="0081315E">
        <w:rPr>
          <w:rFonts w:ascii="HK Grotesk" w:hAnsi="HK Grotesk" w:cs="Arial"/>
          <w:b/>
          <w:bCs/>
        </w:rPr>
        <w:t>Artículo Cuarto</w:t>
      </w:r>
      <w:r w:rsidR="004A4D7E" w:rsidRPr="0081315E">
        <w:rPr>
          <w:rFonts w:ascii="HK Grotesk" w:hAnsi="HK Grotesk" w:cs="Arial"/>
          <w:b/>
          <w:bCs/>
        </w:rPr>
        <w:t xml:space="preserve">. </w:t>
      </w:r>
      <w:r w:rsidR="007B4A99" w:rsidRPr="0081315E">
        <w:rPr>
          <w:rFonts w:ascii="HK Grotesk" w:eastAsiaTheme="minorHAnsi" w:hAnsi="HK Grotesk" w:cs="Arial"/>
          <w:lang w:eastAsia="en-US"/>
          <w14:ligatures w14:val="standardContextual"/>
        </w:rPr>
        <w:t xml:space="preserve">Se autoriza a la CEA, por conducto de sus representantes legales, a gestionar, contratar y/o celebrar </w:t>
      </w:r>
      <w:r w:rsidR="005C32E7" w:rsidRPr="0081315E">
        <w:rPr>
          <w:rFonts w:ascii="HK Grotesk" w:hAnsi="HK Grotesk" w:cs="Arial"/>
        </w:rPr>
        <w:t>en conjunto con el Desarrollador</w:t>
      </w:r>
      <w:r w:rsidR="003104CB" w:rsidRPr="0081315E">
        <w:rPr>
          <w:rFonts w:ascii="HK Grotesk" w:hAnsi="HK Grotesk" w:cs="Arial"/>
        </w:rPr>
        <w:t xml:space="preserve">, </w:t>
      </w:r>
      <w:r w:rsidR="00487DAC" w:rsidRPr="0081315E">
        <w:rPr>
          <w:rFonts w:ascii="HK Grotesk" w:hAnsi="HK Grotesk" w:cs="Arial"/>
        </w:rPr>
        <w:t xml:space="preserve">un contrato de fideicomiso irrevocable, sin estructura, </w:t>
      </w:r>
      <w:r w:rsidR="005C32E7" w:rsidRPr="0081315E">
        <w:rPr>
          <w:rFonts w:ascii="HK Grotesk" w:eastAsiaTheme="minorHAnsi" w:hAnsi="HK Grotesk" w:cs="Arial"/>
          <w:lang w:eastAsia="en-US"/>
          <w14:ligatures w14:val="standardContextual"/>
        </w:rPr>
        <w:t xml:space="preserve">para la </w:t>
      </w:r>
      <w:r w:rsidR="005C32E7" w:rsidRPr="0081315E">
        <w:rPr>
          <w:rFonts w:ascii="HK Grotesk" w:hAnsi="HK Grotesk" w:cs="Arial"/>
        </w:rPr>
        <w:t xml:space="preserve">administración de los recursos </w:t>
      </w:r>
      <w:r w:rsidR="004711DE" w:rsidRPr="0081315E">
        <w:rPr>
          <w:rFonts w:ascii="HK Grotesk" w:hAnsi="HK Grotesk" w:cs="Arial"/>
        </w:rPr>
        <w:t xml:space="preserve">y </w:t>
      </w:r>
      <w:r w:rsidR="007743BC" w:rsidRPr="0081315E">
        <w:rPr>
          <w:rFonts w:ascii="HK Grotesk" w:hAnsi="HK Grotesk" w:cs="Arial"/>
        </w:rPr>
        <w:t xml:space="preserve">ejecución del Proyecto Sistema Batán </w:t>
      </w:r>
      <w:r w:rsidR="00780F63" w:rsidRPr="0081315E">
        <w:rPr>
          <w:rFonts w:ascii="HK Grotesk" w:hAnsi="HK Grotesk" w:cs="Arial"/>
        </w:rPr>
        <w:t>y/</w:t>
      </w:r>
      <w:r w:rsidR="007B4A99" w:rsidRPr="0081315E">
        <w:rPr>
          <w:rFonts w:ascii="HK Grotesk" w:hAnsi="HK Grotesk" w:cs="Arial"/>
        </w:rPr>
        <w:t xml:space="preserve">o vehículo </w:t>
      </w:r>
      <w:r w:rsidR="00487DAC" w:rsidRPr="0081315E">
        <w:rPr>
          <w:rFonts w:ascii="HK Grotesk" w:hAnsi="HK Grotesk" w:cs="Arial"/>
        </w:rPr>
        <w:t xml:space="preserve">de pago de la contraprestación </w:t>
      </w:r>
      <w:r w:rsidR="00423900" w:rsidRPr="0081315E">
        <w:rPr>
          <w:rFonts w:ascii="HK Grotesk" w:hAnsi="HK Grotesk" w:cs="Arial"/>
        </w:rPr>
        <w:t xml:space="preserve">y de las obligaciones estipuladas en el Contrato de Asociación Público Privada, </w:t>
      </w:r>
      <w:r w:rsidR="00D53A71" w:rsidRPr="0081315E">
        <w:rPr>
          <w:rFonts w:ascii="HK Grotesk" w:hAnsi="HK Grotesk" w:cs="Arial"/>
        </w:rPr>
        <w:t xml:space="preserve">al que la CEA podrá afectar, </w:t>
      </w:r>
      <w:r w:rsidR="00167AC7" w:rsidRPr="0081315E">
        <w:rPr>
          <w:rFonts w:ascii="HK Grotesk" w:hAnsi="HK Grotesk" w:cs="Arial"/>
        </w:rPr>
        <w:t>por sí o a través del fideicomiso público de captación y administración de ingresos al que se refiere el Artículo Décimo S</w:t>
      </w:r>
      <w:r w:rsidR="00B72C4E" w:rsidRPr="0081315E">
        <w:rPr>
          <w:rFonts w:ascii="HK Grotesk" w:hAnsi="HK Grotesk" w:cs="Arial"/>
        </w:rPr>
        <w:t>éptimo</w:t>
      </w:r>
      <w:r w:rsidR="00167AC7" w:rsidRPr="0081315E">
        <w:rPr>
          <w:rFonts w:ascii="HK Grotesk" w:hAnsi="HK Grotesk" w:cs="Arial"/>
        </w:rPr>
        <w:t xml:space="preserve"> del presente Decreto, </w:t>
      </w:r>
      <w:r w:rsidR="002C448D" w:rsidRPr="0081315E">
        <w:rPr>
          <w:rFonts w:ascii="HK Grotesk" w:hAnsi="HK Grotesk" w:cs="Arial"/>
        </w:rPr>
        <w:t>e</w:t>
      </w:r>
      <w:r w:rsidR="00167AC7" w:rsidRPr="0081315E">
        <w:rPr>
          <w:rFonts w:ascii="HK Grotesk" w:hAnsi="HK Grotesk" w:cs="Arial"/>
        </w:rPr>
        <w:t>l porcentaje</w:t>
      </w:r>
      <w:r w:rsidR="00FC21A8" w:rsidRPr="0081315E">
        <w:rPr>
          <w:rFonts w:ascii="HK Grotesk" w:hAnsi="HK Grotesk" w:cs="Arial"/>
        </w:rPr>
        <w:t xml:space="preserve"> de sus ingresos presentes y futuros </w:t>
      </w:r>
      <w:r w:rsidR="002C448D" w:rsidRPr="0081315E">
        <w:rPr>
          <w:rFonts w:ascii="HK Grotesk" w:hAnsi="HK Grotesk" w:cs="Arial"/>
        </w:rPr>
        <w:t xml:space="preserve">conforme a lo </w:t>
      </w:r>
      <w:r w:rsidR="00FC21A8" w:rsidRPr="0081315E">
        <w:rPr>
          <w:rFonts w:ascii="HK Grotesk" w:hAnsi="HK Grotesk" w:cs="Arial"/>
        </w:rPr>
        <w:t xml:space="preserve">señalado en el </w:t>
      </w:r>
      <w:r w:rsidR="00B72C4E" w:rsidRPr="0081315E">
        <w:rPr>
          <w:rFonts w:ascii="HK Grotesk" w:hAnsi="HK Grotesk" w:cs="Arial"/>
        </w:rPr>
        <w:t>A</w:t>
      </w:r>
      <w:r w:rsidR="00FC21A8" w:rsidRPr="0081315E">
        <w:rPr>
          <w:rFonts w:ascii="HK Grotesk" w:hAnsi="HK Grotesk" w:cs="Arial"/>
        </w:rPr>
        <w:t>rtículo Tercero del presente</w:t>
      </w:r>
      <w:r w:rsidR="00B34AFC" w:rsidRPr="0081315E">
        <w:rPr>
          <w:rFonts w:ascii="HK Grotesk" w:hAnsi="HK Grotesk" w:cs="Arial"/>
        </w:rPr>
        <w:t xml:space="preserve"> Decreto</w:t>
      </w:r>
      <w:r w:rsidR="00167AC7" w:rsidRPr="0081315E">
        <w:rPr>
          <w:rFonts w:ascii="HK Grotesk" w:hAnsi="HK Grotesk" w:cs="Arial"/>
        </w:rPr>
        <w:t xml:space="preserve">, </w:t>
      </w:r>
      <w:r w:rsidR="007B4A99" w:rsidRPr="0081315E">
        <w:rPr>
          <w:rFonts w:ascii="HK Grotesk" w:hAnsi="HK Grotesk" w:cs="Arial"/>
        </w:rPr>
        <w:t>hasta el</w:t>
      </w:r>
      <w:r w:rsidR="005C32E7" w:rsidRPr="0081315E">
        <w:rPr>
          <w:rFonts w:ascii="HK Grotesk" w:hAnsi="HK Grotesk" w:cs="Arial"/>
        </w:rPr>
        <w:t xml:space="preserve"> </w:t>
      </w:r>
      <w:r w:rsidR="007B4A99" w:rsidRPr="0081315E">
        <w:rPr>
          <w:rFonts w:ascii="HK Grotesk" w:hAnsi="HK Grotesk" w:cs="Arial"/>
        </w:rPr>
        <w:t>pago</w:t>
      </w:r>
      <w:r w:rsidR="005C32E7" w:rsidRPr="0081315E">
        <w:rPr>
          <w:rFonts w:ascii="HK Grotesk" w:hAnsi="HK Grotesk" w:cs="Arial"/>
        </w:rPr>
        <w:t xml:space="preserve"> </w:t>
      </w:r>
      <w:r w:rsidR="007B4A99" w:rsidRPr="0081315E">
        <w:rPr>
          <w:rFonts w:ascii="HK Grotesk" w:hAnsi="HK Grotesk" w:cs="Arial"/>
        </w:rPr>
        <w:t>total</w:t>
      </w:r>
      <w:r w:rsidR="005C32E7" w:rsidRPr="0081315E">
        <w:rPr>
          <w:rFonts w:ascii="HK Grotesk" w:hAnsi="HK Grotesk" w:cs="Arial"/>
        </w:rPr>
        <w:t xml:space="preserve"> </w:t>
      </w:r>
      <w:r w:rsidR="007B4A99" w:rsidRPr="0081315E">
        <w:rPr>
          <w:rFonts w:ascii="HK Grotesk" w:hAnsi="HK Grotesk" w:cs="Arial"/>
        </w:rPr>
        <w:t>de las</w:t>
      </w:r>
      <w:r w:rsidR="005C32E7" w:rsidRPr="0081315E">
        <w:rPr>
          <w:rFonts w:ascii="HK Grotesk" w:hAnsi="HK Grotesk" w:cs="Arial"/>
        </w:rPr>
        <w:t xml:space="preserve"> </w:t>
      </w:r>
      <w:r w:rsidR="007B4A99" w:rsidRPr="0081315E">
        <w:rPr>
          <w:rFonts w:ascii="HK Grotesk" w:hAnsi="HK Grotesk" w:cs="Arial"/>
        </w:rPr>
        <w:t>obligaciones</w:t>
      </w:r>
      <w:r w:rsidR="005C32E7" w:rsidRPr="0081315E">
        <w:rPr>
          <w:rFonts w:ascii="HK Grotesk" w:hAnsi="HK Grotesk" w:cs="Arial"/>
        </w:rPr>
        <w:t xml:space="preserve"> </w:t>
      </w:r>
      <w:r w:rsidR="007B4A99" w:rsidRPr="0081315E">
        <w:rPr>
          <w:rFonts w:ascii="HK Grotesk" w:hAnsi="HK Grotesk" w:cs="Arial"/>
        </w:rPr>
        <w:t>asumidas</w:t>
      </w:r>
      <w:r w:rsidR="005C32E7" w:rsidRPr="0081315E">
        <w:rPr>
          <w:rFonts w:ascii="HK Grotesk" w:hAnsi="HK Grotesk" w:cs="Arial"/>
        </w:rPr>
        <w:t xml:space="preserve"> o que de ellas deriven, </w:t>
      </w:r>
      <w:r w:rsidR="007B4A99" w:rsidRPr="0081315E">
        <w:rPr>
          <w:rFonts w:ascii="HK Grotesk" w:hAnsi="HK Grotesk" w:cs="Arial"/>
        </w:rPr>
        <w:t>que</w:t>
      </w:r>
      <w:r w:rsidR="005C32E7" w:rsidRPr="0081315E">
        <w:rPr>
          <w:rFonts w:ascii="HK Grotesk" w:hAnsi="HK Grotesk" w:cs="Arial"/>
        </w:rPr>
        <w:t xml:space="preserve"> </w:t>
      </w:r>
      <w:r w:rsidR="007B4A99" w:rsidRPr="0081315E">
        <w:rPr>
          <w:rFonts w:ascii="HK Grotesk" w:hAnsi="HK Grotesk" w:cs="Arial"/>
        </w:rPr>
        <w:t>se formalicen conforme</w:t>
      </w:r>
      <w:r w:rsidR="005C32E7" w:rsidRPr="0081315E">
        <w:rPr>
          <w:rFonts w:ascii="HK Grotesk" w:hAnsi="HK Grotesk" w:cs="Arial"/>
        </w:rPr>
        <w:t xml:space="preserve"> </w:t>
      </w:r>
      <w:r w:rsidR="007B4A99" w:rsidRPr="0081315E">
        <w:rPr>
          <w:rFonts w:ascii="HK Grotesk" w:hAnsi="HK Grotesk" w:cs="Arial"/>
        </w:rPr>
        <w:t>a</w:t>
      </w:r>
      <w:r w:rsidR="005C32E7" w:rsidRPr="0081315E">
        <w:rPr>
          <w:rFonts w:ascii="HK Grotesk" w:hAnsi="HK Grotesk" w:cs="Arial"/>
        </w:rPr>
        <w:t xml:space="preserve"> </w:t>
      </w:r>
      <w:r w:rsidR="007B4A99" w:rsidRPr="0081315E">
        <w:rPr>
          <w:rFonts w:ascii="HK Grotesk" w:hAnsi="HK Grotesk" w:cs="Arial"/>
        </w:rPr>
        <w:t>lo autorizado</w:t>
      </w:r>
      <w:r w:rsidR="005C32E7" w:rsidRPr="0081315E">
        <w:rPr>
          <w:rFonts w:ascii="HK Grotesk" w:hAnsi="HK Grotesk" w:cs="Arial"/>
        </w:rPr>
        <w:t xml:space="preserve"> </w:t>
      </w:r>
      <w:r w:rsidR="007B4A99" w:rsidRPr="0081315E">
        <w:rPr>
          <w:rFonts w:ascii="HK Grotesk" w:hAnsi="HK Grotesk" w:cs="Arial"/>
        </w:rPr>
        <w:t>en el</w:t>
      </w:r>
      <w:r w:rsidR="005C32E7" w:rsidRPr="0081315E">
        <w:rPr>
          <w:rFonts w:ascii="HK Grotesk" w:hAnsi="HK Grotesk" w:cs="Arial"/>
        </w:rPr>
        <w:t xml:space="preserve"> </w:t>
      </w:r>
      <w:r w:rsidR="007B4A99" w:rsidRPr="0081315E">
        <w:rPr>
          <w:rFonts w:ascii="HK Grotesk" w:hAnsi="HK Grotesk" w:cs="Arial"/>
        </w:rPr>
        <w:t>presente Decreto.</w:t>
      </w:r>
      <w:r w:rsidR="00167AC7" w:rsidRPr="0081315E">
        <w:rPr>
          <w:rFonts w:ascii="HK Grotesk" w:hAnsi="HK Grotesk" w:cs="Arial"/>
        </w:rPr>
        <w:t xml:space="preserve"> </w:t>
      </w:r>
    </w:p>
    <w:p w14:paraId="1E7E6D29" w14:textId="11AF182A" w:rsidR="004711DE" w:rsidRPr="0081315E" w:rsidRDefault="004711DE" w:rsidP="009A49EE">
      <w:pPr>
        <w:jc w:val="both"/>
        <w:rPr>
          <w:rFonts w:ascii="HK Grotesk" w:hAnsi="HK Grotesk" w:cs="Arial"/>
        </w:rPr>
      </w:pPr>
    </w:p>
    <w:p w14:paraId="0DE9CC02" w14:textId="2367097D" w:rsidR="008322C2" w:rsidRPr="0081315E" w:rsidRDefault="00897531" w:rsidP="009A49EE">
      <w:pPr>
        <w:jc w:val="both"/>
        <w:rPr>
          <w:rFonts w:ascii="HK Grotesk" w:hAnsi="HK Grotesk" w:cs="Arial"/>
        </w:rPr>
      </w:pPr>
      <w:r w:rsidRPr="0081315E">
        <w:rPr>
          <w:rFonts w:ascii="HK Grotesk" w:hAnsi="HK Grotesk" w:cs="Arial"/>
          <w:b/>
          <w:bCs/>
        </w:rPr>
        <w:t>Artículo Quinto</w:t>
      </w:r>
      <w:r w:rsidR="004A4D7E" w:rsidRPr="0081315E">
        <w:rPr>
          <w:rFonts w:ascii="HK Grotesk" w:hAnsi="HK Grotesk" w:cs="Arial"/>
        </w:rPr>
        <w:t>. En términos de lo dispuesto en el artículo 38 de la Ley para el Manejo de los Recursos Públ</w:t>
      </w:r>
      <w:r w:rsidR="008322C2" w:rsidRPr="0081315E">
        <w:rPr>
          <w:rFonts w:ascii="HK Grotesk" w:hAnsi="HK Grotesk" w:cs="Arial"/>
        </w:rPr>
        <w:t xml:space="preserve">icos del Estado de Querétaro, </w:t>
      </w:r>
      <w:r w:rsidR="004A4D7E" w:rsidRPr="0081315E">
        <w:rPr>
          <w:rFonts w:ascii="HK Grotesk" w:hAnsi="HK Grotesk" w:cs="Arial"/>
        </w:rPr>
        <w:t xml:space="preserve">el artículo 8, fracción IV de la Ley de Asociaciones Público Privadas para el Estado de Querétaro, </w:t>
      </w:r>
      <w:r w:rsidR="008322C2" w:rsidRPr="0081315E">
        <w:rPr>
          <w:rFonts w:ascii="HK Grotesk" w:eastAsia="Arial" w:hAnsi="HK Grotesk" w:cs="Arial"/>
        </w:rPr>
        <w:t>de la fracción II del artículo 26 y fracción XXII del artículo 32 de la Ley que Regula la Prestación de los Servicios de Agua Potable, Alcantarillado y Saneamiento del Estado de Querétaro</w:t>
      </w:r>
      <w:r w:rsidR="008322C2" w:rsidRPr="0081315E">
        <w:rPr>
          <w:rFonts w:ascii="HK Grotesk" w:hAnsi="HK Grotesk" w:cs="Arial"/>
        </w:rPr>
        <w:t xml:space="preserve">, </w:t>
      </w:r>
      <w:r w:rsidR="004A4D7E" w:rsidRPr="0081315E">
        <w:rPr>
          <w:rFonts w:ascii="HK Grotesk" w:hAnsi="HK Grotesk" w:cs="Arial"/>
        </w:rPr>
        <w:t>se autoriza</w:t>
      </w:r>
      <w:r w:rsidR="008322C2" w:rsidRPr="0081315E">
        <w:rPr>
          <w:rFonts w:ascii="HK Grotesk" w:hAnsi="HK Grotesk" w:cs="Arial"/>
        </w:rPr>
        <w:t xml:space="preserve"> a la CEA para considerar dentro del Presupuesto de Egresos del ejercicio </w:t>
      </w:r>
      <w:r w:rsidR="008322C2" w:rsidRPr="0081315E">
        <w:rPr>
          <w:rFonts w:ascii="HK Grotesk" w:hAnsi="HK Grotesk" w:cs="Arial"/>
        </w:rPr>
        <w:lastRenderedPageBreak/>
        <w:t>fiscal que corresponda, los compromisos plurianuales</w:t>
      </w:r>
      <w:r w:rsidR="002A1639" w:rsidRPr="0081315E">
        <w:rPr>
          <w:rFonts w:ascii="HK Grotesk" w:hAnsi="HK Grotesk" w:cs="Arial"/>
        </w:rPr>
        <w:t xml:space="preserve"> de pago durante la vigencia del </w:t>
      </w:r>
      <w:r w:rsidR="008322C2" w:rsidRPr="0081315E">
        <w:rPr>
          <w:rFonts w:ascii="HK Grotesk" w:hAnsi="HK Grotesk" w:cs="Arial"/>
        </w:rPr>
        <w:t>Contrato de Asociación Público Privada</w:t>
      </w:r>
      <w:r w:rsidR="002A1639" w:rsidRPr="0081315E">
        <w:rPr>
          <w:rFonts w:ascii="HK Grotesk" w:hAnsi="HK Grotesk" w:cs="Arial"/>
        </w:rPr>
        <w:t>.</w:t>
      </w:r>
    </w:p>
    <w:p w14:paraId="18D84A1E" w14:textId="54875E5A" w:rsidR="008322C2" w:rsidRPr="0081315E" w:rsidRDefault="008322C2" w:rsidP="009A49EE">
      <w:pPr>
        <w:jc w:val="both"/>
        <w:rPr>
          <w:rFonts w:ascii="HK Grotesk" w:hAnsi="HK Grotesk" w:cs="Arial"/>
        </w:rPr>
      </w:pPr>
    </w:p>
    <w:p w14:paraId="6D9BC60D" w14:textId="1E145214" w:rsidR="0088437F" w:rsidRPr="0081315E" w:rsidRDefault="00897531" w:rsidP="009A49EE">
      <w:pPr>
        <w:ind w:firstLine="1"/>
        <w:jc w:val="both"/>
        <w:rPr>
          <w:rFonts w:ascii="HK Grotesk" w:hAnsi="HK Grotesk" w:cs="Arial"/>
          <w:bCs/>
        </w:rPr>
      </w:pPr>
      <w:r w:rsidRPr="0081315E">
        <w:rPr>
          <w:rFonts w:ascii="HK Grotesk" w:hAnsi="HK Grotesk" w:cs="Arial"/>
          <w:b/>
          <w:bCs/>
        </w:rPr>
        <w:t>Artículo Sexto</w:t>
      </w:r>
      <w:r w:rsidR="004A4D7E" w:rsidRPr="0081315E">
        <w:rPr>
          <w:rFonts w:ascii="HK Grotesk" w:hAnsi="HK Grotesk" w:cs="Arial"/>
          <w:b/>
          <w:bCs/>
        </w:rPr>
        <w:t xml:space="preserve">. </w:t>
      </w:r>
      <w:r w:rsidR="006E2830" w:rsidRPr="0081315E">
        <w:rPr>
          <w:rFonts w:ascii="HK Grotesk" w:hAnsi="HK Grotesk" w:cs="Arial"/>
          <w:bCs/>
        </w:rPr>
        <w:t>Previo análisis del destino de la obligación</w:t>
      </w:r>
      <w:r w:rsidR="00CA4338" w:rsidRPr="0081315E">
        <w:rPr>
          <w:rFonts w:ascii="HK Grotesk" w:hAnsi="HK Grotesk" w:cs="Arial"/>
          <w:b/>
          <w:bCs/>
        </w:rPr>
        <w:t>,</w:t>
      </w:r>
      <w:r w:rsidR="006E2830" w:rsidRPr="0081315E">
        <w:rPr>
          <w:rFonts w:ascii="HK Grotesk" w:hAnsi="HK Grotesk" w:cs="Arial"/>
          <w:bCs/>
        </w:rPr>
        <w:t xml:space="preserve"> de la capacidad de pago del Poder Ejecutivo </w:t>
      </w:r>
      <w:r w:rsidR="00FA2110" w:rsidRPr="0081315E">
        <w:rPr>
          <w:rFonts w:ascii="HK Grotesk" w:hAnsi="HK Grotesk" w:cs="Arial"/>
          <w:bCs/>
        </w:rPr>
        <w:t>del Estado de Querétaro</w:t>
      </w:r>
      <w:r w:rsidR="006E2830" w:rsidRPr="0081315E">
        <w:rPr>
          <w:rFonts w:ascii="HK Grotesk" w:hAnsi="HK Grotesk" w:cs="Arial"/>
          <w:bCs/>
        </w:rPr>
        <w:t xml:space="preserve"> y de los recursos a utilizarse como fuente alterna de pago y/o garantía, s</w:t>
      </w:r>
      <w:r w:rsidR="0088437F" w:rsidRPr="0081315E">
        <w:rPr>
          <w:rFonts w:ascii="HK Grotesk" w:hAnsi="HK Grotesk" w:cs="Arial"/>
          <w:bCs/>
        </w:rPr>
        <w:t xml:space="preserve">e autoriza al Poder Ejecutivo del Estado de Querétaro, por conducto de la Secretaría de Finanzas, </w:t>
      </w:r>
      <w:r w:rsidR="00AB3C1D" w:rsidRPr="0081315E">
        <w:rPr>
          <w:rFonts w:ascii="HK Grotesk" w:eastAsia="Arial" w:hAnsi="HK Grotesk" w:cs="Arial"/>
        </w:rPr>
        <w:t xml:space="preserve">para que, a través de su titular, </w:t>
      </w:r>
      <w:r w:rsidR="00AB3C1D" w:rsidRPr="0081315E">
        <w:rPr>
          <w:rFonts w:ascii="HK Grotesk" w:hAnsi="HK Grotesk" w:cs="Arial"/>
          <w:bCs/>
        </w:rPr>
        <w:t xml:space="preserve">se constituya como Aval de la CEA en el </w:t>
      </w:r>
      <w:r w:rsidR="00AB3C1D" w:rsidRPr="0081315E">
        <w:rPr>
          <w:rFonts w:ascii="HK Grotesk" w:hAnsi="HK Grotesk" w:cs="Arial"/>
        </w:rPr>
        <w:t xml:space="preserve">Contrato de Asociación Público Privada, </w:t>
      </w:r>
      <w:r w:rsidR="002A51B2" w:rsidRPr="0081315E">
        <w:rPr>
          <w:rFonts w:ascii="HK Grotesk" w:hAnsi="HK Grotesk" w:cs="Arial"/>
        </w:rPr>
        <w:t xml:space="preserve">y </w:t>
      </w:r>
      <w:r w:rsidR="0088437F" w:rsidRPr="0081315E">
        <w:rPr>
          <w:rFonts w:ascii="HK Grotesk" w:hAnsi="HK Grotesk" w:cs="Arial"/>
          <w:bCs/>
        </w:rPr>
        <w:t>como fuente alterna de pago y/o garantía de todas y cada una de las obligaciones</w:t>
      </w:r>
      <w:r w:rsidR="00202F0E" w:rsidRPr="0081315E">
        <w:rPr>
          <w:rFonts w:ascii="HK Grotesk" w:hAnsi="HK Grotesk" w:cs="Arial"/>
          <w:bCs/>
        </w:rPr>
        <w:t xml:space="preserve"> de pago</w:t>
      </w:r>
      <w:r w:rsidR="0088437F" w:rsidRPr="0081315E">
        <w:rPr>
          <w:rFonts w:ascii="HK Grotesk" w:hAnsi="HK Grotesk" w:cs="Arial"/>
          <w:bCs/>
        </w:rPr>
        <w:t xml:space="preserve"> que contraiga la CEA derivadas del Contrato de Asociación Público Privada que para tal efecto suscriba para la ejecución del Proyecto </w:t>
      </w:r>
      <w:r w:rsidR="0086709B" w:rsidRPr="0081315E">
        <w:rPr>
          <w:rFonts w:ascii="HK Grotesk" w:hAnsi="HK Grotesk" w:cs="Arial"/>
          <w:bCs/>
        </w:rPr>
        <w:t>“</w:t>
      </w:r>
      <w:r w:rsidR="002E739D" w:rsidRPr="0081315E">
        <w:rPr>
          <w:rFonts w:ascii="HK Grotesk" w:hAnsi="HK Grotesk" w:cs="Arial"/>
          <w:bCs/>
        </w:rPr>
        <w:t>Sistema Batán</w:t>
      </w:r>
      <w:r w:rsidR="0086709B" w:rsidRPr="0081315E">
        <w:rPr>
          <w:rFonts w:ascii="HK Grotesk" w:hAnsi="HK Grotesk" w:cs="Arial"/>
          <w:bCs/>
        </w:rPr>
        <w:t>”</w:t>
      </w:r>
      <w:r w:rsidR="002E739D" w:rsidRPr="0081315E">
        <w:rPr>
          <w:rFonts w:ascii="HK Grotesk" w:hAnsi="HK Grotesk" w:cs="Arial"/>
          <w:bCs/>
        </w:rPr>
        <w:t xml:space="preserve"> </w:t>
      </w:r>
      <w:r w:rsidR="0088437F" w:rsidRPr="0081315E">
        <w:rPr>
          <w:rFonts w:ascii="HK Grotesk" w:hAnsi="HK Grotesk" w:cs="Arial"/>
          <w:bCs/>
        </w:rPr>
        <w:t xml:space="preserve">con el Desarrollador y que se contrate conforme a lo señalado en </w:t>
      </w:r>
      <w:r w:rsidR="0050362C" w:rsidRPr="0081315E">
        <w:rPr>
          <w:rFonts w:ascii="HK Grotesk" w:hAnsi="HK Grotesk" w:cs="Arial"/>
          <w:bCs/>
        </w:rPr>
        <w:t>los</w:t>
      </w:r>
      <w:r w:rsidR="0088437F" w:rsidRPr="0081315E">
        <w:rPr>
          <w:rFonts w:ascii="HK Grotesk" w:hAnsi="HK Grotesk" w:cs="Arial"/>
          <w:bCs/>
        </w:rPr>
        <w:t xml:space="preserve"> Artículo</w:t>
      </w:r>
      <w:r w:rsidR="0050362C" w:rsidRPr="0081315E">
        <w:rPr>
          <w:rFonts w:ascii="HK Grotesk" w:hAnsi="HK Grotesk" w:cs="Arial"/>
          <w:bCs/>
        </w:rPr>
        <w:t>s</w:t>
      </w:r>
      <w:r w:rsidR="0088437F" w:rsidRPr="0081315E">
        <w:rPr>
          <w:rFonts w:ascii="HK Grotesk" w:hAnsi="HK Grotesk" w:cs="Arial"/>
          <w:bCs/>
        </w:rPr>
        <w:t xml:space="preserve"> Primero y Segundo de la presente autorización, afecte</w:t>
      </w:r>
      <w:r w:rsidR="00BC7446" w:rsidRPr="0081315E">
        <w:rPr>
          <w:rFonts w:ascii="HK Grotesk" w:hAnsi="HK Grotesk" w:cs="Arial"/>
          <w:bCs/>
        </w:rPr>
        <w:t xml:space="preserve"> irrevocablemente </w:t>
      </w:r>
      <w:r w:rsidR="00162B6F" w:rsidRPr="0081315E">
        <w:rPr>
          <w:rFonts w:ascii="HK Grotesk" w:hAnsi="HK Grotesk" w:cs="Arial"/>
        </w:rPr>
        <w:t>el porcentaje suficiente y necesario</w:t>
      </w:r>
      <w:r w:rsidR="00B9617D" w:rsidRPr="0081315E">
        <w:rPr>
          <w:rFonts w:ascii="HK Grotesk" w:hAnsi="HK Grotesk" w:cs="Arial"/>
          <w:bCs/>
        </w:rPr>
        <w:t xml:space="preserve"> </w:t>
      </w:r>
      <w:r w:rsidR="0088437F" w:rsidRPr="0081315E">
        <w:rPr>
          <w:rFonts w:ascii="HK Grotesk" w:hAnsi="HK Grotesk" w:cs="Arial"/>
          <w:bCs/>
        </w:rPr>
        <w:t xml:space="preserve">de los recursos y el derecho a recibirlos, derivado de las participaciones </w:t>
      </w:r>
      <w:r w:rsidR="00BC7446" w:rsidRPr="0081315E">
        <w:rPr>
          <w:rFonts w:ascii="HK Grotesk" w:hAnsi="HK Grotesk" w:cs="Arial"/>
          <w:bCs/>
        </w:rPr>
        <w:t xml:space="preserve">presentes y futuras </w:t>
      </w:r>
      <w:r w:rsidR="0088437F" w:rsidRPr="0081315E">
        <w:rPr>
          <w:rFonts w:ascii="HK Grotesk" w:hAnsi="HK Grotesk" w:cs="Arial"/>
          <w:bCs/>
        </w:rPr>
        <w:t>que en ingresos federales le correspondan al Estado de Querétaro respecto del Fondo General de Participaciones, de conformidad con la Ley de Coordinación Fiscal, sin considerar aquellas que deban ser transferidos a los Municipios.</w:t>
      </w:r>
    </w:p>
    <w:p w14:paraId="7D51184D" w14:textId="2B1E4519" w:rsidR="008C2104" w:rsidRPr="0081315E" w:rsidRDefault="008C2104" w:rsidP="009A49EE">
      <w:pPr>
        <w:ind w:firstLine="1"/>
        <w:jc w:val="both"/>
        <w:rPr>
          <w:rFonts w:ascii="HK Grotesk" w:hAnsi="HK Grotesk" w:cs="Arial"/>
          <w:bCs/>
        </w:rPr>
      </w:pPr>
    </w:p>
    <w:p w14:paraId="0C09DB62" w14:textId="221D2814" w:rsidR="0088437F" w:rsidRPr="0081315E" w:rsidRDefault="0088437F" w:rsidP="009A49EE">
      <w:pPr>
        <w:jc w:val="both"/>
        <w:rPr>
          <w:rFonts w:ascii="HK Grotesk" w:hAnsi="HK Grotesk" w:cs="Arial"/>
          <w:bCs/>
        </w:rPr>
      </w:pPr>
      <w:r w:rsidRPr="0081315E">
        <w:rPr>
          <w:rFonts w:ascii="HK Grotesk" w:hAnsi="HK Grotesk" w:cs="Arial"/>
          <w:bCs/>
        </w:rPr>
        <w:t xml:space="preserve">Se autoriza </w:t>
      </w:r>
      <w:bookmarkStart w:id="8" w:name="_Hlk196592114"/>
      <w:r w:rsidRPr="0081315E">
        <w:rPr>
          <w:rFonts w:ascii="HK Grotesk" w:hAnsi="HK Grotesk" w:cs="Arial"/>
          <w:bCs/>
        </w:rPr>
        <w:t>a</w:t>
      </w:r>
      <w:r w:rsidR="002E2568" w:rsidRPr="0081315E">
        <w:rPr>
          <w:rFonts w:ascii="HK Grotesk" w:hAnsi="HK Grotesk" w:cs="Arial"/>
          <w:bCs/>
        </w:rPr>
        <w:t>l</w:t>
      </w:r>
      <w:r w:rsidRPr="0081315E">
        <w:rPr>
          <w:rFonts w:ascii="HK Grotesk" w:hAnsi="HK Grotesk" w:cs="Arial"/>
          <w:bCs/>
        </w:rPr>
        <w:t xml:space="preserve"> Poder Ejecutivo del Estado de Querétaro</w:t>
      </w:r>
      <w:r w:rsidR="002E2568" w:rsidRPr="0081315E">
        <w:rPr>
          <w:rFonts w:ascii="HK Grotesk" w:hAnsi="HK Grotesk" w:cs="Arial"/>
          <w:bCs/>
        </w:rPr>
        <w:t>,</w:t>
      </w:r>
      <w:r w:rsidRPr="0081315E">
        <w:rPr>
          <w:rFonts w:ascii="HK Grotesk" w:hAnsi="HK Grotesk" w:cs="Arial"/>
          <w:bCs/>
        </w:rPr>
        <w:t xml:space="preserve"> </w:t>
      </w:r>
      <w:r w:rsidR="002E2568" w:rsidRPr="0081315E">
        <w:rPr>
          <w:rFonts w:ascii="HK Grotesk" w:hAnsi="HK Grotesk" w:cs="Arial"/>
          <w:bCs/>
        </w:rPr>
        <w:t>a través de la Secretaría de Finanzas,</w:t>
      </w:r>
      <w:r w:rsidR="005568D2" w:rsidRPr="0081315E">
        <w:rPr>
          <w:rFonts w:ascii="HK Grotesk" w:hAnsi="HK Grotesk" w:cs="Arial"/>
          <w:bCs/>
        </w:rPr>
        <w:t xml:space="preserve"> por conducto de sus representantes legales,</w:t>
      </w:r>
      <w:r w:rsidR="002E2568" w:rsidRPr="0081315E">
        <w:rPr>
          <w:rFonts w:ascii="HK Grotesk" w:hAnsi="HK Grotesk" w:cs="Arial"/>
          <w:bCs/>
        </w:rPr>
        <w:t xml:space="preserve"> </w:t>
      </w:r>
      <w:bookmarkEnd w:id="8"/>
      <w:r w:rsidRPr="0081315E">
        <w:rPr>
          <w:rFonts w:ascii="HK Grotesk" w:hAnsi="HK Grotesk" w:cs="Arial"/>
          <w:bCs/>
        </w:rPr>
        <w:t xml:space="preserve">a gestionar, contratar y/o celebrar como mecanismo o vehículo de pago de lo </w:t>
      </w:r>
      <w:r w:rsidR="00755EAF" w:rsidRPr="0081315E">
        <w:rPr>
          <w:rFonts w:ascii="HK Grotesk" w:hAnsi="HK Grotesk" w:cs="Arial"/>
          <w:bCs/>
        </w:rPr>
        <w:t>establecido</w:t>
      </w:r>
      <w:r w:rsidRPr="0081315E">
        <w:rPr>
          <w:rFonts w:ascii="HK Grotesk" w:hAnsi="HK Grotesk" w:cs="Arial"/>
          <w:bCs/>
        </w:rPr>
        <w:t xml:space="preserve"> en el presente artículo, un contrato de fideicomiso de adminis</w:t>
      </w:r>
      <w:r w:rsidR="00151CDA" w:rsidRPr="0081315E">
        <w:rPr>
          <w:rFonts w:ascii="HK Grotesk" w:hAnsi="HK Grotesk" w:cs="Arial"/>
          <w:bCs/>
        </w:rPr>
        <w:t xml:space="preserve">tración, </w:t>
      </w:r>
      <w:r w:rsidRPr="0081315E">
        <w:rPr>
          <w:rFonts w:ascii="HK Grotesk" w:hAnsi="HK Grotesk" w:cs="Arial"/>
          <w:bCs/>
        </w:rPr>
        <w:t>fuente alterna de pago</w:t>
      </w:r>
      <w:r w:rsidR="00151CDA" w:rsidRPr="0081315E">
        <w:rPr>
          <w:rFonts w:ascii="HK Grotesk" w:hAnsi="HK Grotesk" w:cs="Arial"/>
          <w:bCs/>
        </w:rPr>
        <w:t xml:space="preserve"> y/o garantía</w:t>
      </w:r>
      <w:r w:rsidRPr="0081315E">
        <w:rPr>
          <w:rFonts w:ascii="HK Grotesk" w:hAnsi="HK Grotesk" w:cs="Arial"/>
          <w:bCs/>
        </w:rPr>
        <w:t>, para el registro de las obligaciones materia de la presente autorización y su inscripción</w:t>
      </w:r>
      <w:r w:rsidR="00B72C4E" w:rsidRPr="0081315E">
        <w:rPr>
          <w:rFonts w:ascii="HK Grotesk" w:hAnsi="HK Grotesk" w:cs="Arial"/>
          <w:bCs/>
        </w:rPr>
        <w:t xml:space="preserve"> o registrar dichas obligaciones </w:t>
      </w:r>
      <w:r w:rsidRPr="0081315E">
        <w:rPr>
          <w:rFonts w:ascii="HK Grotesk" w:hAnsi="HK Grotesk" w:cs="Arial"/>
          <w:bCs/>
        </w:rPr>
        <w:t xml:space="preserve"> en alguno de los fideicomisos de administración y pago constituidos previamente para tales fines, así como modificar los mismos y cuyos efectos legales se autorizan a trascender el tiempo necesario para operar debiendo notificar y solicitar a la Secretaría de Hacienda y Crédito Público, sean transferidas al fideicomiso correspondiente, el porcentaje de participaciones que en ingresos federales le correspondan al Estado de Querétaro, respecto del Fondo General de Participaciones</w:t>
      </w:r>
      <w:r w:rsidR="006D09CC" w:rsidRPr="0081315E">
        <w:rPr>
          <w:rFonts w:ascii="HK Grotesk" w:hAnsi="HK Grotesk" w:cs="Arial"/>
          <w:bCs/>
        </w:rPr>
        <w:t xml:space="preserve"> de conformidad con la Ley de Coordinación Fiscal, sin considerar aquellas que deban ser transferidos a los Municipios</w:t>
      </w:r>
      <w:r w:rsidRPr="0081315E">
        <w:rPr>
          <w:rFonts w:ascii="HK Grotesk" w:hAnsi="HK Grotesk" w:cs="Arial"/>
          <w:bCs/>
        </w:rPr>
        <w:t>, hasta el pago total de las obligaciones asumidas que se formalicen conforme a lo autorizado en el presente Decreto.</w:t>
      </w:r>
    </w:p>
    <w:p w14:paraId="173587B2" w14:textId="1993B4E4" w:rsidR="0088437F" w:rsidRPr="0081315E" w:rsidRDefault="0088437F" w:rsidP="009A49EE">
      <w:pPr>
        <w:jc w:val="both"/>
        <w:rPr>
          <w:rFonts w:ascii="HK Grotesk" w:hAnsi="HK Grotesk" w:cs="Arial"/>
          <w:bCs/>
        </w:rPr>
      </w:pPr>
    </w:p>
    <w:p w14:paraId="6A511462" w14:textId="4B1246DE" w:rsidR="004A4D7E" w:rsidRPr="0081315E" w:rsidRDefault="0088437F" w:rsidP="009A49EE">
      <w:pPr>
        <w:jc w:val="both"/>
        <w:rPr>
          <w:rFonts w:ascii="HK Grotesk" w:eastAsia="Arial" w:hAnsi="HK Grotesk" w:cs="Arial"/>
          <w:strike/>
        </w:rPr>
      </w:pPr>
      <w:r w:rsidRPr="0081315E">
        <w:rPr>
          <w:rFonts w:ascii="HK Grotesk" w:hAnsi="HK Grotesk" w:cs="Arial"/>
          <w:bCs/>
        </w:rPr>
        <w:t xml:space="preserve">La vigencia de la afectación o afectaciones que se lleven a cabo en términos del presente artículo, será por todo el tiempo en que se encuentre vigente el Contrato de Asociación Pública Privada que para tal efecto celebre la CEA o los financiamientos </w:t>
      </w:r>
      <w:r w:rsidRPr="0081315E">
        <w:rPr>
          <w:rFonts w:ascii="HK Grotesk" w:hAnsi="HK Grotesk" w:cs="Arial"/>
          <w:bCs/>
        </w:rPr>
        <w:lastRenderedPageBreak/>
        <w:t>que se encuentren vinculados al instrumento antes referido y hasta en tanto existan obligaciones pendientes de pago.</w:t>
      </w:r>
    </w:p>
    <w:p w14:paraId="766AD6D9" w14:textId="4F616BB4" w:rsidR="00525083" w:rsidRPr="0081315E" w:rsidRDefault="00525083" w:rsidP="009A49EE">
      <w:pPr>
        <w:pStyle w:val="Prrafodelista"/>
        <w:ind w:left="0"/>
        <w:contextualSpacing w:val="0"/>
        <w:jc w:val="both"/>
        <w:rPr>
          <w:rFonts w:ascii="HK Grotesk" w:hAnsi="HK Grotesk"/>
        </w:rPr>
      </w:pPr>
    </w:p>
    <w:p w14:paraId="5FBEF648" w14:textId="0195049D" w:rsidR="000D5246" w:rsidRPr="0081315E" w:rsidRDefault="00D116DC" w:rsidP="009A49EE">
      <w:pPr>
        <w:pStyle w:val="Prrafodelista"/>
        <w:ind w:left="0"/>
        <w:contextualSpacing w:val="0"/>
        <w:jc w:val="both"/>
        <w:rPr>
          <w:rFonts w:ascii="HK Grotesk" w:eastAsia="Times New Roman" w:hAnsi="HK Grotesk" w:cs="Arial"/>
          <w:bCs/>
          <w:kern w:val="0"/>
          <w:lang w:eastAsia="es-MX"/>
          <w14:ligatures w14:val="none"/>
        </w:rPr>
      </w:pPr>
      <w:r w:rsidRPr="0081315E">
        <w:rPr>
          <w:rFonts w:ascii="HK Grotesk" w:eastAsia="Times New Roman" w:hAnsi="HK Grotesk" w:cs="Arial"/>
          <w:b/>
          <w:kern w:val="0"/>
          <w:lang w:eastAsia="es-MX"/>
          <w14:ligatures w14:val="none"/>
        </w:rPr>
        <w:t xml:space="preserve">Artículo </w:t>
      </w:r>
      <w:r w:rsidRPr="0081315E">
        <w:rPr>
          <w:rFonts w:ascii="HK Grotesk" w:eastAsia="Arial" w:hAnsi="HK Grotesk" w:cs="Arial"/>
          <w:b/>
          <w:bCs/>
        </w:rPr>
        <w:t>Séptimo</w:t>
      </w:r>
      <w:r w:rsidR="006D09CC" w:rsidRPr="0081315E">
        <w:rPr>
          <w:rFonts w:ascii="HK Grotesk" w:eastAsia="Times New Roman" w:hAnsi="HK Grotesk" w:cs="Arial"/>
          <w:b/>
          <w:kern w:val="0"/>
          <w:lang w:eastAsia="es-MX"/>
          <w14:ligatures w14:val="none"/>
        </w:rPr>
        <w:t xml:space="preserve">. </w:t>
      </w:r>
      <w:r w:rsidR="00525083" w:rsidRPr="0081315E">
        <w:rPr>
          <w:rFonts w:ascii="HK Grotesk" w:eastAsia="Times New Roman" w:hAnsi="HK Grotesk" w:cs="Arial"/>
          <w:bCs/>
          <w:kern w:val="0"/>
          <w:lang w:eastAsia="es-MX"/>
          <w14:ligatures w14:val="none"/>
        </w:rPr>
        <w:t xml:space="preserve">Se autoriza </w:t>
      </w:r>
      <w:r w:rsidR="00FD1B29" w:rsidRPr="0081315E">
        <w:rPr>
          <w:rFonts w:ascii="HK Grotesk" w:hAnsi="HK Grotesk" w:cs="Arial"/>
          <w:bCs/>
        </w:rPr>
        <w:t xml:space="preserve">al Poder Ejecutivo del Estado de Querétaro, a través de </w:t>
      </w:r>
      <w:r w:rsidR="00525083" w:rsidRPr="0081315E">
        <w:rPr>
          <w:rFonts w:ascii="HK Grotesk" w:eastAsia="Times New Roman" w:hAnsi="HK Grotesk" w:cs="Arial"/>
          <w:bCs/>
          <w:kern w:val="0"/>
          <w:lang w:eastAsia="es-MX"/>
          <w14:ligatures w14:val="none"/>
        </w:rPr>
        <w:t xml:space="preserve">la Secretaría de Finanzas </w:t>
      </w:r>
      <w:r w:rsidR="00D90105" w:rsidRPr="0081315E">
        <w:rPr>
          <w:rFonts w:ascii="HK Grotesk" w:eastAsia="Times New Roman" w:hAnsi="HK Grotesk" w:cs="Arial"/>
          <w:bCs/>
          <w:kern w:val="0"/>
          <w:lang w:eastAsia="es-MX"/>
          <w14:ligatures w14:val="none"/>
        </w:rPr>
        <w:t>por conducto de sus representantes legales</w:t>
      </w:r>
      <w:r w:rsidR="00525083" w:rsidRPr="0081315E">
        <w:rPr>
          <w:rFonts w:ascii="HK Grotesk" w:eastAsia="Times New Roman" w:hAnsi="HK Grotesk" w:cs="Arial"/>
          <w:bCs/>
          <w:kern w:val="0"/>
          <w:lang w:eastAsia="es-MX"/>
          <w14:ligatures w14:val="none"/>
        </w:rPr>
        <w:t xml:space="preserve">, para que los pagos que en su caso </w:t>
      </w:r>
      <w:r w:rsidR="00151CDA" w:rsidRPr="0081315E">
        <w:rPr>
          <w:rFonts w:ascii="HK Grotesk" w:eastAsia="Times New Roman" w:hAnsi="HK Grotesk" w:cs="Arial"/>
          <w:bCs/>
          <w:kern w:val="0"/>
          <w:lang w:eastAsia="es-MX"/>
          <w14:ligatures w14:val="none"/>
        </w:rPr>
        <w:t xml:space="preserve">se </w:t>
      </w:r>
      <w:r w:rsidR="00525083" w:rsidRPr="0081315E">
        <w:rPr>
          <w:rFonts w:ascii="HK Grotesk" w:eastAsia="Times New Roman" w:hAnsi="HK Grotesk" w:cs="Arial"/>
          <w:bCs/>
          <w:kern w:val="0"/>
          <w:lang w:eastAsia="es-MX"/>
          <w14:ligatures w14:val="none"/>
        </w:rPr>
        <w:t>realicen y que correspondan a la CEA derivados del</w:t>
      </w:r>
      <w:r w:rsidR="006D09CC" w:rsidRPr="0081315E">
        <w:rPr>
          <w:rFonts w:ascii="HK Grotesk" w:eastAsia="Times New Roman" w:hAnsi="HK Grotesk" w:cs="Arial"/>
          <w:bCs/>
          <w:kern w:val="0"/>
          <w:lang w:eastAsia="es-MX"/>
          <w14:ligatures w14:val="none"/>
        </w:rPr>
        <w:t xml:space="preserve"> artículo anterior</w:t>
      </w:r>
      <w:r w:rsidR="00525083" w:rsidRPr="0081315E">
        <w:rPr>
          <w:rFonts w:ascii="HK Grotesk" w:eastAsia="Times New Roman" w:hAnsi="HK Grotesk" w:cs="Arial"/>
          <w:bCs/>
          <w:kern w:val="0"/>
          <w:lang w:eastAsia="es-MX"/>
          <w14:ligatures w14:val="none"/>
        </w:rPr>
        <w:t>, les sean requeridos</w:t>
      </w:r>
      <w:r w:rsidR="00151CDA" w:rsidRPr="0081315E">
        <w:rPr>
          <w:rFonts w:ascii="HK Grotesk" w:eastAsia="Times New Roman" w:hAnsi="HK Grotesk" w:cs="Arial"/>
          <w:bCs/>
          <w:kern w:val="0"/>
          <w:lang w:eastAsia="es-MX"/>
          <w14:ligatures w14:val="none"/>
        </w:rPr>
        <w:t xml:space="preserve"> a ésta</w:t>
      </w:r>
      <w:r w:rsidR="00525083" w:rsidRPr="0081315E">
        <w:rPr>
          <w:rFonts w:ascii="HK Grotesk" w:eastAsia="Times New Roman" w:hAnsi="HK Grotesk" w:cs="Arial"/>
          <w:bCs/>
          <w:kern w:val="0"/>
          <w:lang w:eastAsia="es-MX"/>
          <w14:ligatures w14:val="none"/>
        </w:rPr>
        <w:t xml:space="preserve"> </w:t>
      </w:r>
      <w:r w:rsidR="00FA2110" w:rsidRPr="0081315E">
        <w:rPr>
          <w:rFonts w:ascii="HK Grotesk" w:eastAsia="Times New Roman" w:hAnsi="HK Grotesk" w:cs="Arial"/>
          <w:bCs/>
          <w:kern w:val="0"/>
          <w:lang w:eastAsia="es-MX"/>
          <w14:ligatures w14:val="none"/>
        </w:rPr>
        <w:t>y programados para su reembolso de</w:t>
      </w:r>
      <w:r w:rsidR="009332BD" w:rsidRPr="0081315E">
        <w:rPr>
          <w:rFonts w:ascii="HK Grotesk" w:eastAsia="Times New Roman" w:hAnsi="HK Grotesk" w:cs="Arial"/>
          <w:bCs/>
          <w:kern w:val="0"/>
          <w:lang w:eastAsia="es-MX"/>
          <w14:ligatures w14:val="none"/>
        </w:rPr>
        <w:t xml:space="preserve"> las cantidades y accesorios </w:t>
      </w:r>
      <w:r w:rsidR="00FA2110" w:rsidRPr="0081315E">
        <w:rPr>
          <w:rFonts w:ascii="HK Grotesk" w:eastAsia="Times New Roman" w:hAnsi="HK Grotesk" w:cs="Arial"/>
          <w:bCs/>
          <w:kern w:val="0"/>
          <w:lang w:eastAsia="es-MX"/>
          <w14:ligatures w14:val="none"/>
        </w:rPr>
        <w:t xml:space="preserve">que correspondan </w:t>
      </w:r>
      <w:r w:rsidR="00525083" w:rsidRPr="0081315E">
        <w:rPr>
          <w:rFonts w:ascii="HK Grotesk" w:eastAsia="Times New Roman" w:hAnsi="HK Grotesk" w:cs="Arial"/>
          <w:bCs/>
          <w:kern w:val="0"/>
          <w:lang w:eastAsia="es-MX"/>
          <w14:ligatures w14:val="none"/>
        </w:rPr>
        <w:t xml:space="preserve">a favor del Poder Ejecutivo del Estado de Querétaro y con cargo a su Presupuesto de Egresos del ejercicio fiscal </w:t>
      </w:r>
      <w:r w:rsidR="000D5246" w:rsidRPr="0081315E">
        <w:rPr>
          <w:rFonts w:ascii="HK Grotesk" w:eastAsia="Times New Roman" w:hAnsi="HK Grotesk" w:cs="Arial"/>
          <w:bCs/>
          <w:kern w:val="0"/>
          <w:lang w:eastAsia="es-MX"/>
          <w14:ligatures w14:val="none"/>
        </w:rPr>
        <w:t xml:space="preserve">según corresponda, </w:t>
      </w:r>
      <w:r w:rsidR="009332BD" w:rsidRPr="0081315E">
        <w:rPr>
          <w:rFonts w:ascii="HK Grotesk" w:eastAsia="Times New Roman" w:hAnsi="HK Grotesk" w:cs="Arial"/>
          <w:bCs/>
          <w:kern w:val="0"/>
          <w:lang w:eastAsia="es-MX"/>
          <w14:ligatures w14:val="none"/>
        </w:rPr>
        <w:t xml:space="preserve">conforme a </w:t>
      </w:r>
      <w:r w:rsidR="00525083" w:rsidRPr="0081315E">
        <w:rPr>
          <w:rFonts w:ascii="HK Grotesk" w:eastAsia="Times New Roman" w:hAnsi="HK Grotesk" w:cs="Arial"/>
          <w:bCs/>
          <w:kern w:val="0"/>
          <w:lang w:eastAsia="es-MX"/>
          <w14:ligatures w14:val="none"/>
        </w:rPr>
        <w:t>la programación que para tal efecto se determine</w:t>
      </w:r>
      <w:r w:rsidR="000D5246" w:rsidRPr="0081315E">
        <w:rPr>
          <w:rFonts w:ascii="HK Grotesk" w:eastAsia="Times New Roman" w:hAnsi="HK Grotesk" w:cs="Arial"/>
          <w:bCs/>
          <w:kern w:val="0"/>
          <w:lang w:eastAsia="es-MX"/>
          <w14:ligatures w14:val="none"/>
        </w:rPr>
        <w:t xml:space="preserve"> y en su caso, a través del Fideicomiso referido en el Articulo Décimo Octavo, autorizándose a girar las instrucciones correspondientes. </w:t>
      </w:r>
    </w:p>
    <w:p w14:paraId="7CA783F9" w14:textId="77777777" w:rsidR="00D21863" w:rsidRPr="0081315E" w:rsidRDefault="00D21863" w:rsidP="009A49EE">
      <w:pPr>
        <w:pStyle w:val="Prrafodelista"/>
        <w:ind w:left="0"/>
        <w:contextualSpacing w:val="0"/>
        <w:jc w:val="both"/>
        <w:rPr>
          <w:rFonts w:ascii="HK Grotesk" w:eastAsia="Times New Roman" w:hAnsi="HK Grotesk" w:cs="Arial"/>
          <w:bCs/>
          <w:kern w:val="0"/>
          <w:lang w:eastAsia="es-MX"/>
          <w14:ligatures w14:val="none"/>
        </w:rPr>
      </w:pPr>
    </w:p>
    <w:p w14:paraId="4018D8EF" w14:textId="4AC4B8E8" w:rsidR="004A4D7E" w:rsidRPr="0081315E" w:rsidRDefault="00897531" w:rsidP="009A49EE">
      <w:pPr>
        <w:jc w:val="both"/>
        <w:rPr>
          <w:rFonts w:ascii="HK Grotesk" w:hAnsi="HK Grotesk" w:cs="Arial"/>
        </w:rPr>
      </w:pPr>
      <w:r w:rsidRPr="0081315E">
        <w:rPr>
          <w:rFonts w:ascii="HK Grotesk" w:eastAsia="Arial" w:hAnsi="HK Grotesk" w:cs="Arial"/>
          <w:b/>
          <w:bCs/>
        </w:rPr>
        <w:t xml:space="preserve">Artículo </w:t>
      </w:r>
      <w:r w:rsidR="00D116DC" w:rsidRPr="0081315E">
        <w:rPr>
          <w:rFonts w:ascii="HK Grotesk" w:eastAsia="Arial" w:hAnsi="HK Grotesk" w:cs="Arial"/>
          <w:b/>
          <w:bCs/>
        </w:rPr>
        <w:t>Octavo</w:t>
      </w:r>
      <w:r w:rsidR="004A4D7E" w:rsidRPr="0081315E">
        <w:rPr>
          <w:rFonts w:ascii="HK Grotesk" w:eastAsia="Arial" w:hAnsi="HK Grotesk" w:cs="Arial"/>
          <w:b/>
          <w:bCs/>
        </w:rPr>
        <w:t xml:space="preserve">. </w:t>
      </w:r>
      <w:r w:rsidR="004A4D7E" w:rsidRPr="0081315E">
        <w:rPr>
          <w:rFonts w:ascii="HK Grotesk" w:hAnsi="HK Grotesk" w:cs="Arial"/>
        </w:rPr>
        <w:t xml:space="preserve">De conformidad con lo dispuesto en los artículos 65, 65 Bis y demás relativos y aplicables de la Ley de Adquisiciones, Enajenaciones, Arrendamientos y Contratación de Servicios del Estado de Querétaro, se autoriza al Poder Ejecutivo del Estado de Querétaro a desincorporar del régimen del dominio público y a transmitir a título gratuito a favor de la CEA, </w:t>
      </w:r>
      <w:r w:rsidR="00A57456" w:rsidRPr="0081315E">
        <w:rPr>
          <w:rFonts w:ascii="HK Grotesk" w:hAnsi="HK Grotesk" w:cs="Arial"/>
        </w:rPr>
        <w:t>“EL INMUEBLE”</w:t>
      </w:r>
      <w:r w:rsidR="004A4D7E" w:rsidRPr="0081315E">
        <w:rPr>
          <w:rFonts w:ascii="HK Grotesk" w:hAnsi="HK Grotesk" w:cs="Arial"/>
        </w:rPr>
        <w:t xml:space="preserve"> propiedad </w:t>
      </w:r>
      <w:r w:rsidR="00555EA9" w:rsidRPr="0081315E">
        <w:rPr>
          <w:rFonts w:ascii="HK Grotesk" w:hAnsi="HK Grotesk" w:cs="Arial"/>
        </w:rPr>
        <w:t xml:space="preserve">del Estado de Querétaro </w:t>
      </w:r>
      <w:r w:rsidR="004A4D7E" w:rsidRPr="0081315E">
        <w:rPr>
          <w:rFonts w:ascii="HK Grotesk" w:hAnsi="HK Grotesk" w:cs="Arial"/>
        </w:rPr>
        <w:t xml:space="preserve">denominado </w:t>
      </w:r>
      <w:r w:rsidR="00555EA9" w:rsidRPr="0081315E">
        <w:rPr>
          <w:rFonts w:ascii="HK Grotesk" w:hAnsi="HK Grotesk" w:cs="Arial"/>
        </w:rPr>
        <w:t>“Planta de Tratamiento de Aguas Residuales Zona Sur”</w:t>
      </w:r>
      <w:r w:rsidR="004A4D7E" w:rsidRPr="0081315E">
        <w:rPr>
          <w:rFonts w:ascii="HK Grotesk" w:hAnsi="HK Grotesk" w:cs="Arial"/>
        </w:rPr>
        <w:t xml:space="preserve">, </w:t>
      </w:r>
      <w:r w:rsidR="00555EA9" w:rsidRPr="0081315E">
        <w:rPr>
          <w:rFonts w:ascii="HK Grotesk" w:hAnsi="HK Grotesk" w:cs="Arial"/>
        </w:rPr>
        <w:t xml:space="preserve">con superficie de 6-67-19-12 hectáreas, </w:t>
      </w:r>
      <w:r w:rsidR="004A4D7E" w:rsidRPr="0081315E">
        <w:rPr>
          <w:rFonts w:ascii="HK Grotesk" w:hAnsi="HK Grotesk" w:cs="Arial"/>
        </w:rPr>
        <w:t xml:space="preserve">ubicado en </w:t>
      </w:r>
      <w:r w:rsidR="006D05D6" w:rsidRPr="0081315E">
        <w:rPr>
          <w:rFonts w:ascii="HK Grotesk" w:hAnsi="HK Grotesk" w:cs="Arial"/>
        </w:rPr>
        <w:t>Frac. Ejido El Retablo, en el municipio</w:t>
      </w:r>
      <w:r w:rsidR="00C86E70" w:rsidRPr="0081315E">
        <w:rPr>
          <w:rFonts w:ascii="HK Grotesk" w:hAnsi="HK Grotesk" w:cs="Arial"/>
        </w:rPr>
        <w:t xml:space="preserve"> de Corregidora,</w:t>
      </w:r>
      <w:r w:rsidR="006D05D6" w:rsidRPr="0081315E">
        <w:rPr>
          <w:rFonts w:ascii="HK Grotesk" w:hAnsi="HK Grotesk" w:cs="Arial"/>
        </w:rPr>
        <w:t xml:space="preserve"> Querétaro (según la Dirección del Registro Público de la Propiedad) y</w:t>
      </w:r>
      <w:r w:rsidR="009A3433" w:rsidRPr="0081315E">
        <w:rPr>
          <w:rFonts w:ascii="HK Grotesk" w:hAnsi="HK Grotesk" w:cs="Arial"/>
        </w:rPr>
        <w:t xml:space="preserve"> </w:t>
      </w:r>
      <w:r w:rsidR="001340ED" w:rsidRPr="0081315E">
        <w:rPr>
          <w:rFonts w:ascii="HK Grotesk" w:hAnsi="HK Grotesk" w:cs="Arial"/>
        </w:rPr>
        <w:t>Camino a V</w:t>
      </w:r>
      <w:r w:rsidR="001B42B1" w:rsidRPr="0081315E">
        <w:rPr>
          <w:rFonts w:ascii="HK Grotesk" w:hAnsi="HK Grotesk" w:cs="Arial"/>
        </w:rPr>
        <w:t>anegas no. 100, Col. El Retablo</w:t>
      </w:r>
      <w:r w:rsidR="001340ED" w:rsidRPr="0081315E">
        <w:rPr>
          <w:rFonts w:ascii="HK Grotesk" w:hAnsi="HK Grotesk" w:cs="Arial"/>
        </w:rPr>
        <w:t xml:space="preserve"> (</w:t>
      </w:r>
      <w:r w:rsidR="003C737D" w:rsidRPr="0081315E">
        <w:rPr>
          <w:rFonts w:ascii="HK Grotesk" w:hAnsi="HK Grotesk" w:cs="Arial"/>
        </w:rPr>
        <w:t xml:space="preserve">Programa </w:t>
      </w:r>
      <w:r w:rsidR="001340ED" w:rsidRPr="0081315E">
        <w:rPr>
          <w:rFonts w:ascii="HK Grotesk" w:hAnsi="HK Grotesk" w:cs="Arial"/>
        </w:rPr>
        <w:t>PROCEDE)</w:t>
      </w:r>
      <w:r w:rsidR="001B42B1" w:rsidRPr="0081315E">
        <w:rPr>
          <w:rFonts w:ascii="HK Grotesk" w:hAnsi="HK Grotesk" w:cs="Arial"/>
        </w:rPr>
        <w:t>,</w:t>
      </w:r>
      <w:r w:rsidR="00912E09" w:rsidRPr="0081315E">
        <w:rPr>
          <w:rFonts w:ascii="HK Grotesk" w:hAnsi="HK Grotesk" w:cs="Arial"/>
        </w:rPr>
        <w:t xml:space="preserve"> </w:t>
      </w:r>
      <w:r w:rsidR="001B42B1" w:rsidRPr="0081315E">
        <w:rPr>
          <w:rFonts w:ascii="HK Grotesk" w:hAnsi="HK Grotesk" w:cs="Arial"/>
        </w:rPr>
        <w:t>Municipio de Corregidora, Querétaro,</w:t>
      </w:r>
      <w:r w:rsidR="00226EA6" w:rsidRPr="0081315E">
        <w:rPr>
          <w:rFonts w:ascii="HK Grotesk" w:hAnsi="HK Grotesk" w:cs="Arial"/>
        </w:rPr>
        <w:t xml:space="preserve"> </w:t>
      </w:r>
      <w:r w:rsidR="00B420AA" w:rsidRPr="0081315E">
        <w:rPr>
          <w:rFonts w:ascii="HK Grotesk" w:hAnsi="HK Grotesk" w:cs="Arial"/>
        </w:rPr>
        <w:t>(según la Dirección de Catastro)</w:t>
      </w:r>
      <w:r w:rsidR="00226EA6" w:rsidRPr="0081315E">
        <w:rPr>
          <w:rFonts w:ascii="HK Grotesk" w:hAnsi="HK Grotesk" w:cs="Arial"/>
        </w:rPr>
        <w:t xml:space="preserve"> </w:t>
      </w:r>
      <w:r w:rsidR="005C4DC0" w:rsidRPr="0081315E">
        <w:rPr>
          <w:rFonts w:ascii="HK Grotesk" w:hAnsi="HK Grotesk" w:cs="Arial"/>
        </w:rPr>
        <w:t>cuya superficie es de 66,719.12 metros cuadrados y clave catastral 060100102404002 de acuerdo con la Dirección de Catastro del Estado de Querétaro y posee las siguientes medidas y colindancias: al noreste, en LQ de 3 tramos de 145.5562, 66.3395 M y 10673.15 M linda con el Ejido San Antonio de la Punta; al este, en 251.4387 M linda con el Ejido El Retablo; al sureste, en LQ de 2 tramos de 70.2102 M y 11.5144 M, linda con el Ejido El Retablo; al suroeste, en LQ de 12 tramos de 40.3210 M, 58.5514 M, 42.8385 M, 113.3217 M, 176799 M, 15,4020 M, al noroeste, linda con el Ejido El Retablo;</w:t>
      </w:r>
      <w:r w:rsidR="00564930" w:rsidRPr="0081315E">
        <w:rPr>
          <w:rFonts w:ascii="HK Grotesk" w:hAnsi="HK Grotesk" w:cs="Arial"/>
        </w:rPr>
        <w:t xml:space="preserve"> </w:t>
      </w:r>
      <w:r w:rsidR="00555EA9" w:rsidRPr="0081315E">
        <w:rPr>
          <w:rFonts w:ascii="HK Grotesk" w:hAnsi="HK Grotesk" w:cs="Arial"/>
        </w:rPr>
        <w:t>s</w:t>
      </w:r>
      <w:r w:rsidR="00694AC3" w:rsidRPr="0081315E">
        <w:rPr>
          <w:rFonts w:ascii="HK Grotesk" w:hAnsi="HK Grotesk" w:cs="Arial"/>
        </w:rPr>
        <w:t>egún consta en el Contrato que c</w:t>
      </w:r>
      <w:r w:rsidR="00555EA9" w:rsidRPr="0081315E">
        <w:rPr>
          <w:rFonts w:ascii="HK Grotesk" w:hAnsi="HK Grotesk" w:cs="Arial"/>
        </w:rPr>
        <w:t xml:space="preserve">onsigna la </w:t>
      </w:r>
      <w:r w:rsidR="00694AC3" w:rsidRPr="0081315E">
        <w:rPr>
          <w:rFonts w:ascii="HK Grotesk" w:hAnsi="HK Grotesk" w:cs="Arial"/>
        </w:rPr>
        <w:t>transmisión a título g</w:t>
      </w:r>
      <w:r w:rsidR="00555EA9" w:rsidRPr="0081315E">
        <w:rPr>
          <w:rFonts w:ascii="HK Grotesk" w:hAnsi="HK Grotesk" w:cs="Arial"/>
        </w:rPr>
        <w:t>ratuito, celebrado por el Gobierno Federal, a través de la Secretaría de Contraloría y Desarrollo Administrativo, y el Estado de Querétaro</w:t>
      </w:r>
      <w:r w:rsidR="00487DAC" w:rsidRPr="0081315E">
        <w:rPr>
          <w:rFonts w:ascii="HK Grotesk" w:hAnsi="HK Grotesk" w:cs="Arial"/>
        </w:rPr>
        <w:t>, a través del Poder Ejecutivo,</w:t>
      </w:r>
      <w:r w:rsidR="00555EA9" w:rsidRPr="0081315E">
        <w:rPr>
          <w:rFonts w:ascii="HK Grotesk" w:hAnsi="HK Grotesk" w:cs="Arial"/>
        </w:rPr>
        <w:t xml:space="preserve"> </w:t>
      </w:r>
      <w:r w:rsidR="00564930" w:rsidRPr="0081315E">
        <w:rPr>
          <w:rFonts w:ascii="HK Grotesk" w:hAnsi="HK Grotesk" w:cs="Arial"/>
        </w:rPr>
        <w:t xml:space="preserve">de fecha </w:t>
      </w:r>
      <w:r w:rsidR="00555EA9" w:rsidRPr="0081315E">
        <w:rPr>
          <w:rFonts w:ascii="HK Grotesk" w:hAnsi="HK Grotesk" w:cs="Arial"/>
        </w:rPr>
        <w:t>15 de agosto de 2001, el cual quedó inscrito en el Registro Público de la Propiedad Federal bajo el Folio Real 37239, el día 4 de octubre del 2001 y en el Registro Público de la Propiedad del Estado de Querétaro bajo el Folio Real número 53235/3, el día 7 de diciembre de 2001</w:t>
      </w:r>
      <w:r w:rsidR="00AF4E41" w:rsidRPr="0081315E">
        <w:rPr>
          <w:rFonts w:ascii="HK Grotesk" w:hAnsi="HK Grotesk" w:cs="Arial"/>
        </w:rPr>
        <w:t xml:space="preserve">. </w:t>
      </w:r>
    </w:p>
    <w:p w14:paraId="0E08002F" w14:textId="63FBB5B5" w:rsidR="00555EA9" w:rsidRPr="0081315E" w:rsidRDefault="00555EA9" w:rsidP="009A49EE">
      <w:pPr>
        <w:jc w:val="both"/>
        <w:rPr>
          <w:rFonts w:ascii="HK Grotesk" w:hAnsi="HK Grotesk" w:cs="Arial"/>
        </w:rPr>
      </w:pPr>
    </w:p>
    <w:p w14:paraId="4DC3111D" w14:textId="3ECE3617" w:rsidR="00ED7980" w:rsidRPr="0081315E" w:rsidRDefault="004A4D7E" w:rsidP="009A49EE">
      <w:pPr>
        <w:widowControl w:val="0"/>
        <w:tabs>
          <w:tab w:val="left" w:pos="426"/>
        </w:tabs>
        <w:suppressAutoHyphens/>
        <w:jc w:val="both"/>
        <w:rPr>
          <w:rFonts w:ascii="HK Grotesk" w:eastAsiaTheme="minorHAnsi" w:hAnsi="HK Grotesk" w:cstheme="minorBidi"/>
          <w:lang w:eastAsia="en-US"/>
        </w:rPr>
      </w:pPr>
      <w:r w:rsidRPr="0081315E">
        <w:rPr>
          <w:rFonts w:ascii="HK Grotesk" w:hAnsi="HK Grotesk" w:cs="Arial"/>
        </w:rPr>
        <w:lastRenderedPageBreak/>
        <w:t>El inmueble cuya desincorporación y transmisión a título gratuito se autoriza a favor de la CEA,</w:t>
      </w:r>
      <w:r w:rsidR="00755EAF" w:rsidRPr="0081315E">
        <w:rPr>
          <w:rFonts w:ascii="HK Grotesk" w:hAnsi="HK Grotesk" w:cs="Arial"/>
        </w:rPr>
        <w:t xml:space="preserve"> en términos del presente artículo,</w:t>
      </w:r>
      <w:r w:rsidRPr="0081315E">
        <w:rPr>
          <w:rFonts w:ascii="HK Grotesk" w:hAnsi="HK Grotesk" w:cs="Arial"/>
        </w:rPr>
        <w:t xml:space="preserve"> deberá ser destinado única y exclusivamente </w:t>
      </w:r>
      <w:r w:rsidR="00130714" w:rsidRPr="0081315E">
        <w:rPr>
          <w:rFonts w:ascii="HK Grotesk" w:hAnsi="HK Grotesk" w:cs="Arial"/>
        </w:rPr>
        <w:t xml:space="preserve">como infraestructura para Planta de Tratamiento de Aguas </w:t>
      </w:r>
      <w:r w:rsidRPr="0081315E">
        <w:rPr>
          <w:rFonts w:ascii="HK Grotesk" w:hAnsi="HK Grotesk" w:cs="Arial"/>
        </w:rPr>
        <w:t>para la ejecución del Proyecto referido en el Artículo Primero del presente Decreto</w:t>
      </w:r>
      <w:r w:rsidR="008149FB" w:rsidRPr="0081315E">
        <w:rPr>
          <w:rFonts w:ascii="HK Grotesk" w:hAnsi="HK Grotesk" w:cs="Arial"/>
        </w:rPr>
        <w:t xml:space="preserve">, </w:t>
      </w:r>
      <w:r w:rsidR="00E40150" w:rsidRPr="0081315E">
        <w:rPr>
          <w:rFonts w:ascii="HK Grotesk" w:hAnsi="HK Grotesk" w:cs="Arial"/>
        </w:rPr>
        <w:t xml:space="preserve">los fines relacionados con </w:t>
      </w:r>
      <w:r w:rsidR="003A66FC" w:rsidRPr="0081315E">
        <w:rPr>
          <w:rFonts w:ascii="HK Grotesk" w:hAnsi="HK Grotesk" w:cs="Arial"/>
        </w:rPr>
        <w:t>é</w:t>
      </w:r>
      <w:r w:rsidR="008149FB" w:rsidRPr="0081315E">
        <w:rPr>
          <w:rFonts w:ascii="HK Grotesk" w:hAnsi="HK Grotesk" w:cs="Arial"/>
        </w:rPr>
        <w:t xml:space="preserve">ste </w:t>
      </w:r>
      <w:r w:rsidR="00E40150" w:rsidRPr="0081315E">
        <w:rPr>
          <w:rFonts w:ascii="HK Grotesk" w:hAnsi="HK Grotesk" w:cs="Arial"/>
        </w:rPr>
        <w:t>y con aquellos necesarios para el cumplimiento del objeto de la CEA</w:t>
      </w:r>
      <w:r w:rsidR="00E92FE0" w:rsidRPr="0081315E">
        <w:rPr>
          <w:rFonts w:ascii="HK Grotesk" w:hAnsi="HK Grotesk" w:cs="Arial"/>
        </w:rPr>
        <w:t xml:space="preserve">, </w:t>
      </w:r>
      <w:r w:rsidR="00ED7980" w:rsidRPr="0081315E">
        <w:rPr>
          <w:rFonts w:ascii="HK Grotesk" w:hAnsi="HK Grotesk" w:cs="Arial"/>
        </w:rPr>
        <w:t>siendo el inmueble de dominio público con las características de imprescriptibilidad, indivisibilidad, inalienabilidad, inembarga</w:t>
      </w:r>
      <w:r w:rsidR="006948C8" w:rsidRPr="0081315E">
        <w:rPr>
          <w:rFonts w:ascii="HK Grotesk" w:hAnsi="HK Grotesk" w:cs="Arial"/>
        </w:rPr>
        <w:t xml:space="preserve">bilidad </w:t>
      </w:r>
      <w:r w:rsidR="00ED7980" w:rsidRPr="0081315E">
        <w:rPr>
          <w:rFonts w:ascii="HK Grotesk" w:hAnsi="HK Grotesk" w:cs="Arial"/>
        </w:rPr>
        <w:t xml:space="preserve">y demás que deriven de su naturaleza jurídica </w:t>
      </w:r>
      <w:r w:rsidR="002A2393" w:rsidRPr="0081315E">
        <w:rPr>
          <w:rFonts w:ascii="HK Grotesk" w:hAnsi="HK Grotesk" w:cs="Arial"/>
        </w:rPr>
        <w:t xml:space="preserve">conforme a </w:t>
      </w:r>
      <w:r w:rsidR="00ED7980" w:rsidRPr="0081315E">
        <w:rPr>
          <w:rFonts w:ascii="HK Grotesk" w:hAnsi="HK Grotesk" w:cs="Arial"/>
        </w:rPr>
        <w:t>las disposiciones legales aplicables.</w:t>
      </w:r>
    </w:p>
    <w:p w14:paraId="4F746E36" w14:textId="77777777" w:rsidR="00ED7980" w:rsidRPr="0081315E" w:rsidRDefault="00ED7980" w:rsidP="009A49EE">
      <w:pPr>
        <w:pStyle w:val="Prrafodelista"/>
        <w:ind w:left="0"/>
        <w:contextualSpacing w:val="0"/>
        <w:jc w:val="both"/>
        <w:rPr>
          <w:rFonts w:ascii="HK Grotesk" w:hAnsi="HK Grotesk" w:cs="Arial"/>
        </w:rPr>
      </w:pPr>
    </w:p>
    <w:p w14:paraId="05CABF4C" w14:textId="6FC889E9" w:rsidR="004A4D7E" w:rsidRPr="0081315E" w:rsidRDefault="00ED7980" w:rsidP="009A49EE">
      <w:pPr>
        <w:pStyle w:val="Prrafodelista"/>
        <w:ind w:left="0"/>
        <w:contextualSpacing w:val="0"/>
        <w:jc w:val="both"/>
        <w:rPr>
          <w:rFonts w:ascii="HK Grotesk" w:hAnsi="HK Grotesk" w:cs="Arial"/>
        </w:rPr>
      </w:pPr>
      <w:r w:rsidRPr="0081315E">
        <w:rPr>
          <w:rFonts w:ascii="HK Grotesk" w:hAnsi="HK Grotesk" w:cs="Arial"/>
        </w:rPr>
        <w:t xml:space="preserve">Si el beneficiario lo dejara de utilizar o le diera un uso distinto al señalado en el presente artículo, la </w:t>
      </w:r>
      <w:r w:rsidR="001222E6" w:rsidRPr="0081315E">
        <w:rPr>
          <w:rFonts w:ascii="HK Grotesk" w:hAnsi="HK Grotesk" w:cs="Arial"/>
        </w:rPr>
        <w:t xml:space="preserve">transmisión antes citada </w:t>
      </w:r>
      <w:r w:rsidRPr="0081315E">
        <w:rPr>
          <w:rFonts w:ascii="HK Grotesk" w:hAnsi="HK Grotesk" w:cs="Arial"/>
        </w:rPr>
        <w:t>será revocada y el inmueble se revertirá a fav</w:t>
      </w:r>
      <w:r w:rsidR="0011025E" w:rsidRPr="0081315E">
        <w:rPr>
          <w:rFonts w:ascii="HK Grotesk" w:hAnsi="HK Grotesk" w:cs="Arial"/>
        </w:rPr>
        <w:t>or del Estado de Querétaro, con</w:t>
      </w:r>
      <w:r w:rsidRPr="0081315E">
        <w:rPr>
          <w:rFonts w:ascii="HK Grotesk" w:hAnsi="HK Grotesk" w:cs="Arial"/>
        </w:rPr>
        <w:t xml:space="preserve"> </w:t>
      </w:r>
      <w:r w:rsidR="001222E6" w:rsidRPr="0081315E">
        <w:rPr>
          <w:rFonts w:ascii="HK Grotesk" w:hAnsi="HK Grotesk" w:cs="Arial"/>
        </w:rPr>
        <w:t xml:space="preserve">las </w:t>
      </w:r>
      <w:r w:rsidRPr="0081315E">
        <w:rPr>
          <w:rFonts w:ascii="HK Grotesk" w:hAnsi="HK Grotesk" w:cs="Arial"/>
        </w:rPr>
        <w:t>mejoras y accesorios</w:t>
      </w:r>
      <w:r w:rsidR="001222E6" w:rsidRPr="0081315E">
        <w:rPr>
          <w:rFonts w:ascii="HK Grotesk" w:hAnsi="HK Grotesk" w:cs="Arial"/>
        </w:rPr>
        <w:t xml:space="preserve"> que tenga al momento de la revocación</w:t>
      </w:r>
      <w:r w:rsidR="004A4D7E" w:rsidRPr="0081315E">
        <w:rPr>
          <w:rFonts w:ascii="HK Grotesk" w:hAnsi="HK Grotesk" w:cs="Arial"/>
        </w:rPr>
        <w:t>.</w:t>
      </w:r>
    </w:p>
    <w:p w14:paraId="4E198C38" w14:textId="77777777" w:rsidR="004A4D7E" w:rsidRPr="0081315E" w:rsidRDefault="004A4D7E" w:rsidP="009A49EE">
      <w:pPr>
        <w:jc w:val="both"/>
        <w:rPr>
          <w:rFonts w:ascii="HK Grotesk" w:hAnsi="HK Grotesk" w:cs="Arial"/>
        </w:rPr>
      </w:pPr>
    </w:p>
    <w:p w14:paraId="4525105E" w14:textId="09C49E47" w:rsidR="004A4D7E" w:rsidRPr="0081315E" w:rsidRDefault="004A4D7E" w:rsidP="009A49EE">
      <w:pPr>
        <w:jc w:val="both"/>
        <w:rPr>
          <w:rFonts w:ascii="HK Grotesk" w:hAnsi="HK Grotesk" w:cs="Arial"/>
        </w:rPr>
      </w:pPr>
      <w:r w:rsidRPr="0081315E">
        <w:rPr>
          <w:rFonts w:ascii="HK Grotesk" w:hAnsi="HK Grotesk" w:cs="Arial"/>
        </w:rPr>
        <w:t xml:space="preserve">La desincorporación y </w:t>
      </w:r>
      <w:r w:rsidR="006C3FCE" w:rsidRPr="0081315E">
        <w:rPr>
          <w:rFonts w:ascii="HK Grotesk" w:hAnsi="HK Grotesk" w:cs="Arial"/>
        </w:rPr>
        <w:t>transmisión</w:t>
      </w:r>
      <w:r w:rsidRPr="0081315E">
        <w:rPr>
          <w:rFonts w:ascii="HK Grotesk" w:hAnsi="HK Grotesk" w:cs="Arial"/>
        </w:rPr>
        <w:t xml:space="preserve"> autorizada deberá celebrarse en los términos que señala la Ley de Adquisiciones, Enajenaciones, Arrendamientos y Contratación de Servicios del Estado de Querétaro, así como lo dispuesto y aplicable del Código Civil del Estado de Querétaro, </w:t>
      </w:r>
      <w:r w:rsidR="00755EAF" w:rsidRPr="0081315E">
        <w:rPr>
          <w:rFonts w:ascii="HK Grotesk" w:hAnsi="HK Grotesk" w:cs="Arial"/>
        </w:rPr>
        <w:t>a través de sus</w:t>
      </w:r>
      <w:r w:rsidRPr="0081315E">
        <w:rPr>
          <w:rFonts w:ascii="HK Grotesk" w:hAnsi="HK Grotesk" w:cs="Arial"/>
        </w:rPr>
        <w:t xml:space="preserve"> representantes legales, quienes formalizarán en los términos que los anteriores ordenamientos señalan. </w:t>
      </w:r>
    </w:p>
    <w:p w14:paraId="39F1BFB0" w14:textId="77777777" w:rsidR="004A4D7E" w:rsidRPr="0081315E" w:rsidRDefault="004A4D7E" w:rsidP="009A49EE">
      <w:pPr>
        <w:jc w:val="both"/>
        <w:rPr>
          <w:rFonts w:ascii="HK Grotesk" w:hAnsi="HK Grotesk" w:cs="Arial"/>
        </w:rPr>
      </w:pPr>
    </w:p>
    <w:p w14:paraId="0A539F1A" w14:textId="736AF4ED" w:rsidR="004A4D7E" w:rsidRPr="0081315E" w:rsidRDefault="004A4D7E" w:rsidP="009A49EE">
      <w:pPr>
        <w:jc w:val="both"/>
        <w:rPr>
          <w:rFonts w:ascii="HK Grotesk" w:hAnsi="HK Grotesk" w:cs="Arial"/>
        </w:rPr>
      </w:pPr>
      <w:r w:rsidRPr="0081315E">
        <w:rPr>
          <w:rFonts w:ascii="HK Grotesk" w:hAnsi="HK Grotesk" w:cs="Arial"/>
        </w:rPr>
        <w:t xml:space="preserve">El inmueble objeto de la desincorporación y transmisión a título gratuito que se autoriza en el presente, quedará sujeto a los usos, destinos, reservas y sugerencias que establezcan los Programas de Desarrollo Urbano federales, estatales y municipales y de conformidad con lo </w:t>
      </w:r>
      <w:r w:rsidR="00755EAF" w:rsidRPr="0081315E">
        <w:rPr>
          <w:rFonts w:ascii="HK Grotesk" w:hAnsi="HK Grotesk" w:cs="Arial"/>
        </w:rPr>
        <w:t>establecido</w:t>
      </w:r>
      <w:r w:rsidRPr="0081315E">
        <w:rPr>
          <w:rFonts w:ascii="HK Grotesk" w:hAnsi="HK Grotesk" w:cs="Arial"/>
        </w:rPr>
        <w:t xml:space="preserve"> en el presente artículo. </w:t>
      </w:r>
    </w:p>
    <w:p w14:paraId="450B6BF5" w14:textId="77777777" w:rsidR="004A4D7E" w:rsidRPr="0081315E" w:rsidRDefault="004A4D7E" w:rsidP="009A49EE">
      <w:pPr>
        <w:jc w:val="both"/>
        <w:rPr>
          <w:rFonts w:ascii="HK Grotesk" w:hAnsi="HK Grotesk" w:cs="Arial"/>
        </w:rPr>
      </w:pPr>
    </w:p>
    <w:p w14:paraId="623962BB" w14:textId="13B2B513" w:rsidR="004A4D7E" w:rsidRPr="0081315E" w:rsidRDefault="004A4D7E" w:rsidP="009A49EE">
      <w:pPr>
        <w:jc w:val="both"/>
        <w:rPr>
          <w:rFonts w:ascii="HK Grotesk" w:hAnsi="HK Grotesk" w:cs="Arial"/>
          <w:i/>
        </w:rPr>
      </w:pPr>
      <w:r w:rsidRPr="0081315E">
        <w:rPr>
          <w:rFonts w:ascii="HK Grotesk" w:hAnsi="HK Grotesk" w:cs="Arial"/>
        </w:rPr>
        <w:t xml:space="preserve">Efectuada la desincorporación y transmisión autorizada en términos del presente, </w:t>
      </w:r>
      <w:r w:rsidR="00BC16A3" w:rsidRPr="0081315E">
        <w:rPr>
          <w:rFonts w:ascii="HK Grotesk" w:hAnsi="HK Grotesk" w:cs="Arial"/>
        </w:rPr>
        <w:t xml:space="preserve">se procederá a realizar la cancelación y la baja en el inventario, respecto al correspondiente inmueble descrito en el presente artículo, a través de la </w:t>
      </w:r>
      <w:r w:rsidRPr="0081315E">
        <w:rPr>
          <w:rFonts w:ascii="HK Grotesk" w:hAnsi="HK Grotesk" w:cs="Arial"/>
        </w:rPr>
        <w:t>Oficialía Mayor del Poder Ejecutivo del Estado de Querétaro</w:t>
      </w:r>
      <w:r w:rsidR="0050362C" w:rsidRPr="0081315E">
        <w:rPr>
          <w:rFonts w:ascii="HK Grotesk" w:hAnsi="HK Grotesk" w:cs="Arial"/>
        </w:rPr>
        <w:t>.</w:t>
      </w:r>
      <w:r w:rsidRPr="0081315E">
        <w:rPr>
          <w:rFonts w:ascii="HK Grotesk" w:hAnsi="HK Grotesk" w:cs="Arial"/>
        </w:rPr>
        <w:t xml:space="preserve"> </w:t>
      </w:r>
    </w:p>
    <w:p w14:paraId="4E8D79C6" w14:textId="2D7ECAFF" w:rsidR="004A4D7E" w:rsidRPr="0081315E" w:rsidRDefault="004A4D7E" w:rsidP="009A49EE">
      <w:pPr>
        <w:jc w:val="both"/>
        <w:rPr>
          <w:rFonts w:ascii="HK Grotesk" w:hAnsi="HK Grotesk" w:cs="Arial"/>
        </w:rPr>
      </w:pPr>
    </w:p>
    <w:p w14:paraId="2485729B" w14:textId="7CCD7B8C" w:rsidR="004A4D7E" w:rsidRPr="0081315E" w:rsidRDefault="00106ED2" w:rsidP="009A49EE">
      <w:pPr>
        <w:jc w:val="both"/>
        <w:rPr>
          <w:rFonts w:ascii="HK Grotesk" w:hAnsi="HK Grotesk" w:cs="Arial"/>
        </w:rPr>
      </w:pPr>
      <w:r w:rsidRPr="0081315E">
        <w:rPr>
          <w:rFonts w:ascii="HK Grotesk" w:hAnsi="HK Grotesk" w:cs="Arial"/>
          <w:b/>
          <w:bCs/>
        </w:rPr>
        <w:t>Artículo</w:t>
      </w:r>
      <w:r w:rsidR="00240505" w:rsidRPr="0081315E">
        <w:rPr>
          <w:rFonts w:ascii="HK Grotesk" w:hAnsi="HK Grotesk" w:cs="Arial"/>
          <w:b/>
          <w:bCs/>
        </w:rPr>
        <w:t xml:space="preserve"> </w:t>
      </w:r>
      <w:r w:rsidR="00D116DC" w:rsidRPr="0081315E">
        <w:rPr>
          <w:rFonts w:ascii="HK Grotesk" w:hAnsi="HK Grotesk" w:cs="Arial"/>
          <w:b/>
          <w:bCs/>
        </w:rPr>
        <w:t>Noveno</w:t>
      </w:r>
      <w:r w:rsidR="004A4D7E" w:rsidRPr="0081315E">
        <w:rPr>
          <w:rFonts w:ascii="HK Grotesk" w:hAnsi="HK Grotesk" w:cs="Arial"/>
          <w:b/>
          <w:bCs/>
        </w:rPr>
        <w:t xml:space="preserve">. </w:t>
      </w:r>
      <w:r w:rsidR="004A4D7E" w:rsidRPr="0081315E">
        <w:rPr>
          <w:rFonts w:ascii="HK Grotesk" w:hAnsi="HK Grotesk" w:cs="Arial"/>
        </w:rPr>
        <w:t>Una vez patrimonializado a favor de la CEA el inmueble desincorporado en términos de lo dispuesto en el artículo anterior, se autoriza a la CEA a transferir o transmitir, sin costo, la posesión derivada</w:t>
      </w:r>
      <w:r w:rsidR="006C3FCE" w:rsidRPr="0081315E">
        <w:rPr>
          <w:rFonts w:ascii="HK Grotesk" w:hAnsi="HK Grotesk" w:cs="Arial"/>
        </w:rPr>
        <w:t>,</w:t>
      </w:r>
      <w:r w:rsidR="004A4D7E" w:rsidRPr="0081315E">
        <w:rPr>
          <w:rFonts w:ascii="HK Grotesk" w:hAnsi="HK Grotesk" w:cs="Arial"/>
        </w:rPr>
        <w:t xml:space="preserve"> uso y</w:t>
      </w:r>
      <w:r w:rsidR="000363CB" w:rsidRPr="0081315E">
        <w:rPr>
          <w:rFonts w:ascii="HK Grotesk" w:hAnsi="HK Grotesk" w:cs="Arial"/>
        </w:rPr>
        <w:t>/o</w:t>
      </w:r>
      <w:r w:rsidR="004A4D7E" w:rsidRPr="0081315E">
        <w:rPr>
          <w:rFonts w:ascii="HK Grotesk" w:hAnsi="HK Grotesk" w:cs="Arial"/>
        </w:rPr>
        <w:t xml:space="preserve"> aprovechamiento total o parcial del mismo, así como de la infraestructura y/o inmuebles públicos </w:t>
      </w:r>
      <w:r w:rsidR="005314D3" w:rsidRPr="0081315E">
        <w:rPr>
          <w:rFonts w:ascii="HK Grotesk" w:hAnsi="HK Grotesk" w:cs="Arial"/>
        </w:rPr>
        <w:t xml:space="preserve">que </w:t>
      </w:r>
      <w:r w:rsidR="006C3FCE" w:rsidRPr="0081315E">
        <w:rPr>
          <w:rFonts w:ascii="HK Grotesk" w:hAnsi="HK Grotesk" w:cs="Arial"/>
        </w:rPr>
        <w:t>se determinen</w:t>
      </w:r>
      <w:r w:rsidR="005314D3" w:rsidRPr="0081315E">
        <w:rPr>
          <w:rFonts w:ascii="HK Grotesk" w:hAnsi="HK Grotesk" w:cs="Arial"/>
        </w:rPr>
        <w:t xml:space="preserve"> </w:t>
      </w:r>
      <w:r w:rsidR="006C3FCE" w:rsidRPr="0081315E">
        <w:rPr>
          <w:rFonts w:ascii="HK Grotesk" w:hAnsi="HK Grotesk" w:cs="Arial"/>
        </w:rPr>
        <w:t xml:space="preserve">asignar </w:t>
      </w:r>
      <w:r w:rsidR="004A4D7E" w:rsidRPr="0081315E">
        <w:rPr>
          <w:rFonts w:ascii="HK Grotesk" w:hAnsi="HK Grotesk" w:cs="Arial"/>
        </w:rPr>
        <w:t xml:space="preserve">al Proyecto </w:t>
      </w:r>
      <w:r w:rsidR="0086709B" w:rsidRPr="0081315E">
        <w:rPr>
          <w:rFonts w:ascii="HK Grotesk" w:hAnsi="HK Grotesk" w:cs="Arial"/>
        </w:rPr>
        <w:t>“</w:t>
      </w:r>
      <w:r w:rsidR="004A4D7E" w:rsidRPr="0081315E">
        <w:rPr>
          <w:rFonts w:ascii="HK Grotesk" w:hAnsi="HK Grotesk" w:cs="Arial"/>
        </w:rPr>
        <w:t>Sistema Batán</w:t>
      </w:r>
      <w:r w:rsidR="0086709B" w:rsidRPr="0081315E">
        <w:rPr>
          <w:rFonts w:ascii="HK Grotesk" w:hAnsi="HK Grotesk" w:cs="Arial"/>
        </w:rPr>
        <w:t>”</w:t>
      </w:r>
      <w:r w:rsidR="004A4D7E" w:rsidRPr="0081315E">
        <w:rPr>
          <w:rFonts w:ascii="HK Grotesk" w:hAnsi="HK Grotesk" w:cs="Arial"/>
        </w:rPr>
        <w:t xml:space="preserve"> al Desarrollador exclusivamente para el desarrollo del Proyecto y durante la vigencia del Contrato de Asociación </w:t>
      </w:r>
      <w:r w:rsidR="004A4D7E" w:rsidRPr="0081315E">
        <w:rPr>
          <w:rFonts w:ascii="HK Grotesk" w:hAnsi="HK Grotesk" w:cs="Arial"/>
        </w:rPr>
        <w:lastRenderedPageBreak/>
        <w:t xml:space="preserve">Público Privada respectivo a que hace referencia el </w:t>
      </w:r>
      <w:r w:rsidR="00755EAF" w:rsidRPr="0081315E">
        <w:rPr>
          <w:rFonts w:ascii="HK Grotesk" w:hAnsi="HK Grotesk" w:cs="Arial"/>
        </w:rPr>
        <w:t>A</w:t>
      </w:r>
      <w:r w:rsidR="004A4D7E" w:rsidRPr="0081315E">
        <w:rPr>
          <w:rFonts w:ascii="HK Grotesk" w:hAnsi="HK Grotesk" w:cs="Arial"/>
        </w:rPr>
        <w:t xml:space="preserve">rtículo </w:t>
      </w:r>
      <w:r w:rsidR="00755EAF" w:rsidRPr="0081315E">
        <w:rPr>
          <w:rFonts w:ascii="HK Grotesk" w:hAnsi="HK Grotesk" w:cs="Arial"/>
        </w:rPr>
        <w:t>Segundo</w:t>
      </w:r>
      <w:r w:rsidR="004A4D7E" w:rsidRPr="0081315E">
        <w:rPr>
          <w:rFonts w:ascii="HK Grotesk" w:hAnsi="HK Grotesk" w:cs="Arial"/>
        </w:rPr>
        <w:t xml:space="preserve"> del presente Decreto. </w:t>
      </w:r>
    </w:p>
    <w:p w14:paraId="2E8A5756" w14:textId="77777777" w:rsidR="004A4D7E" w:rsidRPr="0081315E" w:rsidRDefault="004A4D7E" w:rsidP="009A49EE">
      <w:pPr>
        <w:jc w:val="both"/>
        <w:rPr>
          <w:rFonts w:ascii="HK Grotesk" w:hAnsi="HK Grotesk" w:cs="Arial"/>
        </w:rPr>
      </w:pPr>
    </w:p>
    <w:p w14:paraId="0C454C79" w14:textId="5DB214AE" w:rsidR="004A4D7E" w:rsidRPr="0081315E" w:rsidRDefault="004A4D7E" w:rsidP="009A49EE">
      <w:pPr>
        <w:pStyle w:val="Prrafodelista"/>
        <w:ind w:left="0"/>
        <w:contextualSpacing w:val="0"/>
        <w:jc w:val="both"/>
        <w:rPr>
          <w:rFonts w:ascii="HK Grotesk" w:hAnsi="HK Grotesk" w:cs="Arial"/>
        </w:rPr>
      </w:pPr>
      <w:r w:rsidRPr="0081315E">
        <w:rPr>
          <w:rFonts w:ascii="HK Grotesk" w:hAnsi="HK Grotesk" w:cs="Arial"/>
        </w:rPr>
        <w:t>La transmisión de</w:t>
      </w:r>
      <w:r w:rsidR="000363CB" w:rsidRPr="0081315E">
        <w:rPr>
          <w:rFonts w:ascii="HK Grotesk" w:hAnsi="HK Grotesk" w:cs="Arial"/>
        </w:rPr>
        <w:t xml:space="preserve"> la posesión derivada</w:t>
      </w:r>
      <w:r w:rsidR="006C3FCE" w:rsidRPr="0081315E">
        <w:rPr>
          <w:rFonts w:ascii="HK Grotesk" w:hAnsi="HK Grotesk" w:cs="Arial"/>
        </w:rPr>
        <w:t xml:space="preserve">, </w:t>
      </w:r>
      <w:r w:rsidR="000363CB" w:rsidRPr="0081315E">
        <w:rPr>
          <w:rFonts w:ascii="HK Grotesk" w:hAnsi="HK Grotesk" w:cs="Arial"/>
        </w:rPr>
        <w:t>uso y/o aprovechamiento</w:t>
      </w:r>
      <w:r w:rsidRPr="0081315E">
        <w:rPr>
          <w:rFonts w:ascii="HK Grotesk" w:hAnsi="HK Grotesk" w:cs="Arial"/>
        </w:rPr>
        <w:t xml:space="preserve">, a que hace referencia el párrafo anterior deberá realizarse, previo cumplimiento de las disposiciones legales aplicables, </w:t>
      </w:r>
      <w:r w:rsidR="000363CB" w:rsidRPr="0081315E">
        <w:rPr>
          <w:rFonts w:ascii="HK Grotesk" w:hAnsi="HK Grotesk" w:cs="Arial"/>
        </w:rPr>
        <w:t xml:space="preserve">mediante la celebración de los actos jurídicos necesarios para tal efecto </w:t>
      </w:r>
      <w:r w:rsidRPr="0081315E">
        <w:rPr>
          <w:rFonts w:ascii="HK Grotesk" w:eastAsia="Times New Roman" w:hAnsi="HK Grotesk" w:cs="Arial"/>
          <w:kern w:val="0"/>
          <w:lang w:eastAsia="es-MX"/>
          <w14:ligatures w14:val="none"/>
        </w:rPr>
        <w:t xml:space="preserve">para la ejecución y desarrollo del Proyecto </w:t>
      </w:r>
      <w:r w:rsidR="002B742D" w:rsidRPr="0081315E">
        <w:rPr>
          <w:rFonts w:ascii="HK Grotesk" w:eastAsia="Times New Roman" w:hAnsi="HK Grotesk" w:cs="Arial"/>
          <w:kern w:val="0"/>
          <w:lang w:eastAsia="es-MX"/>
          <w14:ligatures w14:val="none"/>
        </w:rPr>
        <w:t>“</w:t>
      </w:r>
      <w:r w:rsidRPr="0081315E">
        <w:rPr>
          <w:rFonts w:ascii="HK Grotesk" w:eastAsia="Times New Roman" w:hAnsi="HK Grotesk" w:cs="Arial"/>
          <w:kern w:val="0"/>
          <w:lang w:eastAsia="es-MX"/>
          <w14:ligatures w14:val="none"/>
        </w:rPr>
        <w:t>Sistema Batán</w:t>
      </w:r>
      <w:r w:rsidR="002B742D" w:rsidRPr="0081315E">
        <w:rPr>
          <w:rFonts w:ascii="HK Grotesk" w:eastAsia="Times New Roman" w:hAnsi="HK Grotesk" w:cs="Arial"/>
          <w:kern w:val="0"/>
          <w:lang w:eastAsia="es-MX"/>
          <w14:ligatures w14:val="none"/>
        </w:rPr>
        <w:t>”</w:t>
      </w:r>
      <w:r w:rsidRPr="0081315E">
        <w:rPr>
          <w:rFonts w:ascii="HK Grotesk" w:eastAsia="Times New Roman" w:hAnsi="HK Grotesk" w:cs="Arial"/>
          <w:kern w:val="0"/>
          <w:lang w:eastAsia="es-MX"/>
          <w14:ligatures w14:val="none"/>
        </w:rPr>
        <w:t>.</w:t>
      </w:r>
    </w:p>
    <w:p w14:paraId="59936358" w14:textId="77777777" w:rsidR="004A4D7E" w:rsidRPr="0081315E" w:rsidRDefault="004A4D7E" w:rsidP="009A49EE">
      <w:pPr>
        <w:pStyle w:val="Prrafodelista"/>
        <w:ind w:left="708" w:hanging="708"/>
        <w:contextualSpacing w:val="0"/>
        <w:jc w:val="both"/>
        <w:rPr>
          <w:rFonts w:ascii="HK Grotesk" w:hAnsi="HK Grotesk" w:cs="Arial"/>
        </w:rPr>
      </w:pPr>
    </w:p>
    <w:p w14:paraId="06571950" w14:textId="0C7B3E0A" w:rsidR="004A4D7E" w:rsidRPr="0081315E" w:rsidRDefault="004A4D7E" w:rsidP="009A49EE">
      <w:pPr>
        <w:jc w:val="both"/>
        <w:rPr>
          <w:rFonts w:ascii="HK Grotesk" w:hAnsi="HK Grotesk" w:cs="Arial"/>
        </w:rPr>
      </w:pPr>
      <w:r w:rsidRPr="0081315E">
        <w:rPr>
          <w:rFonts w:ascii="HK Grotesk" w:hAnsi="HK Grotesk" w:cs="Arial"/>
        </w:rPr>
        <w:t xml:space="preserve">Asimismo, se autoriza a la CEA para que, en su caso, y mediante el instrumento jurídico respectivo, y previo cumplimiento de las disposiciones legales aplicables, se entregue </w:t>
      </w:r>
      <w:r w:rsidR="00106ED2" w:rsidRPr="0081315E">
        <w:rPr>
          <w:rFonts w:ascii="HK Grotesk" w:hAnsi="HK Grotesk" w:cs="Arial"/>
        </w:rPr>
        <w:t>al Desarrollador</w:t>
      </w:r>
      <w:r w:rsidRPr="0081315E">
        <w:rPr>
          <w:rFonts w:ascii="HK Grotesk" w:hAnsi="HK Grotesk" w:cs="Arial"/>
        </w:rPr>
        <w:t xml:space="preserve"> la operación</w:t>
      </w:r>
      <w:r w:rsidR="006C3FCE" w:rsidRPr="0081315E">
        <w:rPr>
          <w:rFonts w:ascii="HK Grotesk" w:hAnsi="HK Grotesk" w:cs="Arial"/>
        </w:rPr>
        <w:t xml:space="preserve">, </w:t>
      </w:r>
      <w:r w:rsidRPr="0081315E">
        <w:rPr>
          <w:rFonts w:ascii="HK Grotesk" w:hAnsi="HK Grotesk" w:cs="Arial"/>
        </w:rPr>
        <w:t>administración y</w:t>
      </w:r>
      <w:r w:rsidR="007E45D6" w:rsidRPr="0081315E">
        <w:rPr>
          <w:rFonts w:ascii="HK Grotesk" w:hAnsi="HK Grotesk" w:cs="Arial"/>
        </w:rPr>
        <w:t>/o</w:t>
      </w:r>
      <w:r w:rsidRPr="0081315E">
        <w:rPr>
          <w:rFonts w:ascii="HK Grotesk" w:hAnsi="HK Grotesk" w:cs="Arial"/>
        </w:rPr>
        <w:t xml:space="preserve"> mantenimiento de los bienes muebles, inmuebles, e infraestructura de la CEA que sean necesarios para la ejecución del Proyecto</w:t>
      </w:r>
      <w:r w:rsidR="00755EAF" w:rsidRPr="0081315E">
        <w:rPr>
          <w:rFonts w:ascii="HK Grotesk" w:hAnsi="HK Grotesk" w:cs="Arial"/>
        </w:rPr>
        <w:t xml:space="preserve"> </w:t>
      </w:r>
      <w:r w:rsidR="002B742D" w:rsidRPr="0081315E">
        <w:rPr>
          <w:rFonts w:ascii="HK Grotesk" w:hAnsi="HK Grotesk" w:cs="Arial"/>
        </w:rPr>
        <w:t>“</w:t>
      </w:r>
      <w:r w:rsidR="00755EAF" w:rsidRPr="0081315E">
        <w:rPr>
          <w:rFonts w:ascii="HK Grotesk" w:hAnsi="HK Grotesk" w:cs="Arial"/>
        </w:rPr>
        <w:t>Sistema Batán</w:t>
      </w:r>
      <w:r w:rsidR="002B742D" w:rsidRPr="0081315E">
        <w:rPr>
          <w:rFonts w:ascii="HK Grotesk" w:hAnsi="HK Grotesk" w:cs="Arial"/>
        </w:rPr>
        <w:t>”</w:t>
      </w:r>
      <w:r w:rsidRPr="0081315E">
        <w:rPr>
          <w:rFonts w:ascii="HK Grotesk" w:hAnsi="HK Grotesk" w:cs="Arial"/>
        </w:rPr>
        <w:t xml:space="preserve"> y, en su caso, se realice la adquisición en favor de la CEA de los bienes y derechos que resulten necesarios para la ejecución del Proyecto, </w:t>
      </w:r>
      <w:r w:rsidR="007E45D6" w:rsidRPr="0081315E">
        <w:rPr>
          <w:rFonts w:ascii="HK Grotesk" w:hAnsi="HK Grotesk" w:cs="Arial"/>
        </w:rPr>
        <w:t>y/</w:t>
      </w:r>
      <w:r w:rsidRPr="0081315E">
        <w:rPr>
          <w:rFonts w:ascii="HK Grotesk" w:hAnsi="HK Grotesk" w:cs="Arial"/>
        </w:rPr>
        <w:t>o se transmitan los derechos de uso, usufructo o explotación necesarios al Desarrollador, durante la vigencia del Contrato de Asociación Público Privada del Proyecto</w:t>
      </w:r>
      <w:r w:rsidR="00755EAF" w:rsidRPr="0081315E">
        <w:rPr>
          <w:rFonts w:ascii="HK Grotesk" w:hAnsi="HK Grotesk" w:cs="Arial"/>
        </w:rPr>
        <w:t xml:space="preserve"> </w:t>
      </w:r>
      <w:r w:rsidR="00ED0FC6" w:rsidRPr="0081315E">
        <w:rPr>
          <w:rFonts w:ascii="HK Grotesk" w:hAnsi="HK Grotesk" w:cs="Arial"/>
        </w:rPr>
        <w:t>“</w:t>
      </w:r>
      <w:r w:rsidR="00755EAF" w:rsidRPr="0081315E">
        <w:rPr>
          <w:rFonts w:ascii="HK Grotesk" w:hAnsi="HK Grotesk" w:cs="Arial"/>
        </w:rPr>
        <w:t>Sistema Batá</w:t>
      </w:r>
      <w:r w:rsidR="00ED0FC6" w:rsidRPr="0081315E">
        <w:rPr>
          <w:rFonts w:ascii="HK Grotesk" w:hAnsi="HK Grotesk" w:cs="Arial"/>
        </w:rPr>
        <w:t>n”</w:t>
      </w:r>
      <w:r w:rsidRPr="0081315E">
        <w:rPr>
          <w:rFonts w:ascii="HK Grotesk" w:hAnsi="HK Grotesk" w:cs="Arial"/>
        </w:rPr>
        <w:t>.</w:t>
      </w:r>
    </w:p>
    <w:p w14:paraId="5672CC95" w14:textId="77777777" w:rsidR="004A4D7E" w:rsidRPr="0081315E" w:rsidRDefault="004A4D7E" w:rsidP="009A49EE">
      <w:pPr>
        <w:pStyle w:val="Prrafodelista"/>
        <w:rPr>
          <w:rFonts w:ascii="HK Grotesk" w:hAnsi="HK Grotesk" w:cs="Arial"/>
        </w:rPr>
      </w:pPr>
    </w:p>
    <w:p w14:paraId="08C57910" w14:textId="6F282F7F" w:rsidR="008C6AB0" w:rsidRPr="0081315E" w:rsidRDefault="004A4D7E" w:rsidP="009A49EE">
      <w:pPr>
        <w:pStyle w:val="Prrafodelista"/>
        <w:ind w:left="0"/>
        <w:contextualSpacing w:val="0"/>
        <w:jc w:val="both"/>
        <w:rPr>
          <w:rFonts w:ascii="HK Grotesk" w:hAnsi="HK Grotesk" w:cs="Arial"/>
        </w:rPr>
      </w:pPr>
      <w:r w:rsidRPr="0081315E">
        <w:rPr>
          <w:rFonts w:ascii="HK Grotesk" w:hAnsi="HK Grotesk" w:cs="Arial"/>
        </w:rPr>
        <w:t xml:space="preserve">Al término del Contrato de Asociación Público Privada, </w:t>
      </w:r>
      <w:r w:rsidR="008C6AB0" w:rsidRPr="0081315E">
        <w:rPr>
          <w:rFonts w:ascii="HK Grotesk" w:hAnsi="HK Grotesk" w:cs="Arial"/>
        </w:rPr>
        <w:t>la propiedad, el uso y la posesión de los bienes destinados al Proyecto</w:t>
      </w:r>
      <w:r w:rsidR="006C3FCE" w:rsidRPr="0081315E">
        <w:rPr>
          <w:rFonts w:ascii="HK Grotesk" w:hAnsi="HK Grotesk" w:cs="Arial"/>
        </w:rPr>
        <w:t xml:space="preserve"> </w:t>
      </w:r>
      <w:r w:rsidR="00ED0FC6" w:rsidRPr="0081315E">
        <w:rPr>
          <w:rFonts w:ascii="HK Grotesk" w:hAnsi="HK Grotesk" w:cs="Arial"/>
        </w:rPr>
        <w:t>“</w:t>
      </w:r>
      <w:r w:rsidR="006C3FCE" w:rsidRPr="0081315E">
        <w:rPr>
          <w:rFonts w:ascii="HK Grotesk" w:hAnsi="HK Grotesk" w:cs="Arial"/>
        </w:rPr>
        <w:t>Sistema Batán</w:t>
      </w:r>
      <w:r w:rsidR="00ED0FC6" w:rsidRPr="0081315E">
        <w:rPr>
          <w:rFonts w:ascii="HK Grotesk" w:hAnsi="HK Grotesk" w:cs="Arial"/>
        </w:rPr>
        <w:t>”</w:t>
      </w:r>
      <w:r w:rsidR="008C6AB0" w:rsidRPr="0081315E">
        <w:rPr>
          <w:rFonts w:ascii="HK Grotesk" w:hAnsi="HK Grotesk" w:cs="Arial"/>
        </w:rPr>
        <w:t xml:space="preserve">, deberán integrarse al patrimonio </w:t>
      </w:r>
      <w:r w:rsidR="00EB7F1B" w:rsidRPr="0081315E">
        <w:rPr>
          <w:rFonts w:ascii="HK Grotesk" w:hAnsi="HK Grotesk" w:cs="Arial"/>
        </w:rPr>
        <w:t>de la CEA</w:t>
      </w:r>
      <w:r w:rsidR="008C6AB0" w:rsidRPr="0081315E">
        <w:rPr>
          <w:rFonts w:ascii="HK Grotesk" w:hAnsi="HK Grotesk" w:cs="Arial"/>
        </w:rPr>
        <w:t>, al igual que las accesiones de éstos, conforme se establezca en el Contrato de Asociación Público Privada</w:t>
      </w:r>
      <w:r w:rsidR="00CE6148" w:rsidRPr="0081315E">
        <w:rPr>
          <w:rFonts w:ascii="HK Grotesk" w:hAnsi="HK Grotesk" w:cs="Arial"/>
        </w:rPr>
        <w:t>, según corresponda conforme a la naturaleza de los mismos</w:t>
      </w:r>
      <w:r w:rsidR="008C6AB0" w:rsidRPr="0081315E">
        <w:rPr>
          <w:rFonts w:ascii="HK Grotesk" w:hAnsi="HK Grotesk" w:cs="Arial"/>
        </w:rPr>
        <w:t>.</w:t>
      </w:r>
    </w:p>
    <w:p w14:paraId="22D3113C" w14:textId="417EDE5E" w:rsidR="008C6AB0" w:rsidRPr="0081315E" w:rsidRDefault="008C6AB0" w:rsidP="009A49EE">
      <w:pPr>
        <w:pStyle w:val="Prrafodelista"/>
        <w:ind w:left="0"/>
        <w:contextualSpacing w:val="0"/>
        <w:jc w:val="both"/>
        <w:rPr>
          <w:rFonts w:ascii="HK Grotesk" w:hAnsi="HK Grotesk" w:cs="Arial"/>
        </w:rPr>
      </w:pPr>
    </w:p>
    <w:p w14:paraId="143CB2EE" w14:textId="52AC3453" w:rsidR="00F40018" w:rsidRPr="0081315E" w:rsidRDefault="00292D53" w:rsidP="009A49EE">
      <w:pPr>
        <w:jc w:val="both"/>
        <w:rPr>
          <w:rFonts w:ascii="HK Grotesk" w:hAnsi="HK Grotesk" w:cs="Arial"/>
        </w:rPr>
      </w:pPr>
      <w:r w:rsidRPr="0081315E">
        <w:rPr>
          <w:rFonts w:ascii="HK Grotesk" w:eastAsia="Arial" w:hAnsi="HK Grotesk" w:cs="Arial"/>
          <w:b/>
        </w:rPr>
        <w:t xml:space="preserve">Artículo </w:t>
      </w:r>
      <w:r w:rsidR="00D116DC" w:rsidRPr="0081315E">
        <w:rPr>
          <w:rFonts w:ascii="HK Grotesk" w:eastAsia="Arial" w:hAnsi="HK Grotesk" w:cs="Arial"/>
          <w:b/>
        </w:rPr>
        <w:t>Décimo</w:t>
      </w:r>
      <w:r w:rsidR="004A4D7E" w:rsidRPr="0081315E">
        <w:rPr>
          <w:rFonts w:ascii="HK Grotesk" w:eastAsia="Arial" w:hAnsi="HK Grotesk" w:cs="Arial"/>
          <w:b/>
        </w:rPr>
        <w:t xml:space="preserve">. </w:t>
      </w:r>
      <w:r w:rsidR="00356D8F" w:rsidRPr="0081315E">
        <w:rPr>
          <w:rFonts w:ascii="HK Grotesk" w:hAnsi="HK Grotesk" w:cs="Arial"/>
        </w:rPr>
        <w:t>Conforme a las disposiciones legales aplicables y p</w:t>
      </w:r>
      <w:r w:rsidR="00F40018" w:rsidRPr="0081315E">
        <w:rPr>
          <w:rFonts w:ascii="HK Grotesk" w:hAnsi="HK Grotesk" w:cs="Arial"/>
        </w:rPr>
        <w:t xml:space="preserve">ara efectos de la adecuada operación del Proyecto </w:t>
      </w:r>
      <w:r w:rsidR="00E74F44" w:rsidRPr="0081315E">
        <w:rPr>
          <w:rFonts w:ascii="HK Grotesk" w:hAnsi="HK Grotesk" w:cs="Arial"/>
        </w:rPr>
        <w:t>“</w:t>
      </w:r>
      <w:r w:rsidR="00F40018" w:rsidRPr="0081315E">
        <w:rPr>
          <w:rFonts w:ascii="HK Grotesk" w:hAnsi="HK Grotesk" w:cs="Arial"/>
          <w:lang w:val="es-ES"/>
        </w:rPr>
        <w:t>Sistema Batán</w:t>
      </w:r>
      <w:r w:rsidR="00E74F44" w:rsidRPr="0081315E">
        <w:rPr>
          <w:rFonts w:ascii="HK Grotesk" w:hAnsi="HK Grotesk" w:cs="Arial"/>
          <w:lang w:val="es-ES"/>
        </w:rPr>
        <w:t>”</w:t>
      </w:r>
      <w:r w:rsidR="00C22A41" w:rsidRPr="0081315E">
        <w:rPr>
          <w:rFonts w:ascii="HK Grotesk" w:hAnsi="HK Grotesk" w:cs="Arial"/>
          <w:lang w:val="es-ES"/>
        </w:rPr>
        <w:t xml:space="preserve"> y el </w:t>
      </w:r>
      <w:r w:rsidR="00723CF0" w:rsidRPr="0081315E">
        <w:rPr>
          <w:rFonts w:ascii="HK Grotesk" w:hAnsi="HK Grotesk" w:cs="Arial"/>
          <w:lang w:val="es-ES"/>
        </w:rPr>
        <w:t xml:space="preserve">debido </w:t>
      </w:r>
      <w:r w:rsidR="00C22A41" w:rsidRPr="0081315E">
        <w:rPr>
          <w:rFonts w:ascii="HK Grotesk" w:hAnsi="HK Grotesk" w:cs="Arial"/>
          <w:lang w:val="es-ES"/>
        </w:rPr>
        <w:t xml:space="preserve">cumplimiento de las obligaciones </w:t>
      </w:r>
      <w:r w:rsidR="00FF1EDA" w:rsidRPr="0081315E">
        <w:rPr>
          <w:rFonts w:ascii="HK Grotesk" w:hAnsi="HK Grotesk" w:cs="Arial"/>
          <w:lang w:val="es-ES"/>
        </w:rPr>
        <w:t>que se establezcan en el Contrato de Asociación Público Privada</w:t>
      </w:r>
      <w:r w:rsidR="00F25B6B" w:rsidRPr="0081315E">
        <w:rPr>
          <w:rFonts w:ascii="HK Grotesk" w:hAnsi="HK Grotesk" w:cs="Arial"/>
          <w:lang w:val="es-ES"/>
        </w:rPr>
        <w:t>,</w:t>
      </w:r>
      <w:r w:rsidR="00F40018" w:rsidRPr="0081315E">
        <w:rPr>
          <w:rFonts w:ascii="HK Grotesk" w:hAnsi="HK Grotesk" w:cs="Arial"/>
        </w:rPr>
        <w:t xml:space="preserve"> </w:t>
      </w:r>
      <w:r w:rsidR="00354A69" w:rsidRPr="0081315E">
        <w:rPr>
          <w:rFonts w:ascii="HK Grotesk" w:hAnsi="HK Grotesk" w:cs="Arial"/>
        </w:rPr>
        <w:t>la CEA</w:t>
      </w:r>
      <w:r w:rsidR="007E5F12" w:rsidRPr="0081315E">
        <w:rPr>
          <w:rFonts w:ascii="HK Grotesk" w:hAnsi="HK Grotesk" w:cs="Arial"/>
        </w:rPr>
        <w:t xml:space="preserve"> se obliga a llevar a cabo, durante la vigencia del citado Contrato y</w:t>
      </w:r>
      <w:r w:rsidR="00056A92" w:rsidRPr="0081315E">
        <w:rPr>
          <w:rFonts w:ascii="HK Grotesk" w:hAnsi="HK Grotesk" w:cs="Arial"/>
        </w:rPr>
        <w:t xml:space="preserve"> en el ámbito de</w:t>
      </w:r>
      <w:r w:rsidR="00F40018" w:rsidRPr="0081315E">
        <w:rPr>
          <w:rFonts w:ascii="HK Grotesk" w:hAnsi="HK Grotesk" w:cs="Arial"/>
        </w:rPr>
        <w:t xml:space="preserve"> sus funciones, atribuciones y facultades</w:t>
      </w:r>
      <w:r w:rsidR="00056A92" w:rsidRPr="0081315E">
        <w:rPr>
          <w:rFonts w:ascii="HK Grotesk" w:hAnsi="HK Grotesk" w:cs="Arial"/>
        </w:rPr>
        <w:t>, diversos proyectos</w:t>
      </w:r>
      <w:r w:rsidR="00F40018" w:rsidRPr="0081315E">
        <w:rPr>
          <w:rFonts w:ascii="HK Grotesk" w:hAnsi="HK Grotesk" w:cs="Arial"/>
        </w:rPr>
        <w:t xml:space="preserve"> bajo los siguientes criterios:</w:t>
      </w:r>
    </w:p>
    <w:p w14:paraId="43D319EE" w14:textId="77777777" w:rsidR="007C3118" w:rsidRPr="0081315E" w:rsidRDefault="007C3118" w:rsidP="009A49EE">
      <w:pPr>
        <w:jc w:val="both"/>
        <w:rPr>
          <w:rFonts w:ascii="HK Grotesk" w:hAnsi="HK Grotesk" w:cs="Arial"/>
        </w:rPr>
      </w:pPr>
    </w:p>
    <w:p w14:paraId="700EC911" w14:textId="141547A5" w:rsidR="00F40018" w:rsidRPr="0081315E" w:rsidRDefault="00F40018" w:rsidP="00D2399E">
      <w:pPr>
        <w:pStyle w:val="Prrafodelista"/>
        <w:numPr>
          <w:ilvl w:val="0"/>
          <w:numId w:val="43"/>
        </w:numPr>
        <w:tabs>
          <w:tab w:val="left" w:pos="284"/>
        </w:tabs>
        <w:ind w:left="0" w:firstLine="0"/>
        <w:jc w:val="both"/>
        <w:rPr>
          <w:rFonts w:ascii="HK Grotesk" w:hAnsi="HK Grotesk" w:cs="Arial"/>
        </w:rPr>
      </w:pPr>
      <w:r w:rsidRPr="0081315E">
        <w:rPr>
          <w:rFonts w:ascii="HK Grotesk" w:hAnsi="HK Grotesk" w:cs="Arial"/>
        </w:rPr>
        <w:t>Eficiencia operativa</w:t>
      </w:r>
      <w:r w:rsidR="007C3118" w:rsidRPr="0081315E">
        <w:rPr>
          <w:rFonts w:ascii="HK Grotesk" w:hAnsi="HK Grotesk" w:cs="Arial"/>
        </w:rPr>
        <w:t>, a través de</w:t>
      </w:r>
      <w:r w:rsidR="00712B3E" w:rsidRPr="0081315E">
        <w:rPr>
          <w:rFonts w:ascii="HK Grotesk" w:hAnsi="HK Grotesk" w:cs="Arial"/>
        </w:rPr>
        <w:t>l uso de nuevas tecnologías que proporcionen saneamiento, potabilización, conducción, contención, prevención de fugas y almacenamiento de las aguas, mejorando su calidad, cuidando el medio ambiente y optimizando los recursos</w:t>
      </w:r>
      <w:r w:rsidR="007B4098" w:rsidRPr="0081315E">
        <w:rPr>
          <w:rFonts w:ascii="HK Grotesk" w:hAnsi="HK Grotesk" w:cs="Arial"/>
        </w:rPr>
        <w:t>;</w:t>
      </w:r>
      <w:r w:rsidR="00353FE3" w:rsidRPr="0081315E">
        <w:rPr>
          <w:rFonts w:ascii="HK Grotesk" w:hAnsi="HK Grotesk" w:cs="Arial"/>
        </w:rPr>
        <w:t xml:space="preserve"> </w:t>
      </w:r>
    </w:p>
    <w:p w14:paraId="6D2C7AF3" w14:textId="77777777" w:rsidR="00F40018" w:rsidRPr="0081315E" w:rsidRDefault="00F40018" w:rsidP="009A49EE">
      <w:pPr>
        <w:pStyle w:val="Prrafodelista"/>
        <w:ind w:left="1080"/>
        <w:jc w:val="both"/>
        <w:rPr>
          <w:rFonts w:ascii="HK Grotesk" w:hAnsi="HK Grotesk" w:cs="Arial"/>
        </w:rPr>
      </w:pPr>
    </w:p>
    <w:p w14:paraId="17173053" w14:textId="29E571D1" w:rsidR="00CC46C2" w:rsidRPr="0081315E" w:rsidRDefault="00D2399E" w:rsidP="00CC46C2">
      <w:pPr>
        <w:pStyle w:val="Prrafodelista"/>
        <w:numPr>
          <w:ilvl w:val="0"/>
          <w:numId w:val="43"/>
        </w:numPr>
        <w:tabs>
          <w:tab w:val="left" w:pos="284"/>
        </w:tabs>
        <w:ind w:left="0" w:firstLine="0"/>
        <w:jc w:val="both"/>
        <w:rPr>
          <w:rFonts w:ascii="HK Grotesk" w:hAnsi="HK Grotesk" w:cs="Arial"/>
        </w:rPr>
      </w:pPr>
      <w:r w:rsidRPr="0081315E">
        <w:rPr>
          <w:rFonts w:ascii="HK Grotesk" w:hAnsi="HK Grotesk" w:cs="Arial"/>
        </w:rPr>
        <w:lastRenderedPageBreak/>
        <w:t xml:space="preserve"> </w:t>
      </w:r>
      <w:r w:rsidR="00F40018" w:rsidRPr="0081315E">
        <w:rPr>
          <w:rFonts w:ascii="HK Grotesk" w:hAnsi="HK Grotesk" w:cs="Arial"/>
        </w:rPr>
        <w:t>Eficiencia energética</w:t>
      </w:r>
      <w:r w:rsidR="00B066C8" w:rsidRPr="0081315E">
        <w:rPr>
          <w:rFonts w:ascii="HK Grotesk" w:hAnsi="HK Grotesk" w:cs="Arial"/>
        </w:rPr>
        <w:t>,</w:t>
      </w:r>
      <w:r w:rsidR="00CC46C2" w:rsidRPr="0081315E">
        <w:rPr>
          <w:rFonts w:ascii="HK Grotesk" w:hAnsi="HK Grotesk" w:cs="Arial"/>
        </w:rPr>
        <w:t xml:space="preserve"> mediante</w:t>
      </w:r>
      <w:r w:rsidR="00B066C8" w:rsidRPr="0081315E">
        <w:rPr>
          <w:rFonts w:ascii="HK Grotesk" w:hAnsi="HK Grotesk" w:cs="Arial"/>
        </w:rPr>
        <w:t xml:space="preserve"> </w:t>
      </w:r>
      <w:r w:rsidR="00CC46C2" w:rsidRPr="0081315E">
        <w:rPr>
          <w:rFonts w:ascii="HK Grotesk" w:hAnsi="HK Grotesk" w:cs="Arial"/>
        </w:rPr>
        <w:t>el uso de tecnología, para minimizar el consumo de energía y reducir sus costos asociados, manteniendo y/o incrementando el desempeño y productividad de forma sostenible y sustentable</w:t>
      </w:r>
      <w:r w:rsidR="007D0CF1" w:rsidRPr="0081315E">
        <w:rPr>
          <w:rFonts w:ascii="HK Grotesk" w:hAnsi="HK Grotesk" w:cs="Arial"/>
        </w:rPr>
        <w:t>,</w:t>
      </w:r>
      <w:r w:rsidR="00CC46C2" w:rsidRPr="0081315E">
        <w:rPr>
          <w:rFonts w:ascii="HK Grotesk" w:hAnsi="HK Grotesk" w:cs="Arial"/>
        </w:rPr>
        <w:t xml:space="preserve"> y</w:t>
      </w:r>
    </w:p>
    <w:p w14:paraId="31A8985E" w14:textId="51E75CC1" w:rsidR="00F40018" w:rsidRPr="0081315E" w:rsidRDefault="00F40018" w:rsidP="009A49EE">
      <w:pPr>
        <w:pStyle w:val="Prrafodelista"/>
        <w:ind w:left="1080"/>
        <w:jc w:val="both"/>
        <w:rPr>
          <w:rFonts w:ascii="HK Grotesk" w:hAnsi="HK Grotesk" w:cs="Arial"/>
        </w:rPr>
      </w:pPr>
    </w:p>
    <w:p w14:paraId="43290C7D" w14:textId="66482FE3" w:rsidR="00744765" w:rsidRPr="0081315E" w:rsidRDefault="00F40018" w:rsidP="002C6F59">
      <w:pPr>
        <w:pStyle w:val="Prrafodelista"/>
        <w:numPr>
          <w:ilvl w:val="0"/>
          <w:numId w:val="43"/>
        </w:numPr>
        <w:tabs>
          <w:tab w:val="left" w:pos="284"/>
          <w:tab w:val="left" w:pos="426"/>
        </w:tabs>
        <w:ind w:left="0" w:firstLine="0"/>
        <w:jc w:val="both"/>
        <w:rPr>
          <w:rFonts w:ascii="HK Grotesk" w:hAnsi="HK Grotesk" w:cs="Arial"/>
        </w:rPr>
      </w:pPr>
      <w:r w:rsidRPr="0081315E">
        <w:rPr>
          <w:rFonts w:ascii="HK Grotesk" w:hAnsi="HK Grotesk" w:cs="Arial"/>
        </w:rPr>
        <w:t>Eficiencia</w:t>
      </w:r>
      <w:r w:rsidR="001F6E8B" w:rsidRPr="0081315E">
        <w:rPr>
          <w:rFonts w:ascii="HK Grotesk" w:hAnsi="HK Grotesk" w:cs="Arial"/>
        </w:rPr>
        <w:t xml:space="preserve"> recaudatoria, </w:t>
      </w:r>
      <w:r w:rsidR="00CF03F9" w:rsidRPr="0081315E">
        <w:rPr>
          <w:rFonts w:ascii="HK Grotesk" w:hAnsi="HK Grotesk" w:cs="Arial"/>
        </w:rPr>
        <w:t>mediante la implementación de políticas y estrategias de recaudación, que desarrollen la sostenibilidad del sistema, permitiendo el aprovechamiento de los recursos, para mejorar la prestación de los servicios.</w:t>
      </w:r>
    </w:p>
    <w:p w14:paraId="1D8C6B51" w14:textId="17286D1F" w:rsidR="00CF03F9" w:rsidRPr="0081315E" w:rsidRDefault="00CF03F9" w:rsidP="00CF03F9">
      <w:pPr>
        <w:pStyle w:val="Prrafodelista"/>
        <w:tabs>
          <w:tab w:val="left" w:pos="284"/>
        </w:tabs>
        <w:ind w:left="0"/>
        <w:jc w:val="both"/>
        <w:rPr>
          <w:rFonts w:ascii="HK Grotesk" w:hAnsi="HK Grotesk" w:cs="Arial"/>
        </w:rPr>
      </w:pPr>
    </w:p>
    <w:p w14:paraId="57B48AAB" w14:textId="351C114D" w:rsidR="004A4D7E" w:rsidRPr="0081315E" w:rsidRDefault="00744765" w:rsidP="009A49EE">
      <w:pPr>
        <w:jc w:val="both"/>
        <w:rPr>
          <w:rFonts w:ascii="HK Grotesk" w:eastAsia="Arial" w:hAnsi="HK Grotesk" w:cs="Arial"/>
        </w:rPr>
      </w:pPr>
      <w:r w:rsidRPr="0081315E">
        <w:rPr>
          <w:rFonts w:ascii="HK Grotesk" w:eastAsia="Arial" w:hAnsi="HK Grotesk" w:cs="Arial"/>
          <w:b/>
        </w:rPr>
        <w:t xml:space="preserve">Artículo Décimo Primero. </w:t>
      </w:r>
      <w:r w:rsidR="004A4D7E" w:rsidRPr="0081315E">
        <w:rPr>
          <w:rFonts w:ascii="HK Grotesk" w:eastAsia="Arial" w:hAnsi="HK Grotesk" w:cs="Arial"/>
        </w:rPr>
        <w:t>Se autoriza a la CEA, para que, a través de sus representantes legales</w:t>
      </w:r>
      <w:r w:rsidR="00982CD7" w:rsidRPr="0081315E">
        <w:rPr>
          <w:rFonts w:ascii="HK Grotesk" w:eastAsia="Arial" w:hAnsi="HK Grotesk" w:cs="Arial"/>
        </w:rPr>
        <w:t xml:space="preserve"> o funcionarios facultados</w:t>
      </w:r>
      <w:r w:rsidR="004A4D7E" w:rsidRPr="0081315E">
        <w:rPr>
          <w:rFonts w:ascii="HK Grotesk" w:eastAsia="Arial" w:hAnsi="HK Grotesk" w:cs="Arial"/>
        </w:rPr>
        <w:t xml:space="preserve">, de manera conjunta o independiente, gestionen, instrumenten, celebren, modifiquen y/o suscriban los contratos, convenios, instrucciones o cualquier otro acto jurídico, financiero y administrativos necesarios para la ejecución, otorgamiento, formalización y cumplimiento de conformidad con lo </w:t>
      </w:r>
      <w:r w:rsidR="00755EAF" w:rsidRPr="0081315E">
        <w:rPr>
          <w:rFonts w:ascii="HK Grotesk" w:eastAsia="Arial" w:hAnsi="HK Grotesk" w:cs="Arial"/>
        </w:rPr>
        <w:t>establecido</w:t>
      </w:r>
      <w:r w:rsidR="004A4D7E" w:rsidRPr="0081315E">
        <w:rPr>
          <w:rFonts w:ascii="HK Grotesk" w:eastAsia="Arial" w:hAnsi="HK Grotesk" w:cs="Arial"/>
        </w:rPr>
        <w:t xml:space="preserve"> en el presente Decreto.</w:t>
      </w:r>
      <w:r w:rsidR="008B26B0" w:rsidRPr="0081315E">
        <w:rPr>
          <w:rFonts w:ascii="HK Grotesk" w:eastAsia="Arial" w:hAnsi="HK Grotesk" w:cs="Arial"/>
        </w:rPr>
        <w:t xml:space="preserve"> </w:t>
      </w:r>
    </w:p>
    <w:p w14:paraId="754FE9B7" w14:textId="77777777" w:rsidR="00D21863" w:rsidRPr="0081315E" w:rsidRDefault="00D21863" w:rsidP="009A49EE">
      <w:pPr>
        <w:jc w:val="both"/>
        <w:rPr>
          <w:rFonts w:ascii="HK Grotesk" w:eastAsia="Arial" w:hAnsi="HK Grotesk" w:cs="Arial"/>
          <w:b/>
        </w:rPr>
      </w:pPr>
    </w:p>
    <w:p w14:paraId="4CF764B1" w14:textId="0895C915" w:rsidR="004A4D7E" w:rsidRPr="0081315E" w:rsidRDefault="00292D53" w:rsidP="009A49EE">
      <w:pPr>
        <w:jc w:val="both"/>
        <w:rPr>
          <w:rFonts w:ascii="HK Grotesk" w:hAnsi="HK Grotesk" w:cs="Arial"/>
          <w:b/>
          <w:bCs/>
        </w:rPr>
      </w:pPr>
      <w:r w:rsidRPr="0081315E">
        <w:rPr>
          <w:rFonts w:ascii="HK Grotesk" w:eastAsia="Arial" w:hAnsi="HK Grotesk" w:cs="Arial"/>
          <w:b/>
        </w:rPr>
        <w:t xml:space="preserve">Artículo </w:t>
      </w:r>
      <w:r w:rsidR="00D116DC" w:rsidRPr="0081315E">
        <w:rPr>
          <w:rFonts w:ascii="HK Grotesk" w:eastAsia="Arial" w:hAnsi="HK Grotesk" w:cs="Arial"/>
          <w:b/>
        </w:rPr>
        <w:t>Décimo</w:t>
      </w:r>
      <w:r w:rsidR="00AA0FDF" w:rsidRPr="0081315E">
        <w:rPr>
          <w:rFonts w:ascii="HK Grotesk" w:eastAsia="Arial" w:hAnsi="HK Grotesk" w:cs="Arial"/>
          <w:b/>
        </w:rPr>
        <w:t xml:space="preserve"> Segundo.</w:t>
      </w:r>
      <w:r w:rsidR="00D116DC" w:rsidRPr="0081315E">
        <w:rPr>
          <w:rFonts w:ascii="HK Grotesk" w:eastAsia="Arial" w:hAnsi="HK Grotesk" w:cs="Arial"/>
          <w:b/>
        </w:rPr>
        <w:t xml:space="preserve"> </w:t>
      </w:r>
      <w:r w:rsidR="004A4D7E" w:rsidRPr="0081315E">
        <w:rPr>
          <w:rFonts w:ascii="HK Grotesk" w:eastAsia="Arial" w:hAnsi="HK Grotesk" w:cs="Arial"/>
        </w:rPr>
        <w:t>Se autoriza al Poder Ejecutivo del Estado de Querétaro, por conducto de la Secretaría de Finanzas para que, a través de su titular, instrumente, celebre, modifique y/o suscriba los contratos, convenios, instrucciones o cualquier otro acto jurídico y administrativo necesario</w:t>
      </w:r>
      <w:r w:rsidR="004A4D7E" w:rsidRPr="0081315E">
        <w:rPr>
          <w:rFonts w:ascii="HK Grotesk" w:eastAsia="Arial" w:hAnsi="HK Grotesk" w:cs="Arial"/>
          <w:strike/>
        </w:rPr>
        <w:t>s</w:t>
      </w:r>
      <w:r w:rsidR="004A4D7E" w:rsidRPr="0081315E">
        <w:rPr>
          <w:rFonts w:ascii="HK Grotesk" w:eastAsia="Arial" w:hAnsi="HK Grotesk" w:cs="Arial"/>
        </w:rPr>
        <w:t xml:space="preserve"> para la ejecución, otorgamiento, formalización y cumplimiento de lo est</w:t>
      </w:r>
      <w:r w:rsidR="00755EAF" w:rsidRPr="0081315E">
        <w:rPr>
          <w:rFonts w:ascii="HK Grotesk" w:eastAsia="Arial" w:hAnsi="HK Grotesk" w:cs="Arial"/>
        </w:rPr>
        <w:t>ablecido</w:t>
      </w:r>
      <w:r w:rsidR="004A4D7E" w:rsidRPr="0081315E">
        <w:rPr>
          <w:rFonts w:ascii="HK Grotesk" w:eastAsia="Arial" w:hAnsi="HK Grotesk" w:cs="Arial"/>
        </w:rPr>
        <w:t xml:space="preserve"> en el</w:t>
      </w:r>
      <w:r w:rsidRPr="0081315E">
        <w:rPr>
          <w:rFonts w:ascii="HK Grotesk" w:eastAsia="Arial" w:hAnsi="HK Grotesk" w:cs="Arial"/>
        </w:rPr>
        <w:t xml:space="preserve"> Artículo Sexto del</w:t>
      </w:r>
      <w:r w:rsidR="004A4D7E" w:rsidRPr="0081315E">
        <w:rPr>
          <w:rFonts w:ascii="HK Grotesk" w:eastAsia="Arial" w:hAnsi="HK Grotesk" w:cs="Arial"/>
        </w:rPr>
        <w:t xml:space="preserve"> presente Decreto</w:t>
      </w:r>
      <w:r w:rsidR="00F9471C" w:rsidRPr="0081315E">
        <w:rPr>
          <w:rFonts w:ascii="HK Grotesk" w:eastAsia="Arial" w:hAnsi="HK Grotesk" w:cs="Arial"/>
        </w:rPr>
        <w:t>.</w:t>
      </w:r>
    </w:p>
    <w:p w14:paraId="4E1C26C9" w14:textId="5E972780" w:rsidR="00BD2A04" w:rsidRPr="0081315E" w:rsidRDefault="00BD2A04" w:rsidP="009A49EE">
      <w:pPr>
        <w:jc w:val="both"/>
        <w:rPr>
          <w:rFonts w:ascii="HK Grotesk" w:eastAsia="Arial" w:hAnsi="HK Grotesk" w:cs="Arial"/>
        </w:rPr>
      </w:pPr>
    </w:p>
    <w:p w14:paraId="7DCC397B" w14:textId="23C37686" w:rsidR="004A4D7E" w:rsidRPr="0081315E" w:rsidRDefault="004A4D7E" w:rsidP="009A49EE">
      <w:pPr>
        <w:jc w:val="both"/>
        <w:rPr>
          <w:rFonts w:ascii="HK Grotesk" w:eastAsia="Arial" w:hAnsi="HK Grotesk" w:cs="Arial"/>
          <w:strike/>
        </w:rPr>
      </w:pPr>
      <w:r w:rsidRPr="0081315E">
        <w:rPr>
          <w:rFonts w:ascii="HK Grotesk" w:eastAsia="Arial" w:hAnsi="HK Grotesk" w:cs="Arial"/>
          <w:b/>
        </w:rPr>
        <w:t>Artículo Décimo</w:t>
      </w:r>
      <w:r w:rsidR="0089080C" w:rsidRPr="0081315E">
        <w:rPr>
          <w:rFonts w:ascii="HK Grotesk" w:eastAsia="Arial" w:hAnsi="HK Grotesk" w:cs="Arial"/>
          <w:b/>
        </w:rPr>
        <w:t xml:space="preserve"> Tercero.</w:t>
      </w:r>
      <w:r w:rsidR="00292D53" w:rsidRPr="0081315E">
        <w:rPr>
          <w:rFonts w:ascii="HK Grotesk" w:eastAsia="Arial" w:hAnsi="HK Grotesk" w:cs="Arial"/>
          <w:b/>
        </w:rPr>
        <w:t xml:space="preserve"> </w:t>
      </w:r>
      <w:r w:rsidR="00A025B5" w:rsidRPr="0081315E">
        <w:rPr>
          <w:rFonts w:ascii="HK Grotesk" w:eastAsia="Arial" w:hAnsi="HK Grotesk" w:cs="Arial"/>
        </w:rPr>
        <w:t>L</w:t>
      </w:r>
      <w:r w:rsidRPr="0081315E">
        <w:rPr>
          <w:rFonts w:ascii="HK Grotesk" w:eastAsia="Arial" w:hAnsi="HK Grotesk" w:cs="Arial"/>
        </w:rPr>
        <w:t>as operaciones realizadas conforme al pre</w:t>
      </w:r>
      <w:r w:rsidR="00292D53" w:rsidRPr="0081315E">
        <w:rPr>
          <w:rFonts w:ascii="HK Grotesk" w:eastAsia="Arial" w:hAnsi="HK Grotesk" w:cs="Arial"/>
        </w:rPr>
        <w:t>sente Decreto, según corresponda en el ámbito de su competencia</w:t>
      </w:r>
      <w:r w:rsidRPr="0081315E">
        <w:rPr>
          <w:rFonts w:ascii="HK Grotesk" w:eastAsia="Arial" w:hAnsi="HK Grotesk" w:cs="Arial"/>
        </w:rPr>
        <w:t xml:space="preserve">, deberán inscribirse en el Registro Público Único de los Financiamientos y Obligaciones de las Entidades Federativas y de los Municipios a cargo de la Secretaría de Hacienda y Crédito Público, de conformidad a la Ley de Disciplina Financiera de las Entidades Federativas y Municipios, el Reglamento del Registro Público Único de Financiamientos y Obligaciones de Entidades Federativas y Municipios, así como en el Registro Estatal de Deuda Pública, el artículo 30 de la Ley de Asociaciones Público Privadas </w:t>
      </w:r>
      <w:r w:rsidR="003C2277" w:rsidRPr="0081315E">
        <w:rPr>
          <w:rFonts w:ascii="HK Grotesk" w:eastAsia="Arial" w:hAnsi="HK Grotesk" w:cs="Arial"/>
        </w:rPr>
        <w:t>para el</w:t>
      </w:r>
      <w:r w:rsidRPr="0081315E">
        <w:rPr>
          <w:rFonts w:ascii="HK Grotesk" w:eastAsia="Arial" w:hAnsi="HK Grotesk" w:cs="Arial"/>
        </w:rPr>
        <w:t xml:space="preserve"> Estado de Querétaro</w:t>
      </w:r>
      <w:r w:rsidR="00AB03AD" w:rsidRPr="0081315E">
        <w:rPr>
          <w:rFonts w:ascii="HK Grotesk" w:eastAsia="Arial" w:hAnsi="HK Grotesk" w:cs="Arial"/>
        </w:rPr>
        <w:t>,</w:t>
      </w:r>
      <w:r w:rsidRPr="0081315E">
        <w:rPr>
          <w:rFonts w:ascii="HK Grotesk" w:eastAsia="Arial" w:hAnsi="HK Grotesk" w:cs="Arial"/>
        </w:rPr>
        <w:t xml:space="preserve"> la Ley de Deuda Pública del Estado de Querétaro</w:t>
      </w:r>
      <w:r w:rsidR="007A14E3" w:rsidRPr="0081315E">
        <w:rPr>
          <w:rFonts w:ascii="HK Grotesk" w:eastAsia="Arial" w:hAnsi="HK Grotesk" w:cs="Arial"/>
        </w:rPr>
        <w:t xml:space="preserve"> y demás legislación aplicable</w:t>
      </w:r>
      <w:r w:rsidRPr="0081315E">
        <w:rPr>
          <w:rFonts w:ascii="HK Grotesk" w:eastAsia="Arial" w:hAnsi="HK Grotesk" w:cs="Arial"/>
        </w:rPr>
        <w:t>.</w:t>
      </w:r>
    </w:p>
    <w:p w14:paraId="108AA50C" w14:textId="77777777" w:rsidR="00D21863" w:rsidRPr="0081315E" w:rsidRDefault="00D21863" w:rsidP="009A49EE">
      <w:pPr>
        <w:jc w:val="both"/>
        <w:rPr>
          <w:rFonts w:ascii="HK Grotesk" w:eastAsia="Arial" w:hAnsi="HK Grotesk" w:cs="Arial"/>
        </w:rPr>
      </w:pPr>
    </w:p>
    <w:p w14:paraId="76E1C05D" w14:textId="78EC5295" w:rsidR="00BB3604" w:rsidRPr="0081315E" w:rsidRDefault="004A4D7E" w:rsidP="009A49EE">
      <w:pPr>
        <w:jc w:val="both"/>
        <w:rPr>
          <w:rFonts w:ascii="HK Grotesk" w:eastAsia="Arial" w:hAnsi="HK Grotesk" w:cs="Arial"/>
        </w:rPr>
      </w:pPr>
      <w:r w:rsidRPr="0081315E">
        <w:rPr>
          <w:rFonts w:ascii="HK Grotesk" w:eastAsia="Arial" w:hAnsi="HK Grotesk" w:cs="Arial"/>
          <w:b/>
        </w:rPr>
        <w:t>Artículo Décimo</w:t>
      </w:r>
      <w:r w:rsidR="0089080C" w:rsidRPr="0081315E">
        <w:rPr>
          <w:rFonts w:ascii="HK Grotesk" w:eastAsia="Arial" w:hAnsi="HK Grotesk" w:cs="Arial"/>
          <w:b/>
        </w:rPr>
        <w:t xml:space="preserve"> Cuarto.</w:t>
      </w:r>
      <w:r w:rsidR="00A56F7D" w:rsidRPr="0081315E">
        <w:rPr>
          <w:rFonts w:ascii="HK Grotesk" w:eastAsia="Arial" w:hAnsi="HK Grotesk" w:cs="Arial"/>
          <w:b/>
        </w:rPr>
        <w:t xml:space="preserve"> </w:t>
      </w:r>
      <w:r w:rsidRPr="0081315E">
        <w:rPr>
          <w:rFonts w:ascii="HK Grotesk" w:eastAsia="Arial" w:hAnsi="HK Grotesk" w:cs="Arial"/>
        </w:rPr>
        <w:t>Se autoriza a la CEA a fin de que efectúe</w:t>
      </w:r>
      <w:r w:rsidR="00292D53" w:rsidRPr="0081315E">
        <w:rPr>
          <w:rFonts w:ascii="HK Grotesk" w:eastAsia="Arial" w:hAnsi="HK Grotesk" w:cs="Arial"/>
        </w:rPr>
        <w:t xml:space="preserve"> los registros que correspondan, </w:t>
      </w:r>
      <w:r w:rsidR="009D3F55" w:rsidRPr="0081315E">
        <w:rPr>
          <w:rFonts w:ascii="HK Grotesk" w:eastAsia="Arial" w:hAnsi="HK Grotesk" w:cs="Arial"/>
        </w:rPr>
        <w:t xml:space="preserve">con la finalidad de que, con base en la documentación e información disponible en dichos registros, </w:t>
      </w:r>
      <w:r w:rsidRPr="0081315E">
        <w:rPr>
          <w:rFonts w:ascii="HK Grotesk" w:eastAsia="Arial" w:hAnsi="HK Grotesk" w:cs="Arial"/>
        </w:rPr>
        <w:t xml:space="preserve">se revelen en el Sistema de Alertas </w:t>
      </w:r>
      <w:r w:rsidR="003F773B" w:rsidRPr="0081315E">
        <w:rPr>
          <w:rFonts w:ascii="HK Grotesk" w:eastAsia="Arial" w:hAnsi="HK Grotesk" w:cs="Arial"/>
        </w:rPr>
        <w:t>administrado por</w:t>
      </w:r>
      <w:r w:rsidRPr="0081315E">
        <w:rPr>
          <w:rFonts w:ascii="HK Grotesk" w:eastAsia="Arial" w:hAnsi="HK Grotesk" w:cs="Arial"/>
        </w:rPr>
        <w:t xml:space="preserve"> la Entidad Superior de Fiscalización del Estado de Querétaro,</w:t>
      </w:r>
      <w:r w:rsidR="003F773B" w:rsidRPr="0081315E">
        <w:rPr>
          <w:rFonts w:ascii="HK Grotesk" w:eastAsia="Arial" w:hAnsi="HK Grotesk" w:cs="Arial"/>
        </w:rPr>
        <w:t xml:space="preserve"> lo conducente a la </w:t>
      </w:r>
      <w:r w:rsidR="003F773B" w:rsidRPr="0081315E">
        <w:rPr>
          <w:rFonts w:ascii="HK Grotesk" w:eastAsia="Arial" w:hAnsi="HK Grotesk" w:cs="Arial"/>
        </w:rPr>
        <w:lastRenderedPageBreak/>
        <w:t>evaluación correspondiente,</w:t>
      </w:r>
      <w:r w:rsidRPr="0081315E">
        <w:rPr>
          <w:rFonts w:ascii="HK Grotesk" w:eastAsia="Arial" w:hAnsi="HK Grotesk" w:cs="Arial"/>
        </w:rPr>
        <w:t xml:space="preserve"> en términos de lo previsto en la Ley para el Manejo de los Recursos Públicos del Estado de Querétaro. </w:t>
      </w:r>
    </w:p>
    <w:p w14:paraId="08EC3F72" w14:textId="77777777" w:rsidR="00D21863" w:rsidRPr="0081315E" w:rsidRDefault="00D21863" w:rsidP="009A49EE">
      <w:pPr>
        <w:jc w:val="both"/>
        <w:rPr>
          <w:rFonts w:ascii="HK Grotesk" w:hAnsi="HK Grotesk" w:cs="Arial"/>
          <w:b/>
          <w:bCs/>
          <w:i/>
        </w:rPr>
      </w:pPr>
    </w:p>
    <w:p w14:paraId="1AD1CE13" w14:textId="107337A2" w:rsidR="004A4D7E" w:rsidRPr="0081315E" w:rsidRDefault="004A4D7E" w:rsidP="009A49EE">
      <w:pPr>
        <w:jc w:val="both"/>
        <w:rPr>
          <w:rFonts w:ascii="HK Grotesk" w:hAnsi="HK Grotesk" w:cs="Arial"/>
        </w:rPr>
      </w:pPr>
      <w:r w:rsidRPr="0081315E">
        <w:rPr>
          <w:rFonts w:ascii="HK Grotesk" w:hAnsi="HK Grotesk" w:cs="Arial"/>
          <w:b/>
          <w:bCs/>
        </w:rPr>
        <w:t>Artículo Décimo</w:t>
      </w:r>
      <w:r w:rsidR="00E30E9D" w:rsidRPr="0081315E">
        <w:rPr>
          <w:rFonts w:ascii="HK Grotesk" w:hAnsi="HK Grotesk" w:cs="Arial"/>
          <w:b/>
          <w:bCs/>
        </w:rPr>
        <w:t xml:space="preserve"> Quinto.</w:t>
      </w:r>
      <w:r w:rsidR="00571109" w:rsidRPr="0081315E">
        <w:rPr>
          <w:rFonts w:ascii="HK Grotesk" w:hAnsi="HK Grotesk" w:cs="Arial"/>
          <w:b/>
          <w:bCs/>
        </w:rPr>
        <w:t xml:space="preserve"> </w:t>
      </w:r>
      <w:r w:rsidRPr="0081315E">
        <w:rPr>
          <w:rFonts w:ascii="HK Grotesk" w:hAnsi="HK Grotesk" w:cs="Arial"/>
        </w:rPr>
        <w:t xml:space="preserve">Se autoriza a la CEA para que, </w:t>
      </w:r>
      <w:r w:rsidR="00A56F7D" w:rsidRPr="0081315E">
        <w:rPr>
          <w:rFonts w:ascii="HK Grotesk" w:hAnsi="HK Grotesk" w:cs="Arial"/>
        </w:rPr>
        <w:t xml:space="preserve">bajo su más estricta responsabilidad, </w:t>
      </w:r>
      <w:r w:rsidRPr="0081315E">
        <w:rPr>
          <w:rFonts w:ascii="HK Grotesk" w:hAnsi="HK Grotesk" w:cs="Arial"/>
        </w:rPr>
        <w:t>dentro de los montos y plazos máximos autorizados en el presente Decreto, en la etapa de concurso de adjudicación, negociación y cierre jurídico y/o financiero del Proyecto</w:t>
      </w:r>
      <w:r w:rsidR="008B7FB0" w:rsidRPr="0081315E">
        <w:rPr>
          <w:rFonts w:ascii="HK Grotesk" w:hAnsi="HK Grotesk" w:cs="Arial"/>
        </w:rPr>
        <w:t xml:space="preserve"> </w:t>
      </w:r>
      <w:r w:rsidR="00E74F44" w:rsidRPr="0081315E">
        <w:rPr>
          <w:rFonts w:ascii="HK Grotesk" w:hAnsi="HK Grotesk" w:cs="Arial"/>
        </w:rPr>
        <w:t>“</w:t>
      </w:r>
      <w:r w:rsidR="008B7FB0" w:rsidRPr="0081315E">
        <w:rPr>
          <w:rFonts w:ascii="HK Grotesk" w:hAnsi="HK Grotesk" w:cs="Arial"/>
        </w:rPr>
        <w:t>Sistema Batán</w:t>
      </w:r>
      <w:r w:rsidR="00E74F44" w:rsidRPr="0081315E">
        <w:rPr>
          <w:rFonts w:ascii="HK Grotesk" w:hAnsi="HK Grotesk" w:cs="Arial"/>
        </w:rPr>
        <w:t>”</w:t>
      </w:r>
      <w:r w:rsidRPr="0081315E">
        <w:rPr>
          <w:rFonts w:ascii="HK Grotesk" w:hAnsi="HK Grotesk" w:cs="Arial"/>
        </w:rPr>
        <w:t xml:space="preserve">, realice las modificaciones, ajustes y especificaciones al Proyecto y los instrumentos jurídicos que celebre para su ejecución, a efecto de obtener las mejores condiciones jurídicas y financieras; lo anterior, incluyendo la revisión de alcances, especificaciones técnicas y/o de obra, dentro del proceso de autorización del proyecto ejecutivo definitivo. Adecuaciones que podrán documentarse en los convenios modificatorios al Contrato de </w:t>
      </w:r>
      <w:r w:rsidR="001D475A" w:rsidRPr="0081315E">
        <w:rPr>
          <w:rFonts w:ascii="HK Grotesk" w:hAnsi="HK Grotesk" w:cs="Arial"/>
        </w:rPr>
        <w:t>Asociación Público Privada</w:t>
      </w:r>
      <w:r w:rsidRPr="0081315E">
        <w:rPr>
          <w:rFonts w:ascii="HK Grotesk" w:hAnsi="HK Grotesk" w:cs="Arial"/>
        </w:rPr>
        <w:t xml:space="preserve"> correspondiente, siempre y cuando las adecuaciones no incrementen el costo financiero original. </w:t>
      </w:r>
    </w:p>
    <w:p w14:paraId="7DDB746F" w14:textId="77777777" w:rsidR="004A4D7E" w:rsidRPr="0081315E" w:rsidRDefault="004A4D7E" w:rsidP="009A49EE">
      <w:pPr>
        <w:jc w:val="both"/>
        <w:rPr>
          <w:rFonts w:ascii="HK Grotesk" w:hAnsi="HK Grotesk" w:cs="Arial"/>
        </w:rPr>
      </w:pPr>
    </w:p>
    <w:p w14:paraId="670EB5BE" w14:textId="77777777" w:rsidR="004A4D7E" w:rsidRPr="0081315E" w:rsidRDefault="004A4D7E" w:rsidP="009A49EE">
      <w:pPr>
        <w:jc w:val="both"/>
        <w:rPr>
          <w:rFonts w:ascii="HK Grotesk" w:hAnsi="HK Grotesk" w:cs="Arial"/>
        </w:rPr>
      </w:pPr>
      <w:r w:rsidRPr="0081315E">
        <w:rPr>
          <w:rFonts w:ascii="HK Grotesk" w:hAnsi="HK Grotesk" w:cs="Arial"/>
        </w:rPr>
        <w:t xml:space="preserve">Podrán establecerse condiciones adicionales a lo autorizado en este Decreto, siempre que las mismas no contravengan el sentido o contexto original de lo aprobado, pero, en todo caso, deberá respetarse lo establecido en la Ley de Asociaciones Público Privadas para el Estado de Querétaro, la Ley de Disciplina Financiera de las Entidades Federativas y los Municipios, la Ley para el Manejo de los Recursos Públicos del Estado de Querétaro y demás legislación aplicable. </w:t>
      </w:r>
    </w:p>
    <w:p w14:paraId="4D917CEC" w14:textId="77777777" w:rsidR="00D21863" w:rsidRPr="0081315E" w:rsidRDefault="00D21863" w:rsidP="009A49EE">
      <w:pPr>
        <w:jc w:val="both"/>
        <w:rPr>
          <w:rFonts w:ascii="HK Grotesk" w:hAnsi="HK Grotesk" w:cs="Arial"/>
        </w:rPr>
      </w:pPr>
    </w:p>
    <w:p w14:paraId="396EA1DA" w14:textId="3E0C43A9" w:rsidR="002F1B41" w:rsidRPr="0081315E" w:rsidRDefault="00A56F7D" w:rsidP="009A49EE">
      <w:pPr>
        <w:jc w:val="both"/>
        <w:rPr>
          <w:rFonts w:ascii="HK Grotesk" w:hAnsi="HK Grotesk" w:cs="Arial"/>
        </w:rPr>
      </w:pPr>
      <w:r w:rsidRPr="0081315E">
        <w:rPr>
          <w:rFonts w:ascii="HK Grotesk" w:hAnsi="HK Grotesk" w:cs="Arial"/>
          <w:b/>
        </w:rPr>
        <w:t>Artículo Décimo</w:t>
      </w:r>
      <w:r w:rsidR="00EE3547" w:rsidRPr="0081315E">
        <w:rPr>
          <w:rFonts w:ascii="HK Grotesk" w:hAnsi="HK Grotesk" w:cs="Arial"/>
          <w:b/>
        </w:rPr>
        <w:t xml:space="preserve"> Sexto.</w:t>
      </w:r>
      <w:r w:rsidRPr="0081315E">
        <w:rPr>
          <w:rFonts w:ascii="HK Grotesk" w:hAnsi="HK Grotesk" w:cs="Arial"/>
          <w:b/>
        </w:rPr>
        <w:t xml:space="preserve"> </w:t>
      </w:r>
      <w:r w:rsidR="002F1B41" w:rsidRPr="0081315E">
        <w:rPr>
          <w:rFonts w:ascii="HK Grotesk" w:hAnsi="HK Grotesk" w:cs="Arial"/>
        </w:rPr>
        <w:t>Las autorizaciones contenidas en el presente Decreto estarán vigentes y podrán ser ejercidas durante los ejercicios fiscales 2025 y 2026</w:t>
      </w:r>
      <w:r w:rsidRPr="0081315E">
        <w:rPr>
          <w:rFonts w:ascii="HK Grotesk" w:hAnsi="HK Grotesk" w:cs="Arial"/>
        </w:rPr>
        <w:t xml:space="preserve">. En caso de no ejercer las autorizaciones conferidas en el plazo antes señalado, la CEA deberá de informar de esa circunstancia a la Legislatura del Estado de Querétaro.  </w:t>
      </w:r>
    </w:p>
    <w:p w14:paraId="789144D2" w14:textId="77777777" w:rsidR="00D21863" w:rsidRPr="0081315E" w:rsidRDefault="00D21863" w:rsidP="009A49EE">
      <w:pPr>
        <w:jc w:val="both"/>
        <w:rPr>
          <w:rFonts w:ascii="HK Grotesk" w:hAnsi="HK Grotesk" w:cs="Arial"/>
          <w:b/>
          <w:bCs/>
        </w:rPr>
      </w:pPr>
    </w:p>
    <w:p w14:paraId="28349189" w14:textId="778C7D0A" w:rsidR="004A4D7E" w:rsidRPr="0081315E" w:rsidRDefault="00D53647" w:rsidP="009A49EE">
      <w:pPr>
        <w:jc w:val="both"/>
        <w:rPr>
          <w:rFonts w:ascii="HK Grotesk" w:hAnsi="HK Grotesk" w:cs="Arial"/>
        </w:rPr>
      </w:pPr>
      <w:r w:rsidRPr="0081315E">
        <w:rPr>
          <w:rFonts w:ascii="HK Grotesk" w:hAnsi="HK Grotesk" w:cs="Arial"/>
          <w:b/>
          <w:bCs/>
        </w:rPr>
        <w:t>Artículo</w:t>
      </w:r>
      <w:r w:rsidR="00AA3212" w:rsidRPr="0081315E">
        <w:rPr>
          <w:rFonts w:ascii="HK Grotesk" w:hAnsi="HK Grotesk" w:cs="Arial"/>
          <w:b/>
          <w:bCs/>
        </w:rPr>
        <w:t xml:space="preserve"> </w:t>
      </w:r>
      <w:r w:rsidR="004A4D7E" w:rsidRPr="0081315E">
        <w:rPr>
          <w:rFonts w:ascii="HK Grotesk" w:hAnsi="HK Grotesk" w:cs="Arial"/>
          <w:b/>
          <w:bCs/>
        </w:rPr>
        <w:t>Décimo</w:t>
      </w:r>
      <w:r w:rsidR="00064895" w:rsidRPr="0081315E">
        <w:rPr>
          <w:rFonts w:ascii="HK Grotesk" w:hAnsi="HK Grotesk" w:cs="Arial"/>
          <w:b/>
          <w:bCs/>
        </w:rPr>
        <w:t xml:space="preserve"> Séptimo</w:t>
      </w:r>
      <w:r w:rsidR="009B0878" w:rsidRPr="0081315E">
        <w:rPr>
          <w:rFonts w:ascii="HK Grotesk" w:hAnsi="HK Grotesk" w:cs="Arial"/>
          <w:b/>
          <w:bCs/>
        </w:rPr>
        <w:t>.</w:t>
      </w:r>
      <w:r w:rsidR="004A4D7E" w:rsidRPr="0081315E">
        <w:rPr>
          <w:rFonts w:ascii="HK Grotesk" w:hAnsi="HK Grotesk" w:cs="Arial"/>
          <w:b/>
          <w:bCs/>
        </w:rPr>
        <w:t xml:space="preserve"> </w:t>
      </w:r>
      <w:r w:rsidR="00923D61" w:rsidRPr="0081315E">
        <w:rPr>
          <w:rFonts w:ascii="HK Grotesk" w:hAnsi="HK Grotesk" w:cs="Arial"/>
        </w:rPr>
        <w:t>Lo</w:t>
      </w:r>
      <w:r w:rsidR="004A4D7E" w:rsidRPr="0081315E">
        <w:rPr>
          <w:rFonts w:ascii="HK Grotesk" w:hAnsi="HK Grotesk" w:cs="Arial"/>
        </w:rPr>
        <w:t xml:space="preserve">s fideicomisos que se constituyan al amparo del presente Decreto no deberán contar con estructura, por lo que no constituirán entidades de la administración pública paraestatal. </w:t>
      </w:r>
    </w:p>
    <w:p w14:paraId="1803B8FB" w14:textId="780A1EC7" w:rsidR="002F1B41" w:rsidRPr="0081315E" w:rsidRDefault="002F1B41" w:rsidP="009A49EE">
      <w:pPr>
        <w:jc w:val="both"/>
        <w:rPr>
          <w:rFonts w:ascii="HK Grotesk" w:hAnsi="HK Grotesk" w:cs="Arial"/>
        </w:rPr>
      </w:pPr>
    </w:p>
    <w:p w14:paraId="142DF90F" w14:textId="63A5CFE2" w:rsidR="004A4D7E" w:rsidRPr="0081315E" w:rsidRDefault="004A4D7E" w:rsidP="009A49EE">
      <w:pPr>
        <w:jc w:val="both"/>
        <w:rPr>
          <w:rFonts w:ascii="HK Grotesk" w:hAnsi="HK Grotesk" w:cs="Arial"/>
        </w:rPr>
      </w:pPr>
      <w:r w:rsidRPr="0081315E">
        <w:rPr>
          <w:rFonts w:ascii="HK Grotesk" w:hAnsi="HK Grotesk" w:cs="Arial"/>
          <w:b/>
          <w:bCs/>
        </w:rPr>
        <w:t>Artículo</w:t>
      </w:r>
      <w:r w:rsidR="00AA3212" w:rsidRPr="0081315E">
        <w:rPr>
          <w:rFonts w:ascii="HK Grotesk" w:hAnsi="HK Grotesk" w:cs="Arial"/>
          <w:b/>
          <w:bCs/>
        </w:rPr>
        <w:t xml:space="preserve"> </w:t>
      </w:r>
      <w:r w:rsidR="00D116DC" w:rsidRPr="0081315E">
        <w:rPr>
          <w:rFonts w:ascii="HK Grotesk" w:hAnsi="HK Grotesk" w:cs="Arial"/>
          <w:b/>
          <w:bCs/>
        </w:rPr>
        <w:t>Décimo</w:t>
      </w:r>
      <w:r w:rsidR="009B0878" w:rsidRPr="0081315E">
        <w:rPr>
          <w:rFonts w:ascii="HK Grotesk" w:hAnsi="HK Grotesk" w:cs="Arial"/>
          <w:b/>
          <w:bCs/>
        </w:rPr>
        <w:t xml:space="preserve"> Octavo.</w:t>
      </w:r>
      <w:r w:rsidR="00D116DC" w:rsidRPr="0081315E">
        <w:rPr>
          <w:rFonts w:ascii="HK Grotesk" w:hAnsi="HK Grotesk" w:cs="Arial"/>
          <w:b/>
          <w:bCs/>
        </w:rPr>
        <w:t xml:space="preserve"> </w:t>
      </w:r>
      <w:r w:rsidRPr="0081315E">
        <w:rPr>
          <w:rFonts w:ascii="HK Grotesk" w:hAnsi="HK Grotesk" w:cs="Arial"/>
        </w:rPr>
        <w:t xml:space="preserve">Se autoriza a la CEA la constitución de un fideicomiso público, irrevocable, sin estructura orgánica, de administración e inversión, que funja como vehículo de captación, administración, inversión y dispersión de los ingresos propios, presentes y/o futuros, de la CEA, y que se establezca como un mecanismo centralizado de captación de ingresos, cuyo propósito principal sea garantizar una gestión financiera ordenada y eficiente de los recursos propios de la CEA. </w:t>
      </w:r>
    </w:p>
    <w:p w14:paraId="42B86A8C" w14:textId="77777777" w:rsidR="004A4D7E" w:rsidRPr="0081315E" w:rsidRDefault="004A4D7E" w:rsidP="009A49EE">
      <w:pPr>
        <w:jc w:val="both"/>
        <w:rPr>
          <w:rFonts w:ascii="HK Grotesk" w:hAnsi="HK Grotesk" w:cs="Arial"/>
        </w:rPr>
      </w:pPr>
    </w:p>
    <w:p w14:paraId="37DC5C3E" w14:textId="6CCA752E" w:rsidR="004A4D7E" w:rsidRPr="0081315E" w:rsidRDefault="004A4D7E" w:rsidP="00431C72">
      <w:pPr>
        <w:jc w:val="both"/>
        <w:rPr>
          <w:rFonts w:ascii="HK Grotesk" w:hAnsi="HK Grotesk" w:cs="Arial"/>
        </w:rPr>
      </w:pPr>
      <w:r w:rsidRPr="0081315E">
        <w:rPr>
          <w:rFonts w:ascii="HK Grotesk" w:hAnsi="HK Grotesk" w:cs="Arial"/>
          <w:b/>
        </w:rPr>
        <w:t>A.</w:t>
      </w:r>
      <w:r w:rsidRPr="0081315E">
        <w:rPr>
          <w:rFonts w:ascii="HK Grotesk" w:hAnsi="HK Grotesk" w:cs="Arial"/>
        </w:rPr>
        <w:t xml:space="preserve"> </w:t>
      </w:r>
      <w:r w:rsidR="00C058CE" w:rsidRPr="0081315E">
        <w:rPr>
          <w:rFonts w:ascii="HK Grotesk" w:hAnsi="HK Grotesk" w:cs="Arial"/>
        </w:rPr>
        <w:t>El fideicomiso público tendrá como fin principal actuar como mecanismo centralizado de captación, administración e inversión de los ingresos propios de la CEA. Asimismo, podrá disponer de los recursos necesarios para realizar pagos de obligaciones contraídas o por contraerse por la CEA; y dispersar los flujos de efectivo provenientes de los ingresos propios de la CEA hacia uno o varios fideicomisos, incluyendo enunciativa y no limitativamente: fideicomisos para la administración de proyectos, fideicomisos de fuente de pago, fideicomisos de garantía, o a cualquier otro mecanismo que la CEA instruya al fiduciario, así como a terceros designados para dichos fines. Para efectos de lo anterior e</w:t>
      </w:r>
      <w:r w:rsidRPr="0081315E">
        <w:rPr>
          <w:rFonts w:ascii="HK Grotesk" w:hAnsi="HK Grotesk" w:cs="Arial"/>
        </w:rPr>
        <w:t>l fideicomiso público tendrá por objeto</w:t>
      </w:r>
      <w:r w:rsidR="00410210" w:rsidRPr="0081315E">
        <w:rPr>
          <w:rFonts w:ascii="HK Grotesk" w:hAnsi="HK Grotesk" w:cs="Arial"/>
        </w:rPr>
        <w:t xml:space="preserve"> general</w:t>
      </w:r>
      <w:r w:rsidRPr="0081315E">
        <w:rPr>
          <w:rFonts w:ascii="HK Grotesk" w:hAnsi="HK Grotesk" w:cs="Arial"/>
        </w:rPr>
        <w:t>:</w:t>
      </w:r>
    </w:p>
    <w:p w14:paraId="1BCB9922" w14:textId="77777777" w:rsidR="004A4D7E" w:rsidRPr="0081315E" w:rsidRDefault="004A4D7E" w:rsidP="009A49EE">
      <w:pPr>
        <w:jc w:val="both"/>
        <w:rPr>
          <w:rFonts w:ascii="HK Grotesk" w:hAnsi="HK Grotesk" w:cs="Arial"/>
          <w:strike/>
        </w:rPr>
      </w:pPr>
    </w:p>
    <w:p w14:paraId="6CBE6253" w14:textId="77777777" w:rsidR="004A4D7E" w:rsidRPr="0081315E" w:rsidRDefault="004A4D7E" w:rsidP="00431C72">
      <w:pPr>
        <w:pStyle w:val="Prrafodelista"/>
        <w:numPr>
          <w:ilvl w:val="1"/>
          <w:numId w:val="23"/>
        </w:numPr>
        <w:tabs>
          <w:tab w:val="left" w:pos="284"/>
        </w:tabs>
        <w:ind w:left="0" w:firstLine="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Fungir como vehículo de captación, administración, inversión y dispersión de los ingresos propios, presentes y/o futuros, de la CEA, cuyo propósito principal sea garantizar una gestión financiera ordenada y eficiente de sus recursos propios;</w:t>
      </w:r>
    </w:p>
    <w:p w14:paraId="5ECEF419" w14:textId="77777777" w:rsidR="004A4D7E" w:rsidRPr="0081315E" w:rsidRDefault="004A4D7E" w:rsidP="009A49EE">
      <w:pPr>
        <w:pStyle w:val="Prrafodelista"/>
        <w:ind w:left="284"/>
        <w:jc w:val="both"/>
        <w:rPr>
          <w:rFonts w:ascii="HK Grotesk" w:eastAsia="Times New Roman" w:hAnsi="HK Grotesk" w:cs="Arial"/>
          <w:kern w:val="0"/>
          <w:lang w:eastAsia="es-MX"/>
          <w14:ligatures w14:val="none"/>
        </w:rPr>
      </w:pPr>
    </w:p>
    <w:p w14:paraId="3242C38A" w14:textId="2E0FA1F2" w:rsidR="004A4D7E" w:rsidRPr="0081315E" w:rsidRDefault="004A4D7E" w:rsidP="00431C72">
      <w:pPr>
        <w:pStyle w:val="Prrafodelista"/>
        <w:numPr>
          <w:ilvl w:val="1"/>
          <w:numId w:val="23"/>
        </w:numPr>
        <w:tabs>
          <w:tab w:val="left" w:pos="284"/>
        </w:tabs>
        <w:ind w:left="0" w:firstLine="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 xml:space="preserve">Recibir de manera diaria, los ingresos propios de la CEA, presentes y futuros, </w:t>
      </w:r>
      <w:r w:rsidR="00410210" w:rsidRPr="0081315E">
        <w:rPr>
          <w:rFonts w:ascii="HK Grotesk" w:hAnsi="HK Grotesk" w:cs="Arial"/>
        </w:rPr>
        <w:t xml:space="preserve">incluyendo aquellos por concepto de la venta de bienes y servicios, recaudación de los precios por los servicios </w:t>
      </w:r>
      <w:r w:rsidR="00410210" w:rsidRPr="0081315E">
        <w:rPr>
          <w:rFonts w:ascii="HK Grotesk" w:eastAsia="Times New Roman" w:hAnsi="HK Grotesk" w:cs="Arial"/>
          <w:kern w:val="0"/>
          <w:lang w:eastAsia="es-MX"/>
          <w14:ligatures w14:val="none"/>
        </w:rPr>
        <w:t>públicos</w:t>
      </w:r>
      <w:r w:rsidR="00410210" w:rsidRPr="0081315E">
        <w:rPr>
          <w:rFonts w:ascii="HK Grotesk" w:hAnsi="HK Grotesk" w:cs="Arial"/>
        </w:rPr>
        <w:t xml:space="preserve"> a su cargo o por el suministro de bienes o servicios y los ingresos derivados de la prestación de los servicios de agua potable, no potable, residual tratada y agua negra, saneamiento de las aguas residuales y drenajes sanitario y pluvial, así como las multas, actualizaciones y recargos vinculados a los mismos; asignaciones presupuestarias, o cualesquiera otros ingresos de los que puedan disponer de conformidad con la legislación aplicable.</w:t>
      </w:r>
    </w:p>
    <w:p w14:paraId="174F885C" w14:textId="77777777" w:rsidR="00410210" w:rsidRPr="0081315E" w:rsidRDefault="00410210" w:rsidP="009A49EE">
      <w:pPr>
        <w:pStyle w:val="Prrafodelista"/>
        <w:rPr>
          <w:rFonts w:ascii="HK Grotesk" w:eastAsia="Times New Roman" w:hAnsi="HK Grotesk" w:cs="Arial"/>
          <w:kern w:val="0"/>
          <w:lang w:eastAsia="es-MX"/>
          <w14:ligatures w14:val="none"/>
        </w:rPr>
      </w:pPr>
    </w:p>
    <w:p w14:paraId="46544EF0" w14:textId="62B79BC3" w:rsidR="004A4D7E" w:rsidRPr="0081315E" w:rsidRDefault="00431C72" w:rsidP="00852B1E">
      <w:pPr>
        <w:pStyle w:val="Prrafodelista"/>
        <w:numPr>
          <w:ilvl w:val="1"/>
          <w:numId w:val="23"/>
        </w:numPr>
        <w:tabs>
          <w:tab w:val="left" w:pos="284"/>
        </w:tabs>
        <w:ind w:left="0" w:firstLine="0"/>
        <w:jc w:val="both"/>
        <w:rPr>
          <w:rFonts w:ascii="HK Grotesk" w:eastAsia="Times New Roman" w:hAnsi="HK Grotesk" w:cs="Arial"/>
          <w:kern w:val="0"/>
          <w:lang w:eastAsia="es-MX"/>
          <w14:ligatures w14:val="none"/>
        </w:rPr>
      </w:pPr>
      <w:r w:rsidRPr="0081315E">
        <w:rPr>
          <w:rFonts w:ascii="HK Grotesk" w:eastAsia="Times New Roman" w:hAnsi="HK Grotesk" w:cs="Arial"/>
          <w:kern w:val="0"/>
          <w:lang w:eastAsia="es-MX"/>
          <w14:ligatures w14:val="none"/>
        </w:rPr>
        <w:t xml:space="preserve"> </w:t>
      </w:r>
      <w:r w:rsidR="004A4D7E" w:rsidRPr="0081315E">
        <w:rPr>
          <w:rFonts w:ascii="HK Grotesk" w:eastAsia="Times New Roman" w:hAnsi="HK Grotesk" w:cs="Arial"/>
          <w:kern w:val="0"/>
          <w:lang w:eastAsia="es-MX"/>
          <w14:ligatures w14:val="none"/>
        </w:rPr>
        <w:t>Administrar los recursos que reciba e invertirlos conforme al Régimen de Inversión</w:t>
      </w:r>
      <w:r w:rsidR="00410210" w:rsidRPr="0081315E">
        <w:rPr>
          <w:rFonts w:ascii="HK Grotesk" w:eastAsia="Times New Roman" w:hAnsi="HK Grotesk" w:cs="Arial"/>
          <w:kern w:val="0"/>
          <w:lang w:eastAsia="es-MX"/>
          <w14:ligatures w14:val="none"/>
        </w:rPr>
        <w:t xml:space="preserve"> que para tal efecto se determine</w:t>
      </w:r>
      <w:r w:rsidR="004A4D7E" w:rsidRPr="0081315E">
        <w:rPr>
          <w:rFonts w:ascii="HK Grotesk" w:eastAsia="Times New Roman" w:hAnsi="HK Grotesk" w:cs="Arial"/>
          <w:kern w:val="0"/>
          <w:lang w:eastAsia="es-MX"/>
          <w14:ligatures w14:val="none"/>
        </w:rPr>
        <w:t xml:space="preserve">; </w:t>
      </w:r>
    </w:p>
    <w:p w14:paraId="2B6523CE" w14:textId="77777777" w:rsidR="004A4D7E" w:rsidRPr="0081315E" w:rsidRDefault="004A4D7E" w:rsidP="00852B1E">
      <w:pPr>
        <w:pStyle w:val="Prrafodelista"/>
        <w:ind w:left="284"/>
        <w:contextualSpacing w:val="0"/>
        <w:jc w:val="both"/>
        <w:rPr>
          <w:rFonts w:ascii="HK Grotesk" w:eastAsia="Times New Roman" w:hAnsi="HK Grotesk" w:cs="Arial"/>
          <w:kern w:val="0"/>
          <w:lang w:eastAsia="es-MX"/>
          <w14:ligatures w14:val="none"/>
        </w:rPr>
      </w:pPr>
    </w:p>
    <w:p w14:paraId="13686B57" w14:textId="20427C57" w:rsidR="00410210" w:rsidRPr="0081315E" w:rsidRDefault="004A4D7E" w:rsidP="00852B1E">
      <w:pPr>
        <w:pStyle w:val="Prrafodelista"/>
        <w:numPr>
          <w:ilvl w:val="1"/>
          <w:numId w:val="23"/>
        </w:numPr>
        <w:tabs>
          <w:tab w:val="left" w:pos="426"/>
        </w:tabs>
        <w:ind w:left="0" w:firstLine="0"/>
        <w:jc w:val="both"/>
        <w:rPr>
          <w:rFonts w:ascii="HK Grotesk" w:eastAsia="Times New Roman" w:hAnsi="HK Grotesk" w:cs="Arial"/>
          <w:kern w:val="0"/>
          <w:lang w:eastAsia="es-MX"/>
          <w14:ligatures w14:val="none"/>
        </w:rPr>
      </w:pPr>
      <w:r w:rsidRPr="0081315E">
        <w:rPr>
          <w:rFonts w:ascii="HK Grotesk" w:hAnsi="HK Grotesk" w:cs="Arial"/>
        </w:rPr>
        <w:t xml:space="preserve">Fungir </w:t>
      </w:r>
      <w:r w:rsidRPr="0081315E">
        <w:rPr>
          <w:rFonts w:ascii="HK Grotesk" w:eastAsia="Times New Roman" w:hAnsi="HK Grotesk" w:cs="Arial"/>
          <w:kern w:val="0"/>
          <w:lang w:eastAsia="es-MX"/>
          <w14:ligatures w14:val="none"/>
        </w:rPr>
        <w:t>como</w:t>
      </w:r>
      <w:r w:rsidRPr="0081315E">
        <w:rPr>
          <w:rFonts w:ascii="HK Grotesk" w:hAnsi="HK Grotesk" w:cs="Arial"/>
        </w:rPr>
        <w:t xml:space="preserve"> mecanismo o vehículo de fuente directa de pago; </w:t>
      </w:r>
    </w:p>
    <w:p w14:paraId="27EA9B2F" w14:textId="77777777" w:rsidR="00410210" w:rsidRPr="0081315E" w:rsidRDefault="00410210" w:rsidP="00852B1E">
      <w:pPr>
        <w:pStyle w:val="Prrafodelista"/>
        <w:rPr>
          <w:rFonts w:ascii="HK Grotesk" w:eastAsia="Times New Roman" w:hAnsi="HK Grotesk" w:cs="Arial"/>
          <w:kern w:val="0"/>
          <w:lang w:eastAsia="es-MX"/>
          <w14:ligatures w14:val="none"/>
        </w:rPr>
      </w:pPr>
    </w:p>
    <w:p w14:paraId="2697FE05" w14:textId="77777777" w:rsidR="004A4D7E" w:rsidRPr="0081315E" w:rsidRDefault="004A4D7E" w:rsidP="00852B1E">
      <w:pPr>
        <w:pStyle w:val="Prrafodelista"/>
        <w:numPr>
          <w:ilvl w:val="1"/>
          <w:numId w:val="23"/>
        </w:numPr>
        <w:tabs>
          <w:tab w:val="left" w:pos="426"/>
        </w:tabs>
        <w:ind w:left="0" w:firstLine="0"/>
        <w:jc w:val="both"/>
        <w:rPr>
          <w:rFonts w:ascii="HK Grotesk" w:eastAsia="Times New Roman" w:hAnsi="HK Grotesk" w:cs="Arial"/>
          <w:kern w:val="0"/>
          <w:lang w:eastAsia="es-MX"/>
          <w14:ligatures w14:val="none"/>
        </w:rPr>
      </w:pPr>
      <w:r w:rsidRPr="0081315E">
        <w:rPr>
          <w:rFonts w:ascii="HK Grotesk" w:hAnsi="HK Grotesk" w:cs="Arial"/>
        </w:rPr>
        <w:t xml:space="preserve">Constituir, mantener y, en su caso, reconstituir, los fondos de reserva que en su caso se establezcan para salvaguardar y garantizar la sana operación de la CEA; </w:t>
      </w:r>
    </w:p>
    <w:p w14:paraId="2FF8CF8C" w14:textId="77777777" w:rsidR="004A4D7E" w:rsidRPr="0081315E" w:rsidRDefault="004A4D7E" w:rsidP="00852B1E">
      <w:pPr>
        <w:pStyle w:val="Prrafodelista"/>
        <w:ind w:left="284"/>
        <w:contextualSpacing w:val="0"/>
        <w:jc w:val="both"/>
        <w:rPr>
          <w:rFonts w:ascii="HK Grotesk" w:eastAsia="Times New Roman" w:hAnsi="HK Grotesk" w:cs="Arial"/>
          <w:kern w:val="0"/>
          <w:lang w:eastAsia="es-MX"/>
          <w14:ligatures w14:val="none"/>
        </w:rPr>
      </w:pPr>
    </w:p>
    <w:p w14:paraId="773EFD81" w14:textId="77777777" w:rsidR="004A4D7E" w:rsidRPr="0081315E" w:rsidRDefault="004A4D7E" w:rsidP="00852B1E">
      <w:pPr>
        <w:pStyle w:val="Prrafodelista"/>
        <w:numPr>
          <w:ilvl w:val="1"/>
          <w:numId w:val="23"/>
        </w:numPr>
        <w:tabs>
          <w:tab w:val="left" w:pos="426"/>
        </w:tabs>
        <w:ind w:left="0" w:firstLine="0"/>
        <w:jc w:val="both"/>
        <w:rPr>
          <w:rFonts w:ascii="HK Grotesk" w:eastAsia="Times New Roman" w:hAnsi="HK Grotesk" w:cs="Arial"/>
          <w:kern w:val="0"/>
          <w:lang w:eastAsia="es-MX"/>
          <w14:ligatures w14:val="none"/>
        </w:rPr>
      </w:pPr>
      <w:r w:rsidRPr="0081315E">
        <w:rPr>
          <w:rFonts w:ascii="HK Grotesk" w:hAnsi="HK Grotesk" w:cs="Arial"/>
        </w:rPr>
        <w:t xml:space="preserve">Celebrar actos civiles y comerciales con terceros, que sean necesarios para la consecución de sus fines, y </w:t>
      </w:r>
    </w:p>
    <w:p w14:paraId="4690414A" w14:textId="77777777" w:rsidR="004A4D7E" w:rsidRPr="0081315E" w:rsidRDefault="004A4D7E" w:rsidP="00852B1E">
      <w:pPr>
        <w:pStyle w:val="Prrafodelista"/>
        <w:ind w:left="284"/>
        <w:contextualSpacing w:val="0"/>
        <w:jc w:val="both"/>
        <w:rPr>
          <w:rFonts w:ascii="HK Grotesk" w:eastAsia="Times New Roman" w:hAnsi="HK Grotesk" w:cs="Arial"/>
          <w:kern w:val="0"/>
          <w:lang w:eastAsia="es-MX"/>
          <w14:ligatures w14:val="none"/>
        </w:rPr>
      </w:pPr>
    </w:p>
    <w:p w14:paraId="27257E70" w14:textId="7B7C2BB4" w:rsidR="004A4D7E" w:rsidRPr="0081315E" w:rsidRDefault="004A4D7E" w:rsidP="00852B1E">
      <w:pPr>
        <w:pStyle w:val="Prrafodelista"/>
        <w:numPr>
          <w:ilvl w:val="1"/>
          <w:numId w:val="23"/>
        </w:numPr>
        <w:tabs>
          <w:tab w:val="left" w:pos="426"/>
        </w:tabs>
        <w:ind w:left="0" w:firstLine="0"/>
        <w:jc w:val="both"/>
        <w:rPr>
          <w:rFonts w:ascii="HK Grotesk" w:hAnsi="HK Grotesk" w:cs="Arial"/>
        </w:rPr>
      </w:pPr>
      <w:r w:rsidRPr="0081315E">
        <w:rPr>
          <w:rFonts w:ascii="HK Grotesk" w:hAnsi="HK Grotesk" w:cs="Arial"/>
        </w:rPr>
        <w:lastRenderedPageBreak/>
        <w:t>En general, realizar los actos de carácter</w:t>
      </w:r>
      <w:r w:rsidR="009A35E0" w:rsidRPr="0081315E">
        <w:rPr>
          <w:rFonts w:ascii="HK Grotesk" w:hAnsi="HK Grotesk" w:cs="Arial"/>
        </w:rPr>
        <w:t xml:space="preserve"> </w:t>
      </w:r>
      <w:r w:rsidRPr="0081315E">
        <w:rPr>
          <w:rFonts w:ascii="HK Grotesk" w:hAnsi="HK Grotesk" w:cs="Arial"/>
        </w:rPr>
        <w:t>legal, administrativo y fiscal que se requieran para la consecución de sus fines.</w:t>
      </w:r>
    </w:p>
    <w:p w14:paraId="64705E42" w14:textId="77777777" w:rsidR="004A4D7E" w:rsidRPr="0081315E" w:rsidRDefault="004A4D7E" w:rsidP="00852B1E">
      <w:pPr>
        <w:jc w:val="both"/>
        <w:rPr>
          <w:rFonts w:ascii="HK Grotesk" w:hAnsi="HK Grotesk" w:cs="Arial"/>
        </w:rPr>
      </w:pPr>
    </w:p>
    <w:p w14:paraId="5B8EC208" w14:textId="77777777" w:rsidR="00981D77" w:rsidRPr="0081315E" w:rsidRDefault="004A4D7E" w:rsidP="00852B1E">
      <w:pPr>
        <w:jc w:val="both"/>
        <w:rPr>
          <w:rFonts w:ascii="HK Grotesk" w:hAnsi="HK Grotesk" w:cs="Arial"/>
        </w:rPr>
      </w:pPr>
      <w:r w:rsidRPr="0081315E">
        <w:rPr>
          <w:rFonts w:ascii="HK Grotesk" w:hAnsi="HK Grotesk" w:cs="Arial"/>
          <w:b/>
        </w:rPr>
        <w:t>B.</w:t>
      </w:r>
      <w:r w:rsidRPr="0081315E">
        <w:rPr>
          <w:rFonts w:ascii="HK Grotesk" w:hAnsi="HK Grotesk" w:cs="Arial"/>
        </w:rPr>
        <w:t xml:space="preserve"> El fideicomiso deberá sujetarse a las bases y disposiciones siguientes:</w:t>
      </w:r>
    </w:p>
    <w:p w14:paraId="0BE0591D" w14:textId="77777777" w:rsidR="00981D77" w:rsidRPr="0081315E" w:rsidRDefault="00981D77" w:rsidP="00852B1E">
      <w:pPr>
        <w:ind w:firstLine="284"/>
        <w:jc w:val="both"/>
        <w:rPr>
          <w:rFonts w:ascii="HK Grotesk" w:hAnsi="HK Grotesk" w:cs="Arial"/>
        </w:rPr>
      </w:pPr>
    </w:p>
    <w:p w14:paraId="7B07E7E2" w14:textId="77777777" w:rsidR="00981D77" w:rsidRPr="0081315E" w:rsidRDefault="004A4D7E" w:rsidP="00852B1E">
      <w:pPr>
        <w:pStyle w:val="Prrafodelista"/>
        <w:numPr>
          <w:ilvl w:val="0"/>
          <w:numId w:val="46"/>
        </w:numPr>
        <w:tabs>
          <w:tab w:val="left" w:pos="284"/>
        </w:tabs>
        <w:ind w:left="0" w:firstLine="0"/>
        <w:jc w:val="both"/>
        <w:rPr>
          <w:rFonts w:ascii="HK Grotesk" w:hAnsi="HK Grotesk" w:cs="Arial"/>
        </w:rPr>
      </w:pPr>
      <w:r w:rsidRPr="0081315E">
        <w:rPr>
          <w:rFonts w:ascii="HK Grotesk" w:hAnsi="HK Grotesk" w:cs="Arial"/>
        </w:rPr>
        <w:t xml:space="preserve">No deberá contar con estructura orgánica análoga a la de las entidades paraestatales; </w:t>
      </w:r>
    </w:p>
    <w:p w14:paraId="383A026E" w14:textId="77777777" w:rsidR="00981D77" w:rsidRPr="0081315E" w:rsidRDefault="00981D77" w:rsidP="00852B1E">
      <w:pPr>
        <w:pStyle w:val="Prrafodelista"/>
        <w:ind w:left="786"/>
        <w:jc w:val="both"/>
        <w:rPr>
          <w:rFonts w:ascii="HK Grotesk" w:hAnsi="HK Grotesk" w:cs="Arial"/>
        </w:rPr>
      </w:pPr>
    </w:p>
    <w:p w14:paraId="64C57295" w14:textId="7AF4D79F" w:rsidR="009C5BE7" w:rsidRPr="0081315E" w:rsidRDefault="004A4D7E" w:rsidP="00852B1E">
      <w:pPr>
        <w:pStyle w:val="Prrafodelista"/>
        <w:numPr>
          <w:ilvl w:val="0"/>
          <w:numId w:val="46"/>
        </w:numPr>
        <w:tabs>
          <w:tab w:val="left" w:pos="284"/>
        </w:tabs>
        <w:ind w:left="0" w:firstLine="0"/>
        <w:jc w:val="both"/>
        <w:rPr>
          <w:rFonts w:ascii="HK Grotesk" w:hAnsi="HK Grotesk" w:cs="Arial"/>
        </w:rPr>
      </w:pPr>
      <w:r w:rsidRPr="0081315E">
        <w:rPr>
          <w:rFonts w:ascii="HK Grotesk" w:hAnsi="HK Grotesk" w:cs="Arial"/>
        </w:rPr>
        <w:t>Se establecerá</w:t>
      </w:r>
      <w:r w:rsidR="009C5BE7" w:rsidRPr="0081315E">
        <w:rPr>
          <w:rFonts w:ascii="HK Grotesk" w:hAnsi="HK Grotesk" w:cs="Arial"/>
        </w:rPr>
        <w:t>n</w:t>
      </w:r>
      <w:r w:rsidRPr="0081315E">
        <w:rPr>
          <w:rFonts w:ascii="HK Grotesk" w:hAnsi="HK Grotesk" w:cs="Arial"/>
        </w:rPr>
        <w:t xml:space="preserve"> como parte</w:t>
      </w:r>
      <w:r w:rsidR="009C5BE7" w:rsidRPr="0081315E">
        <w:rPr>
          <w:rFonts w:ascii="HK Grotesk" w:hAnsi="HK Grotesk" w:cs="Arial"/>
        </w:rPr>
        <w:t xml:space="preserve">s del contrato: </w:t>
      </w:r>
    </w:p>
    <w:p w14:paraId="24D0CBFF" w14:textId="77777777" w:rsidR="00852B1E" w:rsidRPr="0081315E" w:rsidRDefault="00852B1E" w:rsidP="00852B1E">
      <w:pPr>
        <w:pStyle w:val="Prrafodelista"/>
        <w:rPr>
          <w:rFonts w:ascii="HK Grotesk" w:hAnsi="HK Grotesk" w:cs="Arial"/>
        </w:rPr>
      </w:pPr>
    </w:p>
    <w:p w14:paraId="7A380FCD" w14:textId="76645D54" w:rsidR="004A4D7E" w:rsidRPr="0081315E" w:rsidRDefault="004A4D7E" w:rsidP="00852B1E">
      <w:pPr>
        <w:pStyle w:val="Prrafodelista"/>
        <w:numPr>
          <w:ilvl w:val="0"/>
          <w:numId w:val="39"/>
        </w:numPr>
        <w:tabs>
          <w:tab w:val="left" w:pos="284"/>
        </w:tabs>
        <w:ind w:left="0" w:firstLine="0"/>
        <w:contextualSpacing w:val="0"/>
        <w:jc w:val="both"/>
        <w:rPr>
          <w:rFonts w:ascii="HK Grotesk" w:hAnsi="HK Grotesk" w:cs="Arial"/>
        </w:rPr>
      </w:pPr>
      <w:r w:rsidRPr="0081315E">
        <w:rPr>
          <w:rFonts w:ascii="HK Grotesk" w:hAnsi="HK Grotesk" w:cs="Arial"/>
        </w:rPr>
        <w:t>Fideicomitente</w:t>
      </w:r>
      <w:r w:rsidR="008B7FB0" w:rsidRPr="0081315E">
        <w:rPr>
          <w:rFonts w:ascii="HK Grotesk" w:hAnsi="HK Grotesk" w:cs="Arial"/>
        </w:rPr>
        <w:t>:</w:t>
      </w:r>
      <w:r w:rsidRPr="0081315E">
        <w:rPr>
          <w:rFonts w:ascii="HK Grotesk" w:hAnsi="HK Grotesk" w:cs="Arial"/>
        </w:rPr>
        <w:t xml:space="preserve"> la CEA, en términos del artículo 7 de la Ley para el Manejo de los Recursos Públicos del Estado de Querétaro; </w:t>
      </w:r>
      <w:r w:rsidR="008B7FB0" w:rsidRPr="0081315E">
        <w:rPr>
          <w:rFonts w:ascii="HK Grotesk" w:hAnsi="HK Grotesk" w:cs="Arial"/>
        </w:rPr>
        <w:t>y</w:t>
      </w:r>
    </w:p>
    <w:p w14:paraId="035D62DE" w14:textId="77777777" w:rsidR="00852B1E" w:rsidRPr="0081315E" w:rsidRDefault="00852B1E" w:rsidP="00852B1E">
      <w:pPr>
        <w:pStyle w:val="Prrafodelista"/>
        <w:ind w:left="1004"/>
        <w:contextualSpacing w:val="0"/>
        <w:jc w:val="both"/>
        <w:rPr>
          <w:rFonts w:ascii="HK Grotesk" w:hAnsi="HK Grotesk" w:cs="Arial"/>
        </w:rPr>
      </w:pPr>
    </w:p>
    <w:p w14:paraId="7A662848" w14:textId="568CABBD" w:rsidR="00981D77" w:rsidRPr="0081315E" w:rsidRDefault="009C5BE7" w:rsidP="00852B1E">
      <w:pPr>
        <w:pStyle w:val="Prrafodelista"/>
        <w:numPr>
          <w:ilvl w:val="0"/>
          <w:numId w:val="39"/>
        </w:numPr>
        <w:tabs>
          <w:tab w:val="left" w:pos="284"/>
        </w:tabs>
        <w:ind w:left="0" w:firstLine="0"/>
        <w:contextualSpacing w:val="0"/>
        <w:jc w:val="both"/>
        <w:rPr>
          <w:rFonts w:ascii="HK Grotesk" w:hAnsi="HK Grotesk" w:cs="Arial"/>
        </w:rPr>
      </w:pPr>
      <w:r w:rsidRPr="0081315E">
        <w:rPr>
          <w:rFonts w:ascii="HK Grotesk" w:hAnsi="HK Grotesk" w:cs="Arial"/>
        </w:rPr>
        <w:t>Fideicomisarios</w:t>
      </w:r>
      <w:r w:rsidR="008B7FB0" w:rsidRPr="0081315E">
        <w:rPr>
          <w:rFonts w:ascii="HK Grotesk" w:hAnsi="HK Grotesk" w:cs="Arial"/>
        </w:rPr>
        <w:t>:</w:t>
      </w:r>
      <w:r w:rsidRPr="0081315E">
        <w:rPr>
          <w:rFonts w:ascii="HK Grotesk" w:hAnsi="HK Grotesk" w:cs="Arial"/>
        </w:rPr>
        <w:t xml:space="preserve"> la CEA y cualquier otra persona pública o privada, que el Comité Técnico autorice y designe, siempre y cuando éstos cumplan con las condiciones previstas en el Contrato de Fideicomiso que se celebre</w:t>
      </w:r>
      <w:r w:rsidR="008B7FB0" w:rsidRPr="0081315E">
        <w:rPr>
          <w:rFonts w:ascii="HK Grotesk" w:hAnsi="HK Grotesk" w:cs="Arial"/>
        </w:rPr>
        <w:t>.</w:t>
      </w:r>
    </w:p>
    <w:p w14:paraId="6DA55683" w14:textId="77777777" w:rsidR="00852B1E" w:rsidRPr="0081315E" w:rsidRDefault="00852B1E" w:rsidP="00852B1E">
      <w:pPr>
        <w:pStyle w:val="Prrafodelista"/>
        <w:ind w:left="1004"/>
        <w:contextualSpacing w:val="0"/>
        <w:jc w:val="both"/>
        <w:rPr>
          <w:rFonts w:ascii="HK Grotesk" w:hAnsi="HK Grotesk" w:cs="Arial"/>
        </w:rPr>
      </w:pPr>
    </w:p>
    <w:p w14:paraId="387E199D" w14:textId="0658CE0B" w:rsidR="004A4D7E" w:rsidRPr="0081315E" w:rsidRDefault="004A4D7E" w:rsidP="00852B1E">
      <w:pPr>
        <w:pStyle w:val="Prrafodelista"/>
        <w:numPr>
          <w:ilvl w:val="0"/>
          <w:numId w:val="46"/>
        </w:numPr>
        <w:tabs>
          <w:tab w:val="left" w:pos="426"/>
        </w:tabs>
        <w:ind w:left="0" w:firstLine="0"/>
        <w:jc w:val="both"/>
        <w:rPr>
          <w:rFonts w:ascii="HK Grotesk" w:hAnsi="HK Grotesk" w:cs="Arial"/>
        </w:rPr>
      </w:pPr>
      <w:r w:rsidRPr="0081315E">
        <w:rPr>
          <w:rFonts w:ascii="HK Grotesk" w:hAnsi="HK Grotesk" w:cs="Arial"/>
        </w:rPr>
        <w:t xml:space="preserve">Vincularse con compromisos plurianuales de los sujetos de la Ley para el Manejo de los Recursos Públicos del Estado de Querétaro, de la Ley Deuda Pública del Estado de Querétaro, de Asociaciones Público Privadas del Estado de Querétaro y la Ley de Disciplina Financiera de la Entidades Federativas y Municipios; </w:t>
      </w:r>
    </w:p>
    <w:p w14:paraId="58A96D1B" w14:textId="77777777" w:rsidR="004A4D7E" w:rsidRPr="0081315E" w:rsidRDefault="004A4D7E" w:rsidP="00852B1E">
      <w:pPr>
        <w:pStyle w:val="Prrafodelista"/>
        <w:ind w:left="284"/>
        <w:jc w:val="both"/>
        <w:rPr>
          <w:rFonts w:ascii="HK Grotesk" w:hAnsi="HK Grotesk" w:cs="Arial"/>
        </w:rPr>
      </w:pPr>
    </w:p>
    <w:p w14:paraId="4BF45A15" w14:textId="5E95F8F5" w:rsidR="00981D77" w:rsidRPr="0081315E" w:rsidRDefault="004A4D7E" w:rsidP="00852B1E">
      <w:pPr>
        <w:pStyle w:val="Prrafodelista"/>
        <w:numPr>
          <w:ilvl w:val="0"/>
          <w:numId w:val="46"/>
        </w:numPr>
        <w:tabs>
          <w:tab w:val="left" w:pos="426"/>
        </w:tabs>
        <w:ind w:left="0" w:firstLine="0"/>
        <w:jc w:val="both"/>
        <w:rPr>
          <w:rFonts w:ascii="HK Grotesk" w:hAnsi="HK Grotesk" w:cs="Arial"/>
        </w:rPr>
      </w:pPr>
      <w:r w:rsidRPr="0081315E">
        <w:rPr>
          <w:rFonts w:ascii="HK Grotesk" w:hAnsi="HK Grotesk" w:cs="Arial"/>
        </w:rPr>
        <w:t xml:space="preserve">El Contrato de Fideicomiso deberá formalizarse mediante la suscripción del Contrato respectivo, con una institución bancaria y/o financiera en su carácter de Fiduciaria y que en su momento sea designada por la CEA, por la duración máxima permitida por las leyes para el cumplimiento de sus fines; </w:t>
      </w:r>
      <w:r w:rsidR="00981D77" w:rsidRPr="0081315E">
        <w:rPr>
          <w:rFonts w:ascii="HK Grotesk" w:hAnsi="HK Grotesk" w:cs="Arial"/>
        </w:rPr>
        <w:t>y</w:t>
      </w:r>
    </w:p>
    <w:p w14:paraId="7830AF5E" w14:textId="77777777" w:rsidR="00981D77" w:rsidRPr="0081315E" w:rsidRDefault="00981D77" w:rsidP="00852B1E">
      <w:pPr>
        <w:pStyle w:val="Prrafodelista"/>
        <w:rPr>
          <w:rFonts w:ascii="HK Grotesk" w:hAnsi="HK Grotesk" w:cs="Arial"/>
        </w:rPr>
      </w:pPr>
    </w:p>
    <w:p w14:paraId="705940FA" w14:textId="4450F2FA" w:rsidR="004A4D7E" w:rsidRPr="0081315E" w:rsidRDefault="004A4D7E" w:rsidP="00852B1E">
      <w:pPr>
        <w:pStyle w:val="Prrafodelista"/>
        <w:numPr>
          <w:ilvl w:val="0"/>
          <w:numId w:val="46"/>
        </w:numPr>
        <w:tabs>
          <w:tab w:val="left" w:pos="426"/>
        </w:tabs>
        <w:ind w:left="0" w:firstLine="0"/>
        <w:jc w:val="both"/>
        <w:rPr>
          <w:rFonts w:ascii="HK Grotesk" w:hAnsi="HK Grotesk" w:cs="Arial"/>
        </w:rPr>
      </w:pPr>
      <w:r w:rsidRPr="0081315E">
        <w:rPr>
          <w:rFonts w:ascii="HK Grotesk" w:hAnsi="HK Grotesk" w:cs="Arial"/>
        </w:rPr>
        <w:t>La integración del Comité Técnico del fideicomiso, así como sus facultades serán establecidas en el contrato de fideicomiso q</w:t>
      </w:r>
      <w:r w:rsidR="00981D77" w:rsidRPr="0081315E">
        <w:rPr>
          <w:rFonts w:ascii="HK Grotesk" w:hAnsi="HK Grotesk" w:cs="Arial"/>
        </w:rPr>
        <w:t>ue se celebre para tal efecto.</w:t>
      </w:r>
    </w:p>
    <w:p w14:paraId="2B1EB753" w14:textId="77777777" w:rsidR="004A4D7E" w:rsidRPr="0081315E" w:rsidRDefault="004A4D7E" w:rsidP="00852B1E">
      <w:pPr>
        <w:pStyle w:val="Prrafodelista"/>
        <w:rPr>
          <w:rFonts w:ascii="HK Grotesk" w:hAnsi="HK Grotesk" w:cs="Arial"/>
        </w:rPr>
      </w:pPr>
    </w:p>
    <w:p w14:paraId="6FED5429" w14:textId="25806F2F" w:rsidR="00981D77" w:rsidRPr="0081315E" w:rsidRDefault="004A4D7E" w:rsidP="00852B1E">
      <w:pPr>
        <w:jc w:val="both"/>
        <w:rPr>
          <w:rFonts w:ascii="HK Grotesk" w:hAnsi="HK Grotesk" w:cs="Arial"/>
        </w:rPr>
      </w:pPr>
      <w:r w:rsidRPr="0081315E">
        <w:rPr>
          <w:rFonts w:ascii="HK Grotesk" w:hAnsi="HK Grotesk" w:cs="Arial"/>
          <w:b/>
        </w:rPr>
        <w:t>C.</w:t>
      </w:r>
      <w:r w:rsidRPr="0081315E">
        <w:rPr>
          <w:rFonts w:ascii="HK Grotesk" w:hAnsi="HK Grotesk" w:cs="Arial"/>
        </w:rPr>
        <w:t xml:space="preserve"> El patrimonio </w:t>
      </w:r>
      <w:r w:rsidR="00E8222D" w:rsidRPr="0081315E">
        <w:rPr>
          <w:rFonts w:ascii="HK Grotesk" w:hAnsi="HK Grotesk" w:cs="Arial"/>
        </w:rPr>
        <w:t xml:space="preserve">del Fideicomiso </w:t>
      </w:r>
      <w:r w:rsidR="007939DA" w:rsidRPr="0081315E">
        <w:rPr>
          <w:rFonts w:ascii="HK Grotesk" w:hAnsi="HK Grotesk" w:cs="Arial"/>
        </w:rPr>
        <w:t xml:space="preserve">podrá constituirse </w:t>
      </w:r>
      <w:r w:rsidRPr="0081315E">
        <w:rPr>
          <w:rFonts w:ascii="HK Grotesk" w:hAnsi="HK Grotesk" w:cs="Arial"/>
        </w:rPr>
        <w:t xml:space="preserve">con lo siguiente: </w:t>
      </w:r>
    </w:p>
    <w:p w14:paraId="42B93DF3" w14:textId="77777777" w:rsidR="00981D77" w:rsidRPr="0081315E" w:rsidRDefault="00981D77" w:rsidP="00852B1E">
      <w:pPr>
        <w:ind w:left="104"/>
        <w:jc w:val="both"/>
        <w:rPr>
          <w:rFonts w:ascii="HK Grotesk" w:hAnsi="HK Grotesk" w:cs="Arial"/>
        </w:rPr>
      </w:pPr>
    </w:p>
    <w:p w14:paraId="5D7496A4" w14:textId="77777777" w:rsidR="00981D77" w:rsidRPr="0081315E" w:rsidRDefault="004A4D7E" w:rsidP="00852B1E">
      <w:pPr>
        <w:pStyle w:val="Prrafodelista"/>
        <w:numPr>
          <w:ilvl w:val="0"/>
          <w:numId w:val="44"/>
        </w:numPr>
        <w:tabs>
          <w:tab w:val="left" w:pos="426"/>
        </w:tabs>
        <w:ind w:left="0" w:firstLine="0"/>
        <w:jc w:val="both"/>
        <w:rPr>
          <w:rFonts w:ascii="HK Grotesk" w:hAnsi="HK Grotesk" w:cs="Arial"/>
        </w:rPr>
      </w:pPr>
      <w:r w:rsidRPr="0081315E">
        <w:rPr>
          <w:rFonts w:ascii="HK Grotesk" w:hAnsi="HK Grotesk" w:cs="Arial"/>
        </w:rPr>
        <w:t xml:space="preserve">Ingresos propios de la CEA, presentes y futuros, incluyendo aquellos por concepto de la venta de bienes y servicios, recaudación de </w:t>
      </w:r>
      <w:r w:rsidR="004E662B" w:rsidRPr="0081315E">
        <w:rPr>
          <w:rFonts w:ascii="HK Grotesk" w:hAnsi="HK Grotesk" w:cs="Arial"/>
        </w:rPr>
        <w:t>los precios</w:t>
      </w:r>
      <w:r w:rsidRPr="0081315E">
        <w:rPr>
          <w:rFonts w:ascii="HK Grotesk" w:hAnsi="HK Grotesk" w:cs="Arial"/>
        </w:rPr>
        <w:t xml:space="preserve"> que tiene derecho a recibir o recaudar el organismo en términos del marco jurídico local, derechos por los servicios públicos a su cargo o por el suministro de bienes o servicios; los derechos de cobro y/o los ingresos derivados de la prestación de los servicios de agua potable, no </w:t>
      </w:r>
      <w:r w:rsidRPr="0081315E">
        <w:rPr>
          <w:rFonts w:ascii="HK Grotesk" w:hAnsi="HK Grotesk" w:cs="Arial"/>
        </w:rPr>
        <w:lastRenderedPageBreak/>
        <w:t>potable, residual tratada y agua negra, saneamiento de las aguas residuales y drenajes sanitario y pluvial, así como las multas, actualizaciones y recargos vinculados a los mismos; asignaciones presupuestarias, incluyendo aquellas correspondientes a transferencias internas otorgadas a entidades paraestatales para inversión pública y/o servicios, en términos de los artículos del presente Decreto;</w:t>
      </w:r>
    </w:p>
    <w:p w14:paraId="633C78C4" w14:textId="77777777" w:rsidR="00981D77" w:rsidRPr="0081315E" w:rsidRDefault="00981D77" w:rsidP="009A49EE">
      <w:pPr>
        <w:pStyle w:val="Prrafodelista"/>
        <w:ind w:left="824"/>
        <w:jc w:val="both"/>
        <w:rPr>
          <w:rFonts w:ascii="HK Grotesk" w:hAnsi="HK Grotesk" w:cs="Arial"/>
        </w:rPr>
      </w:pPr>
    </w:p>
    <w:p w14:paraId="08079197" w14:textId="77777777" w:rsidR="00981D77" w:rsidRPr="0081315E" w:rsidRDefault="004A4D7E" w:rsidP="00852B1E">
      <w:pPr>
        <w:pStyle w:val="Prrafodelista"/>
        <w:numPr>
          <w:ilvl w:val="0"/>
          <w:numId w:val="44"/>
        </w:numPr>
        <w:tabs>
          <w:tab w:val="left" w:pos="426"/>
        </w:tabs>
        <w:ind w:left="0" w:firstLine="0"/>
        <w:jc w:val="both"/>
        <w:rPr>
          <w:rFonts w:ascii="HK Grotesk" w:hAnsi="HK Grotesk" w:cs="Arial"/>
        </w:rPr>
      </w:pPr>
      <w:r w:rsidRPr="0081315E">
        <w:rPr>
          <w:rFonts w:ascii="HK Grotesk" w:hAnsi="HK Grotesk" w:cs="Arial"/>
        </w:rPr>
        <w:t>Las aportaciones iniciales y subsecuentes que realice la CEA, en numerario o especie, así como las que se lleguen a realizar para incrementar el patrimonio fideicomitido, previa autorización del Comité Técnico;</w:t>
      </w:r>
    </w:p>
    <w:p w14:paraId="2568FA84" w14:textId="77777777" w:rsidR="00981D77" w:rsidRPr="0081315E" w:rsidRDefault="00981D77" w:rsidP="009A49EE">
      <w:pPr>
        <w:pStyle w:val="Prrafodelista"/>
        <w:rPr>
          <w:rFonts w:ascii="HK Grotesk" w:hAnsi="HK Grotesk" w:cs="Arial"/>
        </w:rPr>
      </w:pPr>
    </w:p>
    <w:p w14:paraId="22421B70" w14:textId="77777777" w:rsidR="00981D77" w:rsidRPr="0081315E" w:rsidRDefault="004A4D7E" w:rsidP="00852B1E">
      <w:pPr>
        <w:pStyle w:val="Prrafodelista"/>
        <w:numPr>
          <w:ilvl w:val="0"/>
          <w:numId w:val="44"/>
        </w:numPr>
        <w:tabs>
          <w:tab w:val="left" w:pos="426"/>
        </w:tabs>
        <w:ind w:left="0" w:firstLine="0"/>
        <w:jc w:val="both"/>
        <w:rPr>
          <w:rFonts w:ascii="HK Grotesk" w:hAnsi="HK Grotesk" w:cs="Arial"/>
        </w:rPr>
      </w:pPr>
      <w:r w:rsidRPr="0081315E">
        <w:rPr>
          <w:rFonts w:ascii="HK Grotesk" w:hAnsi="HK Grotesk" w:cs="Arial"/>
        </w:rPr>
        <w:t xml:space="preserve">Los rendimientos, productos y valores que se generen por las inversiones del patrimonio del fideicomiso, y cualesquiera otros rendimientos que se generen en virtud de la inversión de los recursos disponibles que integren el fideicomiso; </w:t>
      </w:r>
    </w:p>
    <w:p w14:paraId="5D2358F3" w14:textId="77777777" w:rsidR="00981D77" w:rsidRPr="0081315E" w:rsidRDefault="00981D77" w:rsidP="009A49EE">
      <w:pPr>
        <w:pStyle w:val="Prrafodelista"/>
        <w:rPr>
          <w:rFonts w:ascii="HK Grotesk" w:hAnsi="HK Grotesk" w:cs="Arial"/>
        </w:rPr>
      </w:pPr>
    </w:p>
    <w:p w14:paraId="14C8970F" w14:textId="2A2CB6DB" w:rsidR="00981D77" w:rsidRPr="0081315E" w:rsidRDefault="00883C29" w:rsidP="00852B1E">
      <w:pPr>
        <w:pStyle w:val="Prrafodelista"/>
        <w:numPr>
          <w:ilvl w:val="0"/>
          <w:numId w:val="44"/>
        </w:numPr>
        <w:tabs>
          <w:tab w:val="left" w:pos="426"/>
        </w:tabs>
        <w:ind w:left="0" w:firstLine="0"/>
        <w:jc w:val="both"/>
        <w:rPr>
          <w:rFonts w:ascii="HK Grotesk" w:hAnsi="HK Grotesk" w:cs="Arial"/>
        </w:rPr>
      </w:pPr>
      <w:r w:rsidRPr="0081315E">
        <w:rPr>
          <w:rFonts w:ascii="HK Grotesk" w:hAnsi="HK Grotesk" w:cs="Arial"/>
        </w:rPr>
        <w:t>El o los fondos de reserva que constituya la CEA por las cantidades que resulten necesarias y/o convenientes</w:t>
      </w:r>
      <w:r w:rsidR="00317DBD" w:rsidRPr="0081315E">
        <w:rPr>
          <w:rFonts w:ascii="HK Grotesk" w:hAnsi="HK Grotesk" w:cs="Arial"/>
        </w:rPr>
        <w:t xml:space="preserve"> para el cumplimiento de las obligaciones o de aquellas que para tal efecto se pacten durante la vigencia d</w:t>
      </w:r>
      <w:r w:rsidRPr="0081315E">
        <w:rPr>
          <w:rFonts w:ascii="HK Grotesk" w:hAnsi="HK Grotesk" w:cs="Arial"/>
        </w:rPr>
        <w:t>el Contrato de Asociación Público Privada</w:t>
      </w:r>
      <w:r w:rsidR="00521533" w:rsidRPr="0081315E">
        <w:rPr>
          <w:rFonts w:ascii="HK Grotesk" w:hAnsi="HK Grotesk" w:cs="Arial"/>
        </w:rPr>
        <w:t>;</w:t>
      </w:r>
    </w:p>
    <w:p w14:paraId="6E57CB00" w14:textId="77777777" w:rsidR="00981D77" w:rsidRPr="0081315E" w:rsidRDefault="00981D77" w:rsidP="009A49EE">
      <w:pPr>
        <w:pStyle w:val="Prrafodelista"/>
        <w:rPr>
          <w:rFonts w:ascii="HK Grotesk" w:hAnsi="HK Grotesk" w:cs="Arial"/>
        </w:rPr>
      </w:pPr>
    </w:p>
    <w:p w14:paraId="54AEA668" w14:textId="77777777" w:rsidR="00981D77" w:rsidRPr="0081315E" w:rsidRDefault="004A4D7E" w:rsidP="00852B1E">
      <w:pPr>
        <w:pStyle w:val="Prrafodelista"/>
        <w:numPr>
          <w:ilvl w:val="0"/>
          <w:numId w:val="44"/>
        </w:numPr>
        <w:tabs>
          <w:tab w:val="left" w:pos="426"/>
        </w:tabs>
        <w:ind w:left="0" w:firstLine="0"/>
        <w:jc w:val="both"/>
        <w:rPr>
          <w:rFonts w:ascii="HK Grotesk" w:hAnsi="HK Grotesk" w:cs="Arial"/>
        </w:rPr>
      </w:pPr>
      <w:r w:rsidRPr="0081315E">
        <w:rPr>
          <w:rFonts w:ascii="HK Grotesk" w:hAnsi="HK Grotesk" w:cs="Arial"/>
        </w:rPr>
        <w:t>Por las cantidades generadas por la venta o renta de inmuebles que en su momento se aporten y formen parte del patrimonio fideicomitido;</w:t>
      </w:r>
      <w:r w:rsidR="00D8503E" w:rsidRPr="0081315E">
        <w:rPr>
          <w:rFonts w:ascii="HK Grotesk" w:hAnsi="HK Grotesk" w:cs="Arial"/>
        </w:rPr>
        <w:t xml:space="preserve"> y</w:t>
      </w:r>
    </w:p>
    <w:p w14:paraId="4B32D898" w14:textId="77777777" w:rsidR="00981D77" w:rsidRPr="0081315E" w:rsidRDefault="00981D77" w:rsidP="009A49EE">
      <w:pPr>
        <w:pStyle w:val="Prrafodelista"/>
        <w:rPr>
          <w:rFonts w:ascii="HK Grotesk" w:hAnsi="HK Grotesk" w:cs="Arial"/>
        </w:rPr>
      </w:pPr>
    </w:p>
    <w:p w14:paraId="35A85096" w14:textId="6C8F68A6" w:rsidR="004A4D7E" w:rsidRPr="0081315E" w:rsidRDefault="004A4D7E" w:rsidP="00852B1E">
      <w:pPr>
        <w:pStyle w:val="Prrafodelista"/>
        <w:numPr>
          <w:ilvl w:val="0"/>
          <w:numId w:val="44"/>
        </w:numPr>
        <w:tabs>
          <w:tab w:val="left" w:pos="426"/>
        </w:tabs>
        <w:ind w:left="0" w:firstLine="0"/>
        <w:jc w:val="both"/>
        <w:rPr>
          <w:rFonts w:ascii="HK Grotesk" w:hAnsi="HK Grotesk" w:cs="Arial"/>
        </w:rPr>
      </w:pPr>
      <w:r w:rsidRPr="0081315E">
        <w:rPr>
          <w:rFonts w:ascii="HK Grotesk" w:hAnsi="HK Grotesk" w:cs="Arial"/>
        </w:rPr>
        <w:t>Cualesquiera otras aportaciones que por cualquier título legal se hagan a su favor o adquiera el Fideicomiso Público, previa autorización del Comité Técnico y en términos del Contrato de Fideicomiso que al efecto se celebre</w:t>
      </w:r>
      <w:r w:rsidR="00D8503E" w:rsidRPr="0081315E">
        <w:rPr>
          <w:rFonts w:ascii="HK Grotesk" w:hAnsi="HK Grotesk" w:cs="Arial"/>
        </w:rPr>
        <w:t>.</w:t>
      </w:r>
    </w:p>
    <w:p w14:paraId="357749D5" w14:textId="77777777" w:rsidR="00883C29" w:rsidRPr="0081315E" w:rsidRDefault="00883C29" w:rsidP="009A49EE">
      <w:pPr>
        <w:jc w:val="both"/>
        <w:rPr>
          <w:rFonts w:ascii="HK Grotesk" w:hAnsi="HK Grotesk" w:cs="Arial"/>
        </w:rPr>
      </w:pPr>
    </w:p>
    <w:p w14:paraId="3F505BD0" w14:textId="18EF7564" w:rsidR="00357E15" w:rsidRPr="0081315E" w:rsidRDefault="00357E15" w:rsidP="009A49EE">
      <w:pPr>
        <w:jc w:val="both"/>
        <w:rPr>
          <w:rFonts w:ascii="HK Grotesk" w:hAnsi="HK Grotesk" w:cs="Arial"/>
        </w:rPr>
      </w:pPr>
      <w:r w:rsidRPr="0081315E">
        <w:rPr>
          <w:rFonts w:ascii="HK Grotesk" w:hAnsi="HK Grotesk" w:cs="Arial"/>
        </w:rPr>
        <w:t xml:space="preserve">Se autoriza a la CEA para que celebre o modifique los contratos de mandato, gire las instrucciones irrevocables o cualquier instrumento o acto jurídico que resulte necesario para concentrar, afectar, direccionar o aportar sus ingresos propios afectos al pago de las obligaciones derivadas del Contrato de Asociación Público </w:t>
      </w:r>
      <w:r w:rsidR="00E86922" w:rsidRPr="0081315E">
        <w:rPr>
          <w:rFonts w:ascii="HK Grotesk" w:hAnsi="HK Grotesk" w:cs="Arial"/>
        </w:rPr>
        <w:t>P</w:t>
      </w:r>
      <w:r w:rsidRPr="0081315E">
        <w:rPr>
          <w:rFonts w:ascii="HK Grotesk" w:hAnsi="HK Grotesk" w:cs="Arial"/>
        </w:rPr>
        <w:t>rivada</w:t>
      </w:r>
      <w:r w:rsidR="004B5D7F" w:rsidRPr="0081315E">
        <w:rPr>
          <w:rFonts w:ascii="HK Grotesk" w:hAnsi="HK Grotesk" w:cs="Arial"/>
        </w:rPr>
        <w:t xml:space="preserve"> o a los fines relacionados con este y con aquellos necesarios para el cumplimiento del objeto de la CEA</w:t>
      </w:r>
      <w:r w:rsidRPr="0081315E">
        <w:rPr>
          <w:rFonts w:ascii="HK Grotesk" w:hAnsi="HK Grotesk" w:cs="Arial"/>
        </w:rPr>
        <w:t xml:space="preserve">, al o los </w:t>
      </w:r>
      <w:r w:rsidR="004A1059" w:rsidRPr="0081315E">
        <w:rPr>
          <w:rFonts w:ascii="HK Grotesk" w:hAnsi="HK Grotesk" w:cs="Arial"/>
        </w:rPr>
        <w:t>vehículos</w:t>
      </w:r>
      <w:r w:rsidR="00036FA9" w:rsidRPr="0081315E">
        <w:rPr>
          <w:rFonts w:ascii="HK Grotesk" w:hAnsi="HK Grotesk" w:cs="Arial"/>
        </w:rPr>
        <w:t>,</w:t>
      </w:r>
      <w:r w:rsidR="004A1059" w:rsidRPr="0081315E">
        <w:rPr>
          <w:rFonts w:ascii="HK Grotesk" w:hAnsi="HK Grotesk" w:cs="Arial"/>
        </w:rPr>
        <w:t xml:space="preserve"> </w:t>
      </w:r>
      <w:r w:rsidRPr="0081315E">
        <w:rPr>
          <w:rFonts w:ascii="HK Grotesk" w:hAnsi="HK Grotesk" w:cs="Arial"/>
        </w:rPr>
        <w:t xml:space="preserve">mecanismos de administración, pago y/o garantía </w:t>
      </w:r>
      <w:r w:rsidR="00036FA9" w:rsidRPr="0081315E">
        <w:rPr>
          <w:rFonts w:ascii="HK Grotesk" w:hAnsi="HK Grotesk" w:cs="Arial"/>
        </w:rPr>
        <w:t>constituidos o por constituirse</w:t>
      </w:r>
      <w:r w:rsidRPr="0081315E">
        <w:rPr>
          <w:rFonts w:ascii="HK Grotesk" w:hAnsi="HK Grotesk" w:cs="Arial"/>
        </w:rPr>
        <w:t>.</w:t>
      </w:r>
    </w:p>
    <w:p w14:paraId="43B0C3DC" w14:textId="77777777" w:rsidR="004E662B" w:rsidRPr="0081315E" w:rsidRDefault="004E662B" w:rsidP="009A49EE">
      <w:pPr>
        <w:jc w:val="both"/>
        <w:rPr>
          <w:rFonts w:ascii="HK Grotesk" w:hAnsi="HK Grotesk" w:cs="Arial"/>
        </w:rPr>
      </w:pPr>
    </w:p>
    <w:p w14:paraId="689289A9" w14:textId="58A57E97" w:rsidR="004E662B" w:rsidRPr="0081315E" w:rsidRDefault="004E662B" w:rsidP="009A49EE">
      <w:pPr>
        <w:jc w:val="both"/>
        <w:rPr>
          <w:rFonts w:ascii="HK Grotesk" w:hAnsi="HK Grotesk" w:cs="Arial"/>
        </w:rPr>
      </w:pPr>
      <w:r w:rsidRPr="0081315E">
        <w:rPr>
          <w:rFonts w:ascii="HK Grotesk" w:hAnsi="HK Grotesk" w:cs="Arial"/>
        </w:rPr>
        <w:t>El</w:t>
      </w:r>
      <w:r w:rsidR="00950D1E" w:rsidRPr="0081315E">
        <w:rPr>
          <w:rFonts w:ascii="HK Grotesk" w:hAnsi="HK Grotesk" w:cs="Arial"/>
        </w:rPr>
        <w:t xml:space="preserve"> fideicomiso </w:t>
      </w:r>
      <w:r w:rsidR="00D8503E" w:rsidRPr="0081315E">
        <w:rPr>
          <w:rFonts w:ascii="HK Grotesk" w:hAnsi="HK Grotesk" w:cs="Arial"/>
        </w:rPr>
        <w:t xml:space="preserve">referido en el presente Artículo </w:t>
      </w:r>
      <w:r w:rsidR="00950D1E" w:rsidRPr="0081315E">
        <w:rPr>
          <w:rFonts w:ascii="HK Grotesk" w:hAnsi="HK Grotesk" w:cs="Arial"/>
        </w:rPr>
        <w:t xml:space="preserve">deberá vincularse con el </w:t>
      </w:r>
      <w:r w:rsidRPr="0081315E">
        <w:rPr>
          <w:rFonts w:ascii="HK Grotesk" w:hAnsi="HK Grotesk" w:cs="Arial"/>
        </w:rPr>
        <w:t xml:space="preserve">control administrativo de la CEA como un vehículo financiero estructurado, transparente y </w:t>
      </w:r>
      <w:r w:rsidRPr="0081315E">
        <w:rPr>
          <w:rFonts w:ascii="HK Grotesk" w:hAnsi="HK Grotesk" w:cs="Arial"/>
        </w:rPr>
        <w:lastRenderedPageBreak/>
        <w:t>auditable, que permita a la CEA garantizar el cumplimiento de obligaciones, disposic</w:t>
      </w:r>
      <w:r w:rsidR="00314ABF" w:rsidRPr="0081315E">
        <w:rPr>
          <w:rFonts w:ascii="HK Grotesk" w:hAnsi="HK Grotesk" w:cs="Arial"/>
        </w:rPr>
        <w:t>iones normativas y fortalecer la</w:t>
      </w:r>
      <w:r w:rsidRPr="0081315E">
        <w:rPr>
          <w:rFonts w:ascii="HK Grotesk" w:hAnsi="HK Grotesk" w:cs="Arial"/>
        </w:rPr>
        <w:t xml:space="preserve"> rendición de cuentas</w:t>
      </w:r>
      <w:r w:rsidR="00314ABF" w:rsidRPr="0081315E">
        <w:rPr>
          <w:rFonts w:ascii="HK Grotesk" w:hAnsi="HK Grotesk" w:cs="Arial"/>
        </w:rPr>
        <w:t xml:space="preserve"> del Organismo.</w:t>
      </w:r>
    </w:p>
    <w:p w14:paraId="2A0BF48C" w14:textId="0C1791D9" w:rsidR="00BE58F3" w:rsidRDefault="00BE58F3" w:rsidP="009A49EE">
      <w:pPr>
        <w:jc w:val="center"/>
        <w:rPr>
          <w:rFonts w:ascii="HK Grotesk" w:hAnsi="HK Grotesk" w:cs="Arial"/>
          <w:b/>
          <w:bCs/>
          <w:lang w:val="pt-BR"/>
        </w:rPr>
      </w:pPr>
    </w:p>
    <w:p w14:paraId="7F42EAED" w14:textId="77777777" w:rsidR="00BE58F3" w:rsidRDefault="00BE58F3" w:rsidP="009A49EE">
      <w:pPr>
        <w:jc w:val="center"/>
        <w:rPr>
          <w:rFonts w:ascii="HK Grotesk" w:hAnsi="HK Grotesk" w:cs="Arial"/>
          <w:b/>
          <w:bCs/>
          <w:lang w:val="pt-BR"/>
        </w:rPr>
      </w:pPr>
    </w:p>
    <w:p w14:paraId="65618B72" w14:textId="2059A497" w:rsidR="004A4D7E" w:rsidRPr="0081315E" w:rsidRDefault="009E4836" w:rsidP="009A49EE">
      <w:pPr>
        <w:jc w:val="center"/>
        <w:rPr>
          <w:rFonts w:ascii="HK Grotesk" w:hAnsi="HK Grotesk" w:cs="Arial"/>
          <w:b/>
          <w:bCs/>
          <w:lang w:val="pt-BR"/>
        </w:rPr>
      </w:pPr>
      <w:r w:rsidRPr="0081315E">
        <w:rPr>
          <w:rFonts w:ascii="HK Grotesk" w:hAnsi="HK Grotesk" w:cs="Arial"/>
          <w:b/>
          <w:bCs/>
          <w:lang w:val="pt-BR"/>
        </w:rPr>
        <w:t>Transitorios</w:t>
      </w:r>
    </w:p>
    <w:p w14:paraId="49A1B218" w14:textId="77777777" w:rsidR="00AE1954" w:rsidRPr="0081315E" w:rsidRDefault="00AE1954" w:rsidP="009A49EE">
      <w:pPr>
        <w:jc w:val="both"/>
        <w:rPr>
          <w:rFonts w:ascii="HK Grotesk" w:hAnsi="HK Grotesk" w:cs="Arial"/>
          <w:lang w:val="pt-PT"/>
        </w:rPr>
      </w:pPr>
    </w:p>
    <w:p w14:paraId="12595AA8" w14:textId="2C795180" w:rsidR="00703147" w:rsidRPr="0081315E" w:rsidRDefault="00410210" w:rsidP="009A49EE">
      <w:pPr>
        <w:jc w:val="both"/>
        <w:rPr>
          <w:rFonts w:ascii="HK Grotesk" w:hAnsi="HK Grotesk" w:cs="Arial"/>
        </w:rPr>
      </w:pPr>
      <w:r w:rsidRPr="0081315E">
        <w:rPr>
          <w:rFonts w:ascii="HK Grotesk" w:hAnsi="HK Grotesk" w:cs="Arial"/>
          <w:b/>
          <w:bCs/>
        </w:rPr>
        <w:t xml:space="preserve">Artículo </w:t>
      </w:r>
      <w:r w:rsidR="008B6540" w:rsidRPr="0081315E">
        <w:rPr>
          <w:rFonts w:ascii="HK Grotesk" w:hAnsi="HK Grotesk" w:cs="Arial"/>
          <w:b/>
          <w:bCs/>
        </w:rPr>
        <w:t>Primero</w:t>
      </w:r>
      <w:r w:rsidR="004A4D7E" w:rsidRPr="0081315E">
        <w:rPr>
          <w:rFonts w:ascii="HK Grotesk" w:hAnsi="HK Grotesk" w:cs="Arial"/>
          <w:b/>
          <w:bCs/>
        </w:rPr>
        <w:t xml:space="preserve">. </w:t>
      </w:r>
      <w:r w:rsidR="004A4D7E" w:rsidRPr="0081315E">
        <w:rPr>
          <w:rFonts w:ascii="HK Grotesk" w:hAnsi="HK Grotesk" w:cs="Arial"/>
        </w:rPr>
        <w:t>El presente Decreto entrará en vigor al día siguiente de su publicación en el Periódico Oficial del Gobierno del Estado de Querétaro “La Sombra de Arteaga”.</w:t>
      </w:r>
    </w:p>
    <w:p w14:paraId="45386F58" w14:textId="211466A0" w:rsidR="008B6540" w:rsidRPr="0081315E" w:rsidRDefault="008B6540" w:rsidP="009A49EE">
      <w:pPr>
        <w:jc w:val="both"/>
        <w:rPr>
          <w:rFonts w:ascii="HK Grotesk" w:hAnsi="HK Grotesk" w:cs="Arial"/>
        </w:rPr>
      </w:pPr>
    </w:p>
    <w:p w14:paraId="26B1D1EE" w14:textId="293013F9" w:rsidR="008B6540" w:rsidRPr="0081315E" w:rsidRDefault="008B6540" w:rsidP="009A49EE">
      <w:pPr>
        <w:jc w:val="both"/>
        <w:rPr>
          <w:rFonts w:ascii="HK Grotesk" w:hAnsi="HK Grotesk" w:cs="Arial"/>
        </w:rPr>
      </w:pPr>
      <w:r w:rsidRPr="0081315E">
        <w:rPr>
          <w:rFonts w:ascii="HK Grotesk" w:hAnsi="HK Grotesk" w:cs="Arial"/>
          <w:b/>
        </w:rPr>
        <w:t xml:space="preserve">Artículo Segundo. </w:t>
      </w:r>
      <w:r w:rsidR="00434425" w:rsidRPr="0081315E">
        <w:rPr>
          <w:rFonts w:ascii="HK Grotesk" w:hAnsi="HK Grotesk" w:cs="Arial"/>
        </w:rPr>
        <w:t>Remítase</w:t>
      </w:r>
      <w:r w:rsidRPr="0081315E">
        <w:rPr>
          <w:rFonts w:ascii="HK Grotesk" w:hAnsi="HK Grotesk" w:cs="Arial"/>
        </w:rPr>
        <w:t xml:space="preserve"> al Titular del Poder Ejecutivo del Estado para su publicación en el Periódico Oficial del Gobierno del Estado de Querétaro “La Sombra de Arteaga”.</w:t>
      </w:r>
    </w:p>
    <w:p w14:paraId="33F11592" w14:textId="77777777" w:rsidR="00071C3F" w:rsidRPr="0081315E" w:rsidRDefault="00071C3F" w:rsidP="009A49EE">
      <w:pPr>
        <w:jc w:val="both"/>
        <w:rPr>
          <w:rFonts w:ascii="HK Grotesk" w:hAnsi="HK Grotesk" w:cs="Arial"/>
          <w:strike/>
        </w:rPr>
      </w:pPr>
    </w:p>
    <w:p w14:paraId="0D31C45A" w14:textId="77777777" w:rsidR="00781B2A" w:rsidRPr="0081315E" w:rsidRDefault="00781B2A" w:rsidP="009A49EE">
      <w:pPr>
        <w:jc w:val="both"/>
        <w:rPr>
          <w:rFonts w:ascii="HK Grotesk" w:hAnsi="HK Grotesk" w:cs="Arial"/>
        </w:rPr>
      </w:pPr>
    </w:p>
    <w:p w14:paraId="249F862A" w14:textId="305150DC" w:rsidR="009A7510" w:rsidRPr="0081315E" w:rsidRDefault="009A7510" w:rsidP="009A49EE">
      <w:pPr>
        <w:jc w:val="both"/>
        <w:rPr>
          <w:rFonts w:ascii="HK Grotesk" w:hAnsi="HK Grotesk" w:cs="Arial"/>
          <w:b/>
        </w:rPr>
      </w:pPr>
      <w:r w:rsidRPr="0081315E">
        <w:rPr>
          <w:rFonts w:ascii="HK Grotesk" w:hAnsi="HK Grotesk" w:cs="Arial"/>
          <w:b/>
        </w:rPr>
        <w:t xml:space="preserve">Dado en el Palacio de La Corregidora, sede del Poder Ejecutivo del Estado de Querétaro, en la Ciudad de Santiago de Querétaro, </w:t>
      </w:r>
      <w:proofErr w:type="spellStart"/>
      <w:r w:rsidRPr="0081315E">
        <w:rPr>
          <w:rFonts w:ascii="HK Grotesk" w:hAnsi="HK Grotesk" w:cs="Arial"/>
          <w:b/>
        </w:rPr>
        <w:t>Qro</w:t>
      </w:r>
      <w:proofErr w:type="spellEnd"/>
      <w:r w:rsidRPr="0081315E">
        <w:rPr>
          <w:rFonts w:ascii="HK Grotesk" w:hAnsi="HK Grotesk" w:cs="Arial"/>
          <w:b/>
        </w:rPr>
        <w:t>., el</w:t>
      </w:r>
      <w:r w:rsidR="00390DD8" w:rsidRPr="0081315E">
        <w:rPr>
          <w:rFonts w:ascii="HK Grotesk" w:hAnsi="HK Grotesk" w:cs="Arial"/>
          <w:b/>
        </w:rPr>
        <w:t xml:space="preserve"> </w:t>
      </w:r>
      <w:r w:rsidR="00E5331B" w:rsidRPr="0081315E">
        <w:rPr>
          <w:rFonts w:ascii="HK Grotesk" w:hAnsi="HK Grotesk" w:cs="Arial"/>
          <w:b/>
        </w:rPr>
        <w:t>3</w:t>
      </w:r>
      <w:r w:rsidR="00286D5D" w:rsidRPr="0081315E">
        <w:rPr>
          <w:rFonts w:ascii="HK Grotesk" w:hAnsi="HK Grotesk" w:cs="Arial"/>
          <w:b/>
        </w:rPr>
        <w:t xml:space="preserve"> (</w:t>
      </w:r>
      <w:r w:rsidR="00E5331B" w:rsidRPr="0081315E">
        <w:rPr>
          <w:rFonts w:ascii="HK Grotesk" w:hAnsi="HK Grotesk" w:cs="Arial"/>
          <w:b/>
        </w:rPr>
        <w:t>tres</w:t>
      </w:r>
      <w:r w:rsidR="00286D5D" w:rsidRPr="0081315E">
        <w:rPr>
          <w:rFonts w:ascii="HK Grotesk" w:hAnsi="HK Grotesk" w:cs="Arial"/>
          <w:b/>
        </w:rPr>
        <w:t>)</w:t>
      </w:r>
      <w:r w:rsidRPr="0081315E">
        <w:rPr>
          <w:rFonts w:ascii="HK Grotesk" w:hAnsi="HK Grotesk" w:cs="Arial"/>
          <w:b/>
        </w:rPr>
        <w:t xml:space="preserve"> de </w:t>
      </w:r>
      <w:r w:rsidR="00286D5D" w:rsidRPr="0081315E">
        <w:rPr>
          <w:rFonts w:ascii="HK Grotesk" w:hAnsi="HK Grotesk" w:cs="Arial"/>
          <w:b/>
        </w:rPr>
        <w:t>junio</w:t>
      </w:r>
      <w:r w:rsidRPr="0081315E">
        <w:rPr>
          <w:rFonts w:ascii="HK Grotesk" w:hAnsi="HK Grotesk" w:cs="Arial"/>
          <w:b/>
        </w:rPr>
        <w:t xml:space="preserve"> de 2025 (dos mil veinticinco).</w:t>
      </w:r>
    </w:p>
    <w:p w14:paraId="16EAC7DC" w14:textId="77777777" w:rsidR="009A7510" w:rsidRPr="0081315E" w:rsidRDefault="009A7510" w:rsidP="009A49EE">
      <w:pPr>
        <w:jc w:val="both"/>
        <w:rPr>
          <w:rFonts w:ascii="HK Grotesk" w:hAnsi="HK Grotesk" w:cs="Arial"/>
          <w:b/>
        </w:rPr>
      </w:pPr>
    </w:p>
    <w:p w14:paraId="7892E4AC" w14:textId="4173D4B9" w:rsidR="009A7510" w:rsidRPr="0081315E" w:rsidRDefault="009A7510" w:rsidP="009A49EE">
      <w:pPr>
        <w:jc w:val="both"/>
        <w:rPr>
          <w:rFonts w:ascii="HK Grotesk" w:hAnsi="HK Grotesk" w:cs="Arial"/>
          <w:b/>
        </w:rPr>
      </w:pPr>
    </w:p>
    <w:p w14:paraId="13B4921B" w14:textId="49466405" w:rsidR="00B83422" w:rsidRPr="0081315E" w:rsidRDefault="00B83422" w:rsidP="009A49EE">
      <w:pPr>
        <w:jc w:val="both"/>
        <w:rPr>
          <w:rFonts w:ascii="HK Grotesk" w:hAnsi="HK Grotesk" w:cs="Arial"/>
          <w:b/>
        </w:rPr>
      </w:pPr>
    </w:p>
    <w:p w14:paraId="2111FE3A" w14:textId="2CA1FF33" w:rsidR="00B83422" w:rsidRDefault="00B83422" w:rsidP="009A49EE">
      <w:pPr>
        <w:jc w:val="both"/>
        <w:rPr>
          <w:rFonts w:ascii="HK Grotesk" w:hAnsi="HK Grotesk" w:cs="Arial"/>
          <w:b/>
        </w:rPr>
      </w:pPr>
    </w:p>
    <w:p w14:paraId="5DC8209E" w14:textId="77777777" w:rsidR="004F5810" w:rsidRPr="0081315E" w:rsidRDefault="004F5810" w:rsidP="009A49EE">
      <w:pPr>
        <w:jc w:val="both"/>
        <w:rPr>
          <w:rFonts w:ascii="HK Grotesk" w:hAnsi="HK Grotesk" w:cs="Arial"/>
          <w:b/>
        </w:rPr>
      </w:pPr>
    </w:p>
    <w:p w14:paraId="2B030AF9" w14:textId="6A545227" w:rsidR="009A7510" w:rsidRPr="0081315E" w:rsidRDefault="009A7510" w:rsidP="009A49EE">
      <w:pPr>
        <w:jc w:val="both"/>
        <w:rPr>
          <w:rFonts w:ascii="HK Grotesk" w:hAnsi="HK Grotesk" w:cs="Arial"/>
          <w:b/>
        </w:rPr>
      </w:pPr>
    </w:p>
    <w:p w14:paraId="365B83C2" w14:textId="77777777" w:rsidR="009A7510" w:rsidRPr="0081315E" w:rsidRDefault="009A7510" w:rsidP="009A49EE">
      <w:pPr>
        <w:jc w:val="center"/>
        <w:rPr>
          <w:rFonts w:ascii="HK Grotesk" w:hAnsi="HK Grotesk" w:cs="Arial"/>
          <w:b/>
        </w:rPr>
      </w:pPr>
      <w:r w:rsidRPr="0081315E">
        <w:rPr>
          <w:rFonts w:ascii="HK Grotesk" w:hAnsi="HK Grotesk" w:cs="Arial"/>
          <w:b/>
        </w:rPr>
        <w:t>Mauricio Kuri González</w:t>
      </w:r>
    </w:p>
    <w:p w14:paraId="6FDA8B41" w14:textId="77777777" w:rsidR="009A7510" w:rsidRPr="0081315E" w:rsidRDefault="009A7510" w:rsidP="009A49EE">
      <w:pPr>
        <w:jc w:val="center"/>
        <w:rPr>
          <w:rFonts w:ascii="HK Grotesk" w:hAnsi="HK Grotesk" w:cs="Arial"/>
          <w:b/>
        </w:rPr>
      </w:pPr>
      <w:r w:rsidRPr="0081315E">
        <w:rPr>
          <w:rFonts w:ascii="HK Grotesk" w:hAnsi="HK Grotesk" w:cs="Arial"/>
          <w:b/>
        </w:rPr>
        <w:t>Gobernador del Estado de Querétaro</w:t>
      </w:r>
    </w:p>
    <w:p w14:paraId="2E1D3E64" w14:textId="77777777" w:rsidR="009A7510" w:rsidRPr="0081315E" w:rsidRDefault="009A7510" w:rsidP="009A49EE">
      <w:pPr>
        <w:jc w:val="center"/>
        <w:rPr>
          <w:rFonts w:ascii="HK Grotesk" w:eastAsia="HK Grotesk" w:hAnsi="HK Grotesk" w:cs="Arial"/>
          <w:b/>
        </w:rPr>
      </w:pPr>
      <w:bookmarkStart w:id="9" w:name="_gjdgxs" w:colFirst="0" w:colLast="0"/>
      <w:bookmarkEnd w:id="9"/>
    </w:p>
    <w:p w14:paraId="32EF4CE2" w14:textId="583ED284" w:rsidR="009A7510" w:rsidRPr="0081315E" w:rsidRDefault="009A7510" w:rsidP="009A49EE">
      <w:pPr>
        <w:jc w:val="center"/>
        <w:rPr>
          <w:rFonts w:ascii="HK Grotesk" w:eastAsia="HK Grotesk" w:hAnsi="HK Grotesk" w:cs="Arial"/>
          <w:b/>
        </w:rPr>
      </w:pPr>
    </w:p>
    <w:p w14:paraId="55D0AC6E" w14:textId="73581BE1" w:rsidR="00B83422" w:rsidRPr="0081315E" w:rsidRDefault="00B83422" w:rsidP="009A49EE">
      <w:pPr>
        <w:jc w:val="center"/>
        <w:rPr>
          <w:rFonts w:ascii="HK Grotesk" w:eastAsia="HK Grotesk" w:hAnsi="HK Grotesk" w:cs="Arial"/>
          <w:b/>
        </w:rPr>
      </w:pPr>
    </w:p>
    <w:p w14:paraId="3191ED24" w14:textId="77777777" w:rsidR="00B83422" w:rsidRPr="0081315E" w:rsidRDefault="00B83422" w:rsidP="009A49EE">
      <w:pPr>
        <w:jc w:val="center"/>
        <w:rPr>
          <w:rFonts w:ascii="HK Grotesk" w:eastAsia="HK Grotesk" w:hAnsi="HK Grotesk" w:cs="Arial"/>
          <w:b/>
        </w:rPr>
      </w:pPr>
    </w:p>
    <w:p w14:paraId="216549AD" w14:textId="77777777" w:rsidR="009A7510" w:rsidRPr="0081315E" w:rsidRDefault="009A7510" w:rsidP="009A49EE">
      <w:pPr>
        <w:jc w:val="center"/>
        <w:rPr>
          <w:rFonts w:ascii="HK Grotesk" w:eastAsia="HK Grotesk" w:hAnsi="HK Grotesk" w:cs="Arial"/>
          <w:b/>
        </w:rPr>
      </w:pPr>
    </w:p>
    <w:p w14:paraId="45C847F1" w14:textId="00F12538" w:rsidR="009A7510" w:rsidRPr="0081315E" w:rsidRDefault="009A7510" w:rsidP="009A49EE">
      <w:pPr>
        <w:jc w:val="center"/>
        <w:rPr>
          <w:rFonts w:ascii="HK Grotesk" w:hAnsi="HK Grotesk" w:cs="Arial"/>
          <w:b/>
        </w:rPr>
      </w:pPr>
      <w:r w:rsidRPr="0081315E">
        <w:rPr>
          <w:rFonts w:ascii="HK Grotesk" w:hAnsi="HK Grotesk" w:cs="Arial"/>
          <w:b/>
        </w:rPr>
        <w:t>Carlos Alberto Alcaraz Gutiérrez</w:t>
      </w:r>
    </w:p>
    <w:p w14:paraId="2F7CB714" w14:textId="2984CC25" w:rsidR="009A7510" w:rsidRPr="0081315E" w:rsidRDefault="009A7510" w:rsidP="009A49EE">
      <w:pPr>
        <w:jc w:val="center"/>
        <w:rPr>
          <w:rFonts w:ascii="HK Grotesk" w:hAnsi="HK Grotesk" w:cs="Arial"/>
          <w:b/>
        </w:rPr>
      </w:pPr>
      <w:r w:rsidRPr="0081315E">
        <w:rPr>
          <w:rFonts w:ascii="HK Grotesk" w:hAnsi="HK Grotesk" w:cs="Arial"/>
          <w:b/>
        </w:rPr>
        <w:t>Secretari</w:t>
      </w:r>
      <w:r w:rsidR="00115ED8" w:rsidRPr="0081315E">
        <w:rPr>
          <w:rFonts w:ascii="HK Grotesk" w:hAnsi="HK Grotesk" w:cs="Arial"/>
          <w:b/>
        </w:rPr>
        <w:t>o</w:t>
      </w:r>
      <w:r w:rsidRPr="0081315E">
        <w:rPr>
          <w:rFonts w:ascii="HK Grotesk" w:hAnsi="HK Grotesk" w:cs="Arial"/>
          <w:b/>
        </w:rPr>
        <w:t xml:space="preserve"> de Gobierno del Poder Ejecutivo</w:t>
      </w:r>
    </w:p>
    <w:p w14:paraId="726C5941" w14:textId="5562CC25" w:rsidR="004A4D7E" w:rsidRPr="0081315E" w:rsidRDefault="009A7510" w:rsidP="009A49EE">
      <w:pPr>
        <w:jc w:val="center"/>
        <w:rPr>
          <w:rFonts w:ascii="HK Grotesk" w:hAnsi="HK Grotesk" w:cs="Arial"/>
          <w:b/>
        </w:rPr>
      </w:pPr>
      <w:r w:rsidRPr="0081315E">
        <w:rPr>
          <w:rFonts w:ascii="HK Grotesk" w:hAnsi="HK Grotesk" w:cs="Arial"/>
          <w:b/>
        </w:rPr>
        <w:t>del Estado de Querétaro</w:t>
      </w:r>
    </w:p>
    <w:p w14:paraId="1ABBF783" w14:textId="5F66852F" w:rsidR="00810A25" w:rsidRDefault="00810A25" w:rsidP="009A49EE">
      <w:pPr>
        <w:rPr>
          <w:rFonts w:ascii="HK Grotesk" w:hAnsi="HK Grotesk" w:cs="Arial"/>
          <w:b/>
        </w:rPr>
      </w:pPr>
    </w:p>
    <w:p w14:paraId="7B104725" w14:textId="3A8645EF" w:rsidR="00A4039D" w:rsidRDefault="00A4039D" w:rsidP="009A49EE">
      <w:pPr>
        <w:rPr>
          <w:rFonts w:ascii="HK Grotesk" w:hAnsi="HK Grotesk" w:cs="Arial"/>
          <w:b/>
        </w:rPr>
      </w:pPr>
    </w:p>
    <w:p w14:paraId="4C35C674" w14:textId="460B27CF" w:rsidR="00A4039D" w:rsidRDefault="00A4039D" w:rsidP="009A49EE">
      <w:pPr>
        <w:rPr>
          <w:rFonts w:ascii="HK Grotesk" w:hAnsi="HK Grotesk" w:cs="Arial"/>
          <w:b/>
        </w:rPr>
      </w:pPr>
    </w:p>
    <w:p w14:paraId="19FCBEA5" w14:textId="102A82DB" w:rsidR="0078173D" w:rsidRPr="0081315E" w:rsidRDefault="0078173D" w:rsidP="009A49EE">
      <w:pPr>
        <w:jc w:val="both"/>
        <w:rPr>
          <w:rFonts w:ascii="HK Grotesk" w:hAnsi="HK Grotesk" w:cs="Arial"/>
          <w:b/>
        </w:rPr>
      </w:pPr>
    </w:p>
    <w:p w14:paraId="49EAC6E7" w14:textId="6A228C87" w:rsidR="0078173D" w:rsidRPr="0081315E" w:rsidRDefault="0078173D" w:rsidP="009A49EE">
      <w:pPr>
        <w:jc w:val="both"/>
        <w:rPr>
          <w:rFonts w:ascii="HK Grotesk" w:hAnsi="HK Grotesk" w:cs="Arial"/>
          <w:b/>
          <w:sz w:val="16"/>
          <w:szCs w:val="16"/>
        </w:rPr>
      </w:pPr>
      <w:r w:rsidRPr="0081315E">
        <w:rPr>
          <w:rFonts w:ascii="HK Grotesk" w:hAnsi="HK Grotesk" w:cs="Arial"/>
          <w:b/>
          <w:sz w:val="16"/>
          <w:szCs w:val="16"/>
        </w:rPr>
        <w:t>Hoja de firmas que corresponde a la iniciativa de</w:t>
      </w:r>
      <w:r w:rsidR="00B83422" w:rsidRPr="0081315E">
        <w:rPr>
          <w:rFonts w:ascii="HK Grotesk" w:hAnsi="HK Grotesk" w:cs="Arial"/>
          <w:b/>
          <w:sz w:val="16"/>
          <w:szCs w:val="16"/>
        </w:rPr>
        <w:t xml:space="preserve"> </w:t>
      </w:r>
      <w:r w:rsidR="00B83422" w:rsidRPr="0081315E">
        <w:rPr>
          <w:rFonts w:ascii="HK Grotesk" w:hAnsi="HK Grotesk" w:cs="Arial"/>
          <w:b/>
          <w:bCs/>
          <w:sz w:val="16"/>
          <w:szCs w:val="16"/>
        </w:rPr>
        <w:t xml:space="preserve">Decreto por el que la Sexagésima Primera Legislatura del Estado de Querétaro autoriza a la Comisión Estatal de Aguas, así como al Poder Ejecutivo del Estado de Querétaro, para desarrollar el proyecto denominado “Sistema Batán”, bajo el esquema de Asociación Público Privada, en los términos que en el mismo se precisan, de fecha </w:t>
      </w:r>
      <w:r w:rsidR="00E5331B" w:rsidRPr="0081315E">
        <w:rPr>
          <w:rFonts w:ascii="HK Grotesk" w:hAnsi="HK Grotesk" w:cs="Arial"/>
          <w:b/>
          <w:bCs/>
          <w:sz w:val="16"/>
          <w:szCs w:val="16"/>
        </w:rPr>
        <w:t>3</w:t>
      </w:r>
      <w:r w:rsidR="00B83422" w:rsidRPr="0081315E">
        <w:rPr>
          <w:rFonts w:ascii="HK Grotesk" w:hAnsi="HK Grotesk" w:cs="Arial"/>
          <w:b/>
          <w:bCs/>
          <w:sz w:val="16"/>
          <w:szCs w:val="16"/>
        </w:rPr>
        <w:t xml:space="preserve"> de </w:t>
      </w:r>
      <w:r w:rsidR="00CB20A1" w:rsidRPr="0081315E">
        <w:rPr>
          <w:rFonts w:ascii="HK Grotesk" w:hAnsi="HK Grotesk" w:cs="Arial"/>
          <w:b/>
          <w:bCs/>
          <w:sz w:val="16"/>
          <w:szCs w:val="16"/>
        </w:rPr>
        <w:t>junio</w:t>
      </w:r>
      <w:r w:rsidR="00B83422" w:rsidRPr="0081315E">
        <w:rPr>
          <w:rFonts w:ascii="HK Grotesk" w:hAnsi="HK Grotesk" w:cs="Arial"/>
          <w:b/>
          <w:bCs/>
          <w:sz w:val="16"/>
          <w:szCs w:val="16"/>
        </w:rPr>
        <w:t xml:space="preserve"> de 2025.</w:t>
      </w:r>
    </w:p>
    <w:sectPr w:rsidR="0078173D" w:rsidRPr="0081315E" w:rsidSect="00665EB2">
      <w:pgSz w:w="12240" w:h="15840" w:code="1"/>
      <w:pgMar w:top="3062"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7F6B" w14:textId="77777777" w:rsidR="00A20312" w:rsidRDefault="00A20312" w:rsidP="00495366">
      <w:r>
        <w:separator/>
      </w:r>
    </w:p>
  </w:endnote>
  <w:endnote w:type="continuationSeparator" w:id="0">
    <w:p w14:paraId="4C240D0E" w14:textId="77777777" w:rsidR="00A20312" w:rsidRDefault="00A20312" w:rsidP="0049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gua">
    <w:altName w:val="Cambria"/>
    <w:panose1 w:val="00000000000000000000"/>
    <w:charset w:val="00"/>
    <w:family w:val="roman"/>
    <w:notTrueType/>
    <w:pitch w:val="default"/>
  </w:font>
  <w:font w:name="HK Grotesk">
    <w:panose1 w:val="000005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A7CC" w14:textId="77777777" w:rsidR="00A20312" w:rsidRDefault="00A20312" w:rsidP="00495366">
      <w:r>
        <w:separator/>
      </w:r>
    </w:p>
  </w:footnote>
  <w:footnote w:type="continuationSeparator" w:id="0">
    <w:p w14:paraId="51F7320B" w14:textId="77777777" w:rsidR="00A20312" w:rsidRDefault="00A20312" w:rsidP="00495366">
      <w:r>
        <w:continuationSeparator/>
      </w:r>
    </w:p>
  </w:footnote>
  <w:footnote w:id="1">
    <w:p w14:paraId="1A320364" w14:textId="77777777" w:rsidR="007241F0" w:rsidRPr="00D43D59" w:rsidRDefault="007241F0" w:rsidP="00B9478F">
      <w:pPr>
        <w:rPr>
          <w:rFonts w:ascii="HK Grotesk" w:eastAsia="Cambria" w:hAnsi="HK Grotesk" w:cs="Arial"/>
          <w:color w:val="000000"/>
          <w:sz w:val="14"/>
          <w:szCs w:val="14"/>
        </w:rPr>
      </w:pPr>
      <w:r w:rsidRPr="00D43D59">
        <w:rPr>
          <w:rFonts w:ascii="HK Grotesk" w:hAnsi="HK Grotesk" w:cs="Arial"/>
          <w:sz w:val="14"/>
          <w:szCs w:val="14"/>
          <w:vertAlign w:val="superscript"/>
        </w:rPr>
        <w:footnoteRef/>
      </w:r>
      <w:r w:rsidRPr="00D43D59">
        <w:rPr>
          <w:rFonts w:ascii="HK Grotesk" w:eastAsia="Cambria" w:hAnsi="HK Grotesk" w:cs="Arial"/>
          <w:color w:val="000000"/>
          <w:sz w:val="14"/>
          <w:szCs w:val="14"/>
        </w:rPr>
        <w:t xml:space="preserve"> Artículo 1 de la Ley Orgánica del Poder Ejecutivo del Estado de Querétaro.</w:t>
      </w:r>
    </w:p>
  </w:footnote>
  <w:footnote w:id="2">
    <w:p w14:paraId="1CD055FA" w14:textId="77777777" w:rsidR="007241F0" w:rsidRPr="0063639B" w:rsidRDefault="007241F0" w:rsidP="004F5C35">
      <w:pPr>
        <w:rPr>
          <w:rFonts w:ascii="Arial" w:eastAsia="Cambria" w:hAnsi="Arial" w:cs="Arial"/>
          <w:color w:val="000000"/>
          <w:sz w:val="20"/>
          <w:szCs w:val="20"/>
        </w:rPr>
      </w:pPr>
      <w:r w:rsidRPr="0063639B">
        <w:rPr>
          <w:rFonts w:ascii="Arial" w:hAnsi="Arial" w:cs="Arial"/>
          <w:vertAlign w:val="superscript"/>
        </w:rPr>
        <w:footnoteRef/>
      </w:r>
      <w:r w:rsidRPr="0063639B">
        <w:rPr>
          <w:rFonts w:ascii="Arial" w:eastAsia="Cambria" w:hAnsi="Arial" w:cs="Arial"/>
          <w:color w:val="31849B"/>
          <w:sz w:val="20"/>
          <w:szCs w:val="20"/>
        </w:rPr>
        <w:t xml:space="preserve"> </w:t>
      </w:r>
      <w:r w:rsidRPr="0063639B">
        <w:rPr>
          <w:rFonts w:ascii="Arial" w:eastAsia="Cambria" w:hAnsi="Arial" w:cs="Arial"/>
          <w:sz w:val="20"/>
          <w:szCs w:val="20"/>
        </w:rPr>
        <w:t>Artículos 21 y 29 de la ley de Asociaciones Público Privadas para el Estado de Querétaro.</w:t>
      </w:r>
    </w:p>
  </w:footnote>
  <w:footnote w:id="3">
    <w:p w14:paraId="7B9B096E" w14:textId="11BE91C4" w:rsidR="007241F0" w:rsidRPr="00A07E54" w:rsidRDefault="007241F0" w:rsidP="007649BD">
      <w:pPr>
        <w:jc w:val="both"/>
        <w:rPr>
          <w:rFonts w:ascii="HK Grotesk" w:eastAsia="Arial" w:hAnsi="HK Grotesk" w:cs="Arial"/>
          <w:sz w:val="16"/>
          <w:szCs w:val="16"/>
        </w:rPr>
      </w:pPr>
      <w:r w:rsidRPr="00A07E54">
        <w:rPr>
          <w:rFonts w:ascii="HK Grotesk" w:hAnsi="HK Grotesk"/>
          <w:sz w:val="16"/>
          <w:szCs w:val="16"/>
          <w:vertAlign w:val="superscript"/>
        </w:rPr>
        <w:footnoteRef/>
      </w:r>
      <w:r w:rsidRPr="00A07E54">
        <w:rPr>
          <w:rFonts w:ascii="HK Grotesk" w:hAnsi="HK Grotesk"/>
          <w:sz w:val="16"/>
          <w:szCs w:val="16"/>
        </w:rPr>
        <w:t xml:space="preserve"> </w:t>
      </w:r>
      <w:r w:rsidRPr="00A07E54">
        <w:rPr>
          <w:rFonts w:ascii="HK Grotesk" w:eastAsia="Arial" w:hAnsi="HK Grotesk" w:cs="Arial"/>
          <w:sz w:val="16"/>
          <w:szCs w:val="16"/>
        </w:rPr>
        <w:t>Tesis 1a./J. 3/2024 (11a.), Semanario Judicial de la Federación y su Gaceta, Undécima Época, Tomo II, página 1670. Reg digital 2028013</w:t>
      </w:r>
      <w:r>
        <w:rPr>
          <w:rFonts w:ascii="HK Grotesk" w:eastAsia="Arial" w:hAnsi="HK Grotesk"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3B1"/>
    <w:multiLevelType w:val="hybridMultilevel"/>
    <w:tmpl w:val="F5C8C2B8"/>
    <w:lvl w:ilvl="0" w:tplc="B416459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E4D38"/>
    <w:multiLevelType w:val="hybridMultilevel"/>
    <w:tmpl w:val="3B76957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10775ADF"/>
    <w:multiLevelType w:val="hybridMultilevel"/>
    <w:tmpl w:val="DE643980"/>
    <w:lvl w:ilvl="0" w:tplc="2CAC1A84">
      <w:start w:val="1"/>
      <w:numFmt w:val="decimal"/>
      <w:lvlText w:val="%1."/>
      <w:lvlJc w:val="left"/>
      <w:pPr>
        <w:ind w:left="6456"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9D7F08"/>
    <w:multiLevelType w:val="multilevel"/>
    <w:tmpl w:val="6E8ED39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EB41A9"/>
    <w:multiLevelType w:val="hybridMultilevel"/>
    <w:tmpl w:val="6A40AC38"/>
    <w:lvl w:ilvl="0" w:tplc="B7FE17DA">
      <w:start w:val="1"/>
      <w:numFmt w:val="decimal"/>
      <w:lvlText w:val="%1."/>
      <w:lvlJc w:val="left"/>
      <w:pPr>
        <w:ind w:left="360" w:hanging="360"/>
      </w:pPr>
      <w:rPr>
        <w:rFonts w:ascii="Arial" w:hAnsi="Arial" w:cs="Arial" w:hint="default"/>
        <w:b/>
        <w:i w:val="0"/>
        <w:color w:val="auto"/>
      </w:rPr>
    </w:lvl>
    <w:lvl w:ilvl="1" w:tplc="C9B4AA6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B3E92"/>
    <w:multiLevelType w:val="hybridMultilevel"/>
    <w:tmpl w:val="73725104"/>
    <w:lvl w:ilvl="0" w:tplc="080A0017">
      <w:start w:val="1"/>
      <w:numFmt w:val="lowerLetter"/>
      <w:lvlText w:val="%1)"/>
      <w:lvlJc w:val="left"/>
      <w:pPr>
        <w:ind w:left="1004" w:hanging="360"/>
      </w:pPr>
      <w:rPr>
        <w:rFont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43F600D"/>
    <w:multiLevelType w:val="hybridMultilevel"/>
    <w:tmpl w:val="56DC9116"/>
    <w:lvl w:ilvl="0" w:tplc="080A001B">
      <w:start w:val="1"/>
      <w:numFmt w:val="low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7" w15:restartNumberingAfterBreak="0">
    <w:nsid w:val="16450F57"/>
    <w:multiLevelType w:val="hybridMultilevel"/>
    <w:tmpl w:val="CD74874A"/>
    <w:lvl w:ilvl="0" w:tplc="F440D4AA">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ADA4618"/>
    <w:multiLevelType w:val="hybridMultilevel"/>
    <w:tmpl w:val="56DC9116"/>
    <w:lvl w:ilvl="0" w:tplc="080A001B">
      <w:start w:val="1"/>
      <w:numFmt w:val="low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9" w15:restartNumberingAfterBreak="0">
    <w:nsid w:val="1DB427A9"/>
    <w:multiLevelType w:val="hybridMultilevel"/>
    <w:tmpl w:val="5D3A1292"/>
    <w:lvl w:ilvl="0" w:tplc="655AA0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D227D5"/>
    <w:multiLevelType w:val="hybridMultilevel"/>
    <w:tmpl w:val="2ABCC2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4039E4"/>
    <w:multiLevelType w:val="hybridMultilevel"/>
    <w:tmpl w:val="783C2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31E4E"/>
    <w:multiLevelType w:val="hybridMultilevel"/>
    <w:tmpl w:val="CAFCDBCA"/>
    <w:lvl w:ilvl="0" w:tplc="ED1624F4">
      <w:start w:val="1"/>
      <w:numFmt w:val="upperRoman"/>
      <w:lvlText w:val="%1."/>
      <w:lvlJc w:val="left"/>
      <w:pPr>
        <w:ind w:left="720" w:hanging="360"/>
      </w:pPr>
      <w:rPr>
        <w:rFonts w:hint="default"/>
        <w:b/>
        <w:i w:val="0"/>
        <w:color w:val="auto"/>
        <w:sz w:val="24"/>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47815"/>
    <w:multiLevelType w:val="hybridMultilevel"/>
    <w:tmpl w:val="85CA4054"/>
    <w:lvl w:ilvl="0" w:tplc="D24C626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1B43741"/>
    <w:multiLevelType w:val="hybridMultilevel"/>
    <w:tmpl w:val="1A72EDD4"/>
    <w:lvl w:ilvl="0" w:tplc="E312C0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064453"/>
    <w:multiLevelType w:val="hybridMultilevel"/>
    <w:tmpl w:val="C74AEF82"/>
    <w:lvl w:ilvl="0" w:tplc="DBE0CEC0">
      <w:start w:val="1"/>
      <w:numFmt w:val="upperRoman"/>
      <w:lvlText w:val="%1."/>
      <w:lvlJc w:val="left"/>
      <w:pPr>
        <w:ind w:left="1131" w:hanging="360"/>
      </w:pPr>
      <w:rPr>
        <w:rFonts w:hint="default"/>
        <w:b/>
      </w:rPr>
    </w:lvl>
    <w:lvl w:ilvl="1" w:tplc="080A0019" w:tentative="1">
      <w:start w:val="1"/>
      <w:numFmt w:val="lowerLetter"/>
      <w:lvlText w:val="%2."/>
      <w:lvlJc w:val="left"/>
      <w:pPr>
        <w:ind w:left="1851" w:hanging="360"/>
      </w:pPr>
    </w:lvl>
    <w:lvl w:ilvl="2" w:tplc="080A001B" w:tentative="1">
      <w:start w:val="1"/>
      <w:numFmt w:val="lowerRoman"/>
      <w:lvlText w:val="%3."/>
      <w:lvlJc w:val="right"/>
      <w:pPr>
        <w:ind w:left="2571" w:hanging="180"/>
      </w:pPr>
    </w:lvl>
    <w:lvl w:ilvl="3" w:tplc="080A000F" w:tentative="1">
      <w:start w:val="1"/>
      <w:numFmt w:val="decimal"/>
      <w:lvlText w:val="%4."/>
      <w:lvlJc w:val="left"/>
      <w:pPr>
        <w:ind w:left="3291" w:hanging="360"/>
      </w:pPr>
    </w:lvl>
    <w:lvl w:ilvl="4" w:tplc="080A0019" w:tentative="1">
      <w:start w:val="1"/>
      <w:numFmt w:val="lowerLetter"/>
      <w:lvlText w:val="%5."/>
      <w:lvlJc w:val="left"/>
      <w:pPr>
        <w:ind w:left="4011" w:hanging="360"/>
      </w:pPr>
    </w:lvl>
    <w:lvl w:ilvl="5" w:tplc="080A001B" w:tentative="1">
      <w:start w:val="1"/>
      <w:numFmt w:val="lowerRoman"/>
      <w:lvlText w:val="%6."/>
      <w:lvlJc w:val="right"/>
      <w:pPr>
        <w:ind w:left="4731" w:hanging="180"/>
      </w:pPr>
    </w:lvl>
    <w:lvl w:ilvl="6" w:tplc="080A000F" w:tentative="1">
      <w:start w:val="1"/>
      <w:numFmt w:val="decimal"/>
      <w:lvlText w:val="%7."/>
      <w:lvlJc w:val="left"/>
      <w:pPr>
        <w:ind w:left="5451" w:hanging="360"/>
      </w:pPr>
    </w:lvl>
    <w:lvl w:ilvl="7" w:tplc="080A0019" w:tentative="1">
      <w:start w:val="1"/>
      <w:numFmt w:val="lowerLetter"/>
      <w:lvlText w:val="%8."/>
      <w:lvlJc w:val="left"/>
      <w:pPr>
        <w:ind w:left="6171" w:hanging="360"/>
      </w:pPr>
    </w:lvl>
    <w:lvl w:ilvl="8" w:tplc="080A001B" w:tentative="1">
      <w:start w:val="1"/>
      <w:numFmt w:val="lowerRoman"/>
      <w:lvlText w:val="%9."/>
      <w:lvlJc w:val="right"/>
      <w:pPr>
        <w:ind w:left="6891" w:hanging="180"/>
      </w:pPr>
    </w:lvl>
  </w:abstractNum>
  <w:abstractNum w:abstractNumId="16" w15:restartNumberingAfterBreak="0">
    <w:nsid w:val="29C1185D"/>
    <w:multiLevelType w:val="hybridMultilevel"/>
    <w:tmpl w:val="0D3E8954"/>
    <w:lvl w:ilvl="0" w:tplc="C7D6127E">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E711BF"/>
    <w:multiLevelType w:val="hybridMultilevel"/>
    <w:tmpl w:val="8B34D1FC"/>
    <w:lvl w:ilvl="0" w:tplc="080A000F">
      <w:start w:val="1"/>
      <w:numFmt w:val="decimal"/>
      <w:lvlText w:val="%1."/>
      <w:lvlJc w:val="left"/>
      <w:pPr>
        <w:ind w:left="720" w:hanging="360"/>
      </w:pPr>
    </w:lvl>
    <w:lvl w:ilvl="1" w:tplc="F4A644EE">
      <w:start w:val="1"/>
      <w:numFmt w:val="upperRoman"/>
      <w:lvlText w:val="%2."/>
      <w:lvlJc w:val="left"/>
      <w:pPr>
        <w:ind w:left="1440" w:hanging="360"/>
      </w:pPr>
      <w:rPr>
        <w:rFonts w:ascii="Arial" w:eastAsia="Times New Roman" w:hAnsi="Arial" w:cs="Arial" w:hint="default"/>
        <w:b/>
      </w:rPr>
    </w:lvl>
    <w:lvl w:ilvl="2" w:tplc="6616CD7A">
      <w:start w:val="1"/>
      <w:numFmt w:val="upperRoman"/>
      <w:lvlText w:val="%3."/>
      <w:lvlJc w:val="right"/>
      <w:pPr>
        <w:ind w:left="463" w:hanging="180"/>
      </w:pPr>
      <w:rPr>
        <w:rFonts w:ascii="Arial" w:eastAsia="Times New Roman" w:hAnsi="Arial" w:cs="Arial"/>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B025F3"/>
    <w:multiLevelType w:val="hybridMultilevel"/>
    <w:tmpl w:val="A8C2C112"/>
    <w:lvl w:ilvl="0" w:tplc="7A767A5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EE46C4"/>
    <w:multiLevelType w:val="hybridMultilevel"/>
    <w:tmpl w:val="4EE89A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153CAE"/>
    <w:multiLevelType w:val="hybridMultilevel"/>
    <w:tmpl w:val="CA00E8F6"/>
    <w:lvl w:ilvl="0" w:tplc="7C9855F4">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07335B"/>
    <w:multiLevelType w:val="hybridMultilevel"/>
    <w:tmpl w:val="ACEA2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E95F9D"/>
    <w:multiLevelType w:val="hybridMultilevel"/>
    <w:tmpl w:val="CAFCDBCA"/>
    <w:lvl w:ilvl="0" w:tplc="ED1624F4">
      <w:start w:val="1"/>
      <w:numFmt w:val="upperRoman"/>
      <w:lvlText w:val="%1."/>
      <w:lvlJc w:val="left"/>
      <w:pPr>
        <w:ind w:left="720" w:hanging="360"/>
      </w:pPr>
      <w:rPr>
        <w:rFonts w:hint="default"/>
        <w:b/>
        <w:i w:val="0"/>
        <w:color w:val="auto"/>
        <w:sz w:val="24"/>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E17C30"/>
    <w:multiLevelType w:val="hybridMultilevel"/>
    <w:tmpl w:val="3AAAE2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F7E0BF2"/>
    <w:multiLevelType w:val="hybridMultilevel"/>
    <w:tmpl w:val="42F2B33A"/>
    <w:lvl w:ilvl="0" w:tplc="894ED6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0F7C6C"/>
    <w:multiLevelType w:val="hybridMultilevel"/>
    <w:tmpl w:val="E7BCDE5A"/>
    <w:lvl w:ilvl="0" w:tplc="C1E86492">
      <w:start w:val="1"/>
      <w:numFmt w:val="upperRoman"/>
      <w:lvlText w:val="%1."/>
      <w:lvlJc w:val="left"/>
      <w:pPr>
        <w:ind w:left="720" w:hanging="360"/>
      </w:pPr>
      <w:rPr>
        <w:rFonts w:hint="default"/>
        <w:b/>
        <w:i w:val="0"/>
        <w:color w:val="auto"/>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C3F4E6C"/>
    <w:multiLevelType w:val="hybridMultilevel"/>
    <w:tmpl w:val="71BE1C1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4D2136B7"/>
    <w:multiLevelType w:val="hybridMultilevel"/>
    <w:tmpl w:val="12A8324E"/>
    <w:lvl w:ilvl="0" w:tplc="07A81E62">
      <w:start w:val="1"/>
      <w:numFmt w:val="lowerLetter"/>
      <w:lvlText w:val="%1)"/>
      <w:lvlJc w:val="left"/>
      <w:pPr>
        <w:ind w:left="2370" w:hanging="372"/>
      </w:pPr>
      <w:rPr>
        <w:rFonts w:hint="default"/>
        <w:b/>
        <w:bCs/>
      </w:rPr>
    </w:lvl>
    <w:lvl w:ilvl="1" w:tplc="080A0019">
      <w:start w:val="1"/>
      <w:numFmt w:val="lowerLetter"/>
      <w:lvlText w:val="%2."/>
      <w:lvlJc w:val="left"/>
      <w:pPr>
        <w:ind w:left="3078" w:hanging="360"/>
      </w:pPr>
    </w:lvl>
    <w:lvl w:ilvl="2" w:tplc="CECA91A0">
      <w:start w:val="1"/>
      <w:numFmt w:val="lowerRoman"/>
      <w:lvlText w:val="%3."/>
      <w:lvlJc w:val="left"/>
      <w:pPr>
        <w:ind w:left="3798" w:hanging="180"/>
      </w:pPr>
      <w:rPr>
        <w:rFonts w:hint="default"/>
        <w:b/>
        <w:bCs/>
      </w:rPr>
    </w:lvl>
    <w:lvl w:ilvl="3" w:tplc="663EDFEE">
      <w:start w:val="1"/>
      <w:numFmt w:val="decimal"/>
      <w:lvlText w:val="%4."/>
      <w:lvlJc w:val="left"/>
      <w:pPr>
        <w:ind w:left="4518" w:hanging="360"/>
      </w:pPr>
      <w:rPr>
        <w:b/>
        <w:bCs/>
      </w:rPr>
    </w:lvl>
    <w:lvl w:ilvl="4" w:tplc="080A0019" w:tentative="1">
      <w:start w:val="1"/>
      <w:numFmt w:val="lowerLetter"/>
      <w:lvlText w:val="%5."/>
      <w:lvlJc w:val="left"/>
      <w:pPr>
        <w:ind w:left="5238" w:hanging="360"/>
      </w:pPr>
    </w:lvl>
    <w:lvl w:ilvl="5" w:tplc="080A001B" w:tentative="1">
      <w:start w:val="1"/>
      <w:numFmt w:val="lowerRoman"/>
      <w:lvlText w:val="%6."/>
      <w:lvlJc w:val="right"/>
      <w:pPr>
        <w:ind w:left="5958" w:hanging="180"/>
      </w:pPr>
    </w:lvl>
    <w:lvl w:ilvl="6" w:tplc="080A000F" w:tentative="1">
      <w:start w:val="1"/>
      <w:numFmt w:val="decimal"/>
      <w:lvlText w:val="%7."/>
      <w:lvlJc w:val="left"/>
      <w:pPr>
        <w:ind w:left="6678" w:hanging="360"/>
      </w:pPr>
    </w:lvl>
    <w:lvl w:ilvl="7" w:tplc="080A0019" w:tentative="1">
      <w:start w:val="1"/>
      <w:numFmt w:val="lowerLetter"/>
      <w:lvlText w:val="%8."/>
      <w:lvlJc w:val="left"/>
      <w:pPr>
        <w:ind w:left="7398" w:hanging="360"/>
      </w:pPr>
    </w:lvl>
    <w:lvl w:ilvl="8" w:tplc="080A001B" w:tentative="1">
      <w:start w:val="1"/>
      <w:numFmt w:val="lowerRoman"/>
      <w:lvlText w:val="%9."/>
      <w:lvlJc w:val="right"/>
      <w:pPr>
        <w:ind w:left="8118" w:hanging="180"/>
      </w:pPr>
    </w:lvl>
  </w:abstractNum>
  <w:abstractNum w:abstractNumId="28" w15:restartNumberingAfterBreak="0">
    <w:nsid w:val="4D241F20"/>
    <w:multiLevelType w:val="hybridMultilevel"/>
    <w:tmpl w:val="CAFCDBCA"/>
    <w:lvl w:ilvl="0" w:tplc="ED1624F4">
      <w:start w:val="1"/>
      <w:numFmt w:val="upperRoman"/>
      <w:lvlText w:val="%1."/>
      <w:lvlJc w:val="left"/>
      <w:pPr>
        <w:ind w:left="720" w:hanging="360"/>
      </w:pPr>
      <w:rPr>
        <w:rFonts w:hint="default"/>
        <w:b/>
        <w:i w:val="0"/>
        <w:color w:val="auto"/>
        <w:sz w:val="24"/>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6E7C96"/>
    <w:multiLevelType w:val="hybridMultilevel"/>
    <w:tmpl w:val="13E8FC3A"/>
    <w:lvl w:ilvl="0" w:tplc="F440D4AA">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2717BCC"/>
    <w:multiLevelType w:val="hybridMultilevel"/>
    <w:tmpl w:val="1C4CD56A"/>
    <w:lvl w:ilvl="0" w:tplc="55061C54">
      <w:start w:val="1"/>
      <w:numFmt w:val="upperRoman"/>
      <w:lvlText w:val="%1."/>
      <w:lvlJc w:val="left"/>
      <w:pPr>
        <w:ind w:left="720" w:hanging="360"/>
      </w:pPr>
      <w:rPr>
        <w:rFonts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CC2A0B"/>
    <w:multiLevelType w:val="hybridMultilevel"/>
    <w:tmpl w:val="CD74874A"/>
    <w:lvl w:ilvl="0" w:tplc="F440D4AA">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3702893"/>
    <w:multiLevelType w:val="hybridMultilevel"/>
    <w:tmpl w:val="B79A4074"/>
    <w:lvl w:ilvl="0" w:tplc="894ED67E">
      <w:start w:val="1"/>
      <w:numFmt w:val="upperRoman"/>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3" w15:restartNumberingAfterBreak="0">
    <w:nsid w:val="54C4221D"/>
    <w:multiLevelType w:val="hybridMultilevel"/>
    <w:tmpl w:val="D804D4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584650"/>
    <w:multiLevelType w:val="hybridMultilevel"/>
    <w:tmpl w:val="0E785558"/>
    <w:lvl w:ilvl="0" w:tplc="A90A6528">
      <w:start w:val="1"/>
      <w:numFmt w:val="decimal"/>
      <w:lvlText w:val="%1."/>
      <w:lvlJc w:val="left"/>
      <w:pPr>
        <w:ind w:left="786"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E57A44"/>
    <w:multiLevelType w:val="hybridMultilevel"/>
    <w:tmpl w:val="D7543D58"/>
    <w:lvl w:ilvl="0" w:tplc="B7FAA4B2">
      <w:start w:val="53"/>
      <w:numFmt w:val="decimal"/>
      <w:lvlText w:val="%1."/>
      <w:lvlJc w:val="left"/>
      <w:pPr>
        <w:ind w:left="360" w:hanging="360"/>
      </w:pPr>
      <w:rPr>
        <w:rFonts w:ascii="Arial" w:hAnsi="Arial" w:cs="Arial" w:hint="default"/>
        <w:b/>
        <w:i w:val="0"/>
        <w:color w:val="auto"/>
      </w:rPr>
    </w:lvl>
    <w:lvl w:ilvl="1" w:tplc="C4B03820">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53305E"/>
    <w:multiLevelType w:val="hybridMultilevel"/>
    <w:tmpl w:val="E3780A44"/>
    <w:lvl w:ilvl="0" w:tplc="BB564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903B75"/>
    <w:multiLevelType w:val="hybridMultilevel"/>
    <w:tmpl w:val="3F46C1D6"/>
    <w:lvl w:ilvl="0" w:tplc="33D4A9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5D50C6"/>
    <w:multiLevelType w:val="hybridMultilevel"/>
    <w:tmpl w:val="249A7428"/>
    <w:lvl w:ilvl="0" w:tplc="080A0019">
      <w:start w:val="1"/>
      <w:numFmt w:val="lowerLetter"/>
      <w:lvlText w:val="%1."/>
      <w:lvlJc w:val="left"/>
      <w:pPr>
        <w:ind w:left="1004" w:hanging="360"/>
      </w:pPr>
      <w:rPr>
        <w:rFont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2E36CCB"/>
    <w:multiLevelType w:val="hybridMultilevel"/>
    <w:tmpl w:val="CFBC0E1C"/>
    <w:lvl w:ilvl="0" w:tplc="A7DE9E7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29443D"/>
    <w:multiLevelType w:val="hybridMultilevel"/>
    <w:tmpl w:val="7D768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654E57"/>
    <w:multiLevelType w:val="hybridMultilevel"/>
    <w:tmpl w:val="5E22D2F0"/>
    <w:lvl w:ilvl="0" w:tplc="D75A2E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5497652"/>
    <w:multiLevelType w:val="hybridMultilevel"/>
    <w:tmpl w:val="48E4DB32"/>
    <w:lvl w:ilvl="0" w:tplc="1E502DEE">
      <w:start w:val="1"/>
      <w:numFmt w:val="upperRoman"/>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3" w15:restartNumberingAfterBreak="0">
    <w:nsid w:val="668E125E"/>
    <w:multiLevelType w:val="hybridMultilevel"/>
    <w:tmpl w:val="24D6979A"/>
    <w:lvl w:ilvl="0" w:tplc="557869CA">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6A45C9A"/>
    <w:multiLevelType w:val="hybridMultilevel"/>
    <w:tmpl w:val="27C045FE"/>
    <w:lvl w:ilvl="0" w:tplc="EC0E9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336393F"/>
    <w:multiLevelType w:val="hybridMultilevel"/>
    <w:tmpl w:val="F6582E6C"/>
    <w:lvl w:ilvl="0" w:tplc="721AF3C8">
      <w:start w:val="1"/>
      <w:numFmt w:val="upperRoman"/>
      <w:lvlText w:val="%1."/>
      <w:lvlJc w:val="left"/>
      <w:pPr>
        <w:ind w:left="360" w:hanging="360"/>
      </w:pPr>
      <w:rPr>
        <w:rFonts w:ascii="Arial" w:eastAsia="Times New Roman" w:hAnsi="Arial" w:cs="Arial"/>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F334E4"/>
    <w:multiLevelType w:val="hybridMultilevel"/>
    <w:tmpl w:val="F7BCA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4F7C52"/>
    <w:multiLevelType w:val="hybridMultilevel"/>
    <w:tmpl w:val="DAEAFB34"/>
    <w:lvl w:ilvl="0" w:tplc="ED6E479E">
      <w:start w:val="1"/>
      <w:numFmt w:val="lowerRoman"/>
      <w:lvlText w:val="%1."/>
      <w:lvlJc w:val="left"/>
      <w:pPr>
        <w:ind w:left="1004" w:hanging="360"/>
      </w:pPr>
      <w:rPr>
        <w:rFonts w:hint="default"/>
        <w:b/>
        <w:bCs/>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8" w15:restartNumberingAfterBreak="0">
    <w:nsid w:val="77281025"/>
    <w:multiLevelType w:val="multilevel"/>
    <w:tmpl w:val="3DD6AF92"/>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D2160E"/>
    <w:multiLevelType w:val="hybridMultilevel"/>
    <w:tmpl w:val="A8229A9C"/>
    <w:lvl w:ilvl="0" w:tplc="70A04760">
      <w:start w:val="1"/>
      <w:numFmt w:val="upperRoman"/>
      <w:lvlText w:val="%1."/>
      <w:lvlJc w:val="left"/>
      <w:pPr>
        <w:ind w:left="824" w:hanging="360"/>
      </w:pPr>
      <w:rPr>
        <w:rFonts w:hint="default"/>
        <w:b/>
      </w:rPr>
    </w:lvl>
    <w:lvl w:ilvl="1" w:tplc="080A0019" w:tentative="1">
      <w:start w:val="1"/>
      <w:numFmt w:val="lowerLetter"/>
      <w:lvlText w:val="%2."/>
      <w:lvlJc w:val="left"/>
      <w:pPr>
        <w:ind w:left="1544" w:hanging="360"/>
      </w:pPr>
    </w:lvl>
    <w:lvl w:ilvl="2" w:tplc="080A001B" w:tentative="1">
      <w:start w:val="1"/>
      <w:numFmt w:val="lowerRoman"/>
      <w:lvlText w:val="%3."/>
      <w:lvlJc w:val="right"/>
      <w:pPr>
        <w:ind w:left="2264" w:hanging="180"/>
      </w:pPr>
    </w:lvl>
    <w:lvl w:ilvl="3" w:tplc="080A000F" w:tentative="1">
      <w:start w:val="1"/>
      <w:numFmt w:val="decimal"/>
      <w:lvlText w:val="%4."/>
      <w:lvlJc w:val="left"/>
      <w:pPr>
        <w:ind w:left="2984" w:hanging="360"/>
      </w:pPr>
    </w:lvl>
    <w:lvl w:ilvl="4" w:tplc="080A0019" w:tentative="1">
      <w:start w:val="1"/>
      <w:numFmt w:val="lowerLetter"/>
      <w:lvlText w:val="%5."/>
      <w:lvlJc w:val="left"/>
      <w:pPr>
        <w:ind w:left="3704" w:hanging="360"/>
      </w:pPr>
    </w:lvl>
    <w:lvl w:ilvl="5" w:tplc="080A001B" w:tentative="1">
      <w:start w:val="1"/>
      <w:numFmt w:val="lowerRoman"/>
      <w:lvlText w:val="%6."/>
      <w:lvlJc w:val="right"/>
      <w:pPr>
        <w:ind w:left="4424" w:hanging="180"/>
      </w:pPr>
    </w:lvl>
    <w:lvl w:ilvl="6" w:tplc="080A000F" w:tentative="1">
      <w:start w:val="1"/>
      <w:numFmt w:val="decimal"/>
      <w:lvlText w:val="%7."/>
      <w:lvlJc w:val="left"/>
      <w:pPr>
        <w:ind w:left="5144" w:hanging="360"/>
      </w:pPr>
    </w:lvl>
    <w:lvl w:ilvl="7" w:tplc="080A0019" w:tentative="1">
      <w:start w:val="1"/>
      <w:numFmt w:val="lowerLetter"/>
      <w:lvlText w:val="%8."/>
      <w:lvlJc w:val="left"/>
      <w:pPr>
        <w:ind w:left="5864" w:hanging="360"/>
      </w:pPr>
    </w:lvl>
    <w:lvl w:ilvl="8" w:tplc="080A001B" w:tentative="1">
      <w:start w:val="1"/>
      <w:numFmt w:val="lowerRoman"/>
      <w:lvlText w:val="%9."/>
      <w:lvlJc w:val="right"/>
      <w:pPr>
        <w:ind w:left="6584" w:hanging="180"/>
      </w:pPr>
    </w:lvl>
  </w:abstractNum>
  <w:num w:numId="1">
    <w:abstractNumId w:val="24"/>
  </w:num>
  <w:num w:numId="2">
    <w:abstractNumId w:val="15"/>
  </w:num>
  <w:num w:numId="3">
    <w:abstractNumId w:val="6"/>
  </w:num>
  <w:num w:numId="4">
    <w:abstractNumId w:val="8"/>
  </w:num>
  <w:num w:numId="5">
    <w:abstractNumId w:val="16"/>
  </w:num>
  <w:num w:numId="6">
    <w:abstractNumId w:val="21"/>
  </w:num>
  <w:num w:numId="7">
    <w:abstractNumId w:val="4"/>
  </w:num>
  <w:num w:numId="8">
    <w:abstractNumId w:val="3"/>
  </w:num>
  <w:num w:numId="9">
    <w:abstractNumId w:val="25"/>
  </w:num>
  <w:num w:numId="10">
    <w:abstractNumId w:val="12"/>
  </w:num>
  <w:num w:numId="11">
    <w:abstractNumId w:val="39"/>
  </w:num>
  <w:num w:numId="12">
    <w:abstractNumId w:val="22"/>
  </w:num>
  <w:num w:numId="13">
    <w:abstractNumId w:val="28"/>
  </w:num>
  <w:num w:numId="14">
    <w:abstractNumId w:val="34"/>
  </w:num>
  <w:num w:numId="15">
    <w:abstractNumId w:val="7"/>
  </w:num>
  <w:num w:numId="16">
    <w:abstractNumId w:val="43"/>
  </w:num>
  <w:num w:numId="17">
    <w:abstractNumId w:val="27"/>
  </w:num>
  <w:num w:numId="18">
    <w:abstractNumId w:val="20"/>
  </w:num>
  <w:num w:numId="19">
    <w:abstractNumId w:val="32"/>
  </w:num>
  <w:num w:numId="20">
    <w:abstractNumId w:val="36"/>
  </w:num>
  <w:num w:numId="21">
    <w:abstractNumId w:val="40"/>
  </w:num>
  <w:num w:numId="22">
    <w:abstractNumId w:val="11"/>
  </w:num>
  <w:num w:numId="23">
    <w:abstractNumId w:val="17"/>
  </w:num>
  <w:num w:numId="24">
    <w:abstractNumId w:val="29"/>
  </w:num>
  <w:num w:numId="25">
    <w:abstractNumId w:val="13"/>
  </w:num>
  <w:num w:numId="26">
    <w:abstractNumId w:val="10"/>
  </w:num>
  <w:num w:numId="27">
    <w:abstractNumId w:val="31"/>
  </w:num>
  <w:num w:numId="28">
    <w:abstractNumId w:val="44"/>
  </w:num>
  <w:num w:numId="29">
    <w:abstractNumId w:val="45"/>
  </w:num>
  <w:num w:numId="30">
    <w:abstractNumId w:val="14"/>
  </w:num>
  <w:num w:numId="31">
    <w:abstractNumId w:val="19"/>
  </w:num>
  <w:num w:numId="32">
    <w:abstractNumId w:val="9"/>
  </w:num>
  <w:num w:numId="33">
    <w:abstractNumId w:val="0"/>
  </w:num>
  <w:num w:numId="34">
    <w:abstractNumId w:val="23"/>
  </w:num>
  <w:num w:numId="35">
    <w:abstractNumId w:val="26"/>
  </w:num>
  <w:num w:numId="36">
    <w:abstractNumId w:val="18"/>
  </w:num>
  <w:num w:numId="37">
    <w:abstractNumId w:val="38"/>
  </w:num>
  <w:num w:numId="38">
    <w:abstractNumId w:val="5"/>
  </w:num>
  <w:num w:numId="39">
    <w:abstractNumId w:val="47"/>
  </w:num>
  <w:num w:numId="40">
    <w:abstractNumId w:val="33"/>
  </w:num>
  <w:num w:numId="41">
    <w:abstractNumId w:val="2"/>
  </w:num>
  <w:num w:numId="42">
    <w:abstractNumId w:val="30"/>
  </w:num>
  <w:num w:numId="43">
    <w:abstractNumId w:val="41"/>
  </w:num>
  <w:num w:numId="44">
    <w:abstractNumId w:val="49"/>
  </w:num>
  <w:num w:numId="45">
    <w:abstractNumId w:val="1"/>
  </w:num>
  <w:num w:numId="46">
    <w:abstractNumId w:val="42"/>
  </w:num>
  <w:num w:numId="47">
    <w:abstractNumId w:val="48"/>
  </w:num>
  <w:num w:numId="48">
    <w:abstractNumId w:val="46"/>
  </w:num>
  <w:num w:numId="49">
    <w:abstractNumId w:val="35"/>
  </w:num>
  <w:num w:numId="5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19"/>
    <w:rsid w:val="000002FE"/>
    <w:rsid w:val="00000337"/>
    <w:rsid w:val="000004F6"/>
    <w:rsid w:val="00000DC4"/>
    <w:rsid w:val="000018C4"/>
    <w:rsid w:val="0000200E"/>
    <w:rsid w:val="000020D8"/>
    <w:rsid w:val="000025B0"/>
    <w:rsid w:val="00003562"/>
    <w:rsid w:val="00004F3D"/>
    <w:rsid w:val="00005CC6"/>
    <w:rsid w:val="00006E3B"/>
    <w:rsid w:val="00007254"/>
    <w:rsid w:val="00007AB6"/>
    <w:rsid w:val="00007AE2"/>
    <w:rsid w:val="00010DB0"/>
    <w:rsid w:val="000118F0"/>
    <w:rsid w:val="0001196C"/>
    <w:rsid w:val="00011DE8"/>
    <w:rsid w:val="0001224A"/>
    <w:rsid w:val="00013000"/>
    <w:rsid w:val="000138E3"/>
    <w:rsid w:val="00014F1C"/>
    <w:rsid w:val="00015B53"/>
    <w:rsid w:val="00016074"/>
    <w:rsid w:val="000205B1"/>
    <w:rsid w:val="00021B74"/>
    <w:rsid w:val="00021D57"/>
    <w:rsid w:val="0002282F"/>
    <w:rsid w:val="0002296B"/>
    <w:rsid w:val="00022C3B"/>
    <w:rsid w:val="0002401C"/>
    <w:rsid w:val="000242F2"/>
    <w:rsid w:val="000254B2"/>
    <w:rsid w:val="00026194"/>
    <w:rsid w:val="000272B0"/>
    <w:rsid w:val="00027EB5"/>
    <w:rsid w:val="000302B3"/>
    <w:rsid w:val="000302DB"/>
    <w:rsid w:val="000305E5"/>
    <w:rsid w:val="00031347"/>
    <w:rsid w:val="0003139B"/>
    <w:rsid w:val="0003191A"/>
    <w:rsid w:val="00031BCF"/>
    <w:rsid w:val="00031E8B"/>
    <w:rsid w:val="00032444"/>
    <w:rsid w:val="0003326D"/>
    <w:rsid w:val="00033D45"/>
    <w:rsid w:val="00034899"/>
    <w:rsid w:val="00035200"/>
    <w:rsid w:val="000363CB"/>
    <w:rsid w:val="00036FA9"/>
    <w:rsid w:val="00037847"/>
    <w:rsid w:val="00040867"/>
    <w:rsid w:val="00040A4F"/>
    <w:rsid w:val="00040ADF"/>
    <w:rsid w:val="00040B8F"/>
    <w:rsid w:val="00041B6B"/>
    <w:rsid w:val="00041C2B"/>
    <w:rsid w:val="000421D0"/>
    <w:rsid w:val="000426BD"/>
    <w:rsid w:val="000428A4"/>
    <w:rsid w:val="0004326B"/>
    <w:rsid w:val="00044A73"/>
    <w:rsid w:val="00044B64"/>
    <w:rsid w:val="00045358"/>
    <w:rsid w:val="00045868"/>
    <w:rsid w:val="0004609A"/>
    <w:rsid w:val="00046149"/>
    <w:rsid w:val="0005068D"/>
    <w:rsid w:val="0005073C"/>
    <w:rsid w:val="00052501"/>
    <w:rsid w:val="000531AE"/>
    <w:rsid w:val="00053737"/>
    <w:rsid w:val="00053CDE"/>
    <w:rsid w:val="00053F98"/>
    <w:rsid w:val="00055A99"/>
    <w:rsid w:val="00055E0D"/>
    <w:rsid w:val="000564F1"/>
    <w:rsid w:val="00056A92"/>
    <w:rsid w:val="000571CD"/>
    <w:rsid w:val="00060F75"/>
    <w:rsid w:val="000613A3"/>
    <w:rsid w:val="0006215B"/>
    <w:rsid w:val="0006256F"/>
    <w:rsid w:val="00062F89"/>
    <w:rsid w:val="000633A1"/>
    <w:rsid w:val="0006403D"/>
    <w:rsid w:val="000640AC"/>
    <w:rsid w:val="00064895"/>
    <w:rsid w:val="00065092"/>
    <w:rsid w:val="00065848"/>
    <w:rsid w:val="0006652A"/>
    <w:rsid w:val="000701D6"/>
    <w:rsid w:val="0007194D"/>
    <w:rsid w:val="00071C3F"/>
    <w:rsid w:val="0007296B"/>
    <w:rsid w:val="0007365F"/>
    <w:rsid w:val="00073CF9"/>
    <w:rsid w:val="000745AF"/>
    <w:rsid w:val="0007483D"/>
    <w:rsid w:val="00074BC2"/>
    <w:rsid w:val="00074E4A"/>
    <w:rsid w:val="00076D25"/>
    <w:rsid w:val="000770BB"/>
    <w:rsid w:val="00077EB0"/>
    <w:rsid w:val="000800A9"/>
    <w:rsid w:val="00080755"/>
    <w:rsid w:val="00080E01"/>
    <w:rsid w:val="00081638"/>
    <w:rsid w:val="00081761"/>
    <w:rsid w:val="0008237A"/>
    <w:rsid w:val="00082506"/>
    <w:rsid w:val="00082A77"/>
    <w:rsid w:val="000849C6"/>
    <w:rsid w:val="00085108"/>
    <w:rsid w:val="00085F98"/>
    <w:rsid w:val="000862AF"/>
    <w:rsid w:val="000866FB"/>
    <w:rsid w:val="00086BF4"/>
    <w:rsid w:val="000870A9"/>
    <w:rsid w:val="00090348"/>
    <w:rsid w:val="00090987"/>
    <w:rsid w:val="00091AA5"/>
    <w:rsid w:val="00091B34"/>
    <w:rsid w:val="00091E80"/>
    <w:rsid w:val="000927D4"/>
    <w:rsid w:val="00092F6A"/>
    <w:rsid w:val="000930B3"/>
    <w:rsid w:val="00095997"/>
    <w:rsid w:val="00095A22"/>
    <w:rsid w:val="0009614B"/>
    <w:rsid w:val="00096351"/>
    <w:rsid w:val="0009656A"/>
    <w:rsid w:val="000A0CD7"/>
    <w:rsid w:val="000A0F8B"/>
    <w:rsid w:val="000A27CD"/>
    <w:rsid w:val="000A4705"/>
    <w:rsid w:val="000A5903"/>
    <w:rsid w:val="000A5FB2"/>
    <w:rsid w:val="000A682F"/>
    <w:rsid w:val="000A6CD5"/>
    <w:rsid w:val="000B135F"/>
    <w:rsid w:val="000B299B"/>
    <w:rsid w:val="000B412C"/>
    <w:rsid w:val="000B45FF"/>
    <w:rsid w:val="000B63B1"/>
    <w:rsid w:val="000B7B3B"/>
    <w:rsid w:val="000B7CAD"/>
    <w:rsid w:val="000C00A1"/>
    <w:rsid w:val="000C095E"/>
    <w:rsid w:val="000C2657"/>
    <w:rsid w:val="000C2C55"/>
    <w:rsid w:val="000C5095"/>
    <w:rsid w:val="000C5C16"/>
    <w:rsid w:val="000C6037"/>
    <w:rsid w:val="000C6C73"/>
    <w:rsid w:val="000D068C"/>
    <w:rsid w:val="000D0776"/>
    <w:rsid w:val="000D0C45"/>
    <w:rsid w:val="000D1573"/>
    <w:rsid w:val="000D172A"/>
    <w:rsid w:val="000D1EB2"/>
    <w:rsid w:val="000D225F"/>
    <w:rsid w:val="000D2471"/>
    <w:rsid w:val="000D2754"/>
    <w:rsid w:val="000D2C97"/>
    <w:rsid w:val="000D34F8"/>
    <w:rsid w:val="000D4301"/>
    <w:rsid w:val="000D4C76"/>
    <w:rsid w:val="000D5246"/>
    <w:rsid w:val="000D666C"/>
    <w:rsid w:val="000D6CC9"/>
    <w:rsid w:val="000D7353"/>
    <w:rsid w:val="000D75D7"/>
    <w:rsid w:val="000D7700"/>
    <w:rsid w:val="000E044E"/>
    <w:rsid w:val="000E1588"/>
    <w:rsid w:val="000E1807"/>
    <w:rsid w:val="000E2AEE"/>
    <w:rsid w:val="000E33C2"/>
    <w:rsid w:val="000E3826"/>
    <w:rsid w:val="000E3A8F"/>
    <w:rsid w:val="000E4DC0"/>
    <w:rsid w:val="000E5635"/>
    <w:rsid w:val="000E5A17"/>
    <w:rsid w:val="000E737C"/>
    <w:rsid w:val="000E7633"/>
    <w:rsid w:val="000F0F8B"/>
    <w:rsid w:val="000F14B0"/>
    <w:rsid w:val="000F1CAD"/>
    <w:rsid w:val="000F30D8"/>
    <w:rsid w:val="000F437D"/>
    <w:rsid w:val="000F4A9C"/>
    <w:rsid w:val="000F519D"/>
    <w:rsid w:val="000F5FC6"/>
    <w:rsid w:val="000F7B1A"/>
    <w:rsid w:val="000F7C22"/>
    <w:rsid w:val="000F7FE6"/>
    <w:rsid w:val="0010032E"/>
    <w:rsid w:val="00101935"/>
    <w:rsid w:val="0010283D"/>
    <w:rsid w:val="00103870"/>
    <w:rsid w:val="0010429E"/>
    <w:rsid w:val="001045F4"/>
    <w:rsid w:val="00104895"/>
    <w:rsid w:val="00104FCE"/>
    <w:rsid w:val="001053A5"/>
    <w:rsid w:val="00105EC0"/>
    <w:rsid w:val="00106623"/>
    <w:rsid w:val="00106A05"/>
    <w:rsid w:val="00106B81"/>
    <w:rsid w:val="00106C7D"/>
    <w:rsid w:val="00106E59"/>
    <w:rsid w:val="00106ED2"/>
    <w:rsid w:val="0010734D"/>
    <w:rsid w:val="00107973"/>
    <w:rsid w:val="00107D55"/>
    <w:rsid w:val="0011025E"/>
    <w:rsid w:val="0011043F"/>
    <w:rsid w:val="00111134"/>
    <w:rsid w:val="00112226"/>
    <w:rsid w:val="00112634"/>
    <w:rsid w:val="0011361D"/>
    <w:rsid w:val="001155A5"/>
    <w:rsid w:val="00115ED8"/>
    <w:rsid w:val="00116711"/>
    <w:rsid w:val="001174BC"/>
    <w:rsid w:val="001178EB"/>
    <w:rsid w:val="00117AC6"/>
    <w:rsid w:val="00117B6B"/>
    <w:rsid w:val="00117FFE"/>
    <w:rsid w:val="00120553"/>
    <w:rsid w:val="001205C5"/>
    <w:rsid w:val="001212A4"/>
    <w:rsid w:val="00121C3E"/>
    <w:rsid w:val="0012209F"/>
    <w:rsid w:val="001220F3"/>
    <w:rsid w:val="0012220E"/>
    <w:rsid w:val="001222E6"/>
    <w:rsid w:val="001234B4"/>
    <w:rsid w:val="0012394B"/>
    <w:rsid w:val="00123D38"/>
    <w:rsid w:val="00124735"/>
    <w:rsid w:val="0012514B"/>
    <w:rsid w:val="00125EE9"/>
    <w:rsid w:val="001264B9"/>
    <w:rsid w:val="0012666F"/>
    <w:rsid w:val="00126710"/>
    <w:rsid w:val="00126C99"/>
    <w:rsid w:val="0012750B"/>
    <w:rsid w:val="00127C10"/>
    <w:rsid w:val="0013065F"/>
    <w:rsid w:val="00130714"/>
    <w:rsid w:val="00132398"/>
    <w:rsid w:val="001325EE"/>
    <w:rsid w:val="0013265E"/>
    <w:rsid w:val="00132B86"/>
    <w:rsid w:val="00132F6F"/>
    <w:rsid w:val="00132FF8"/>
    <w:rsid w:val="00133D70"/>
    <w:rsid w:val="00133F67"/>
    <w:rsid w:val="001340ED"/>
    <w:rsid w:val="0013448F"/>
    <w:rsid w:val="001359C7"/>
    <w:rsid w:val="0013610A"/>
    <w:rsid w:val="00137E2D"/>
    <w:rsid w:val="0014024C"/>
    <w:rsid w:val="00141426"/>
    <w:rsid w:val="001428B1"/>
    <w:rsid w:val="001429DF"/>
    <w:rsid w:val="00143B18"/>
    <w:rsid w:val="001441E2"/>
    <w:rsid w:val="0014509D"/>
    <w:rsid w:val="0014575D"/>
    <w:rsid w:val="00146427"/>
    <w:rsid w:val="00150B7D"/>
    <w:rsid w:val="00151BD5"/>
    <w:rsid w:val="00151CDA"/>
    <w:rsid w:val="00152A62"/>
    <w:rsid w:val="00153817"/>
    <w:rsid w:val="001543B9"/>
    <w:rsid w:val="001555DB"/>
    <w:rsid w:val="00155F9B"/>
    <w:rsid w:val="0015787F"/>
    <w:rsid w:val="001601A2"/>
    <w:rsid w:val="0016079D"/>
    <w:rsid w:val="00160F38"/>
    <w:rsid w:val="0016158B"/>
    <w:rsid w:val="001626D4"/>
    <w:rsid w:val="00162A5E"/>
    <w:rsid w:val="00162B6F"/>
    <w:rsid w:val="0016332D"/>
    <w:rsid w:val="0016356C"/>
    <w:rsid w:val="00163DDC"/>
    <w:rsid w:val="00164F25"/>
    <w:rsid w:val="00164F86"/>
    <w:rsid w:val="00165762"/>
    <w:rsid w:val="00165BCF"/>
    <w:rsid w:val="00167AC7"/>
    <w:rsid w:val="00167D46"/>
    <w:rsid w:val="001704C5"/>
    <w:rsid w:val="0017099E"/>
    <w:rsid w:val="0017182B"/>
    <w:rsid w:val="00173FC1"/>
    <w:rsid w:val="00175900"/>
    <w:rsid w:val="00176241"/>
    <w:rsid w:val="001773AF"/>
    <w:rsid w:val="00177446"/>
    <w:rsid w:val="00180049"/>
    <w:rsid w:val="00180DC8"/>
    <w:rsid w:val="00181C71"/>
    <w:rsid w:val="001825AC"/>
    <w:rsid w:val="001843A3"/>
    <w:rsid w:val="00185275"/>
    <w:rsid w:val="0018581B"/>
    <w:rsid w:val="00185AFB"/>
    <w:rsid w:val="0018656B"/>
    <w:rsid w:val="00190CC0"/>
    <w:rsid w:val="00194636"/>
    <w:rsid w:val="001951F0"/>
    <w:rsid w:val="00195493"/>
    <w:rsid w:val="00196788"/>
    <w:rsid w:val="001967AC"/>
    <w:rsid w:val="00197C0B"/>
    <w:rsid w:val="00197E2D"/>
    <w:rsid w:val="001A1925"/>
    <w:rsid w:val="001A212A"/>
    <w:rsid w:val="001A2530"/>
    <w:rsid w:val="001A29E5"/>
    <w:rsid w:val="001A2BD4"/>
    <w:rsid w:val="001A34E2"/>
    <w:rsid w:val="001A4934"/>
    <w:rsid w:val="001A531C"/>
    <w:rsid w:val="001A567F"/>
    <w:rsid w:val="001A61CC"/>
    <w:rsid w:val="001A7DA1"/>
    <w:rsid w:val="001B1E74"/>
    <w:rsid w:val="001B2BC1"/>
    <w:rsid w:val="001B2DE5"/>
    <w:rsid w:val="001B34F5"/>
    <w:rsid w:val="001B37EC"/>
    <w:rsid w:val="001B42B1"/>
    <w:rsid w:val="001B5D3B"/>
    <w:rsid w:val="001B6F39"/>
    <w:rsid w:val="001B71D3"/>
    <w:rsid w:val="001C1B0A"/>
    <w:rsid w:val="001C2C2B"/>
    <w:rsid w:val="001C36CB"/>
    <w:rsid w:val="001C39C6"/>
    <w:rsid w:val="001C3B52"/>
    <w:rsid w:val="001C481D"/>
    <w:rsid w:val="001C5CF2"/>
    <w:rsid w:val="001C60AE"/>
    <w:rsid w:val="001C621F"/>
    <w:rsid w:val="001C71D9"/>
    <w:rsid w:val="001C785C"/>
    <w:rsid w:val="001D06A8"/>
    <w:rsid w:val="001D0A01"/>
    <w:rsid w:val="001D0A3C"/>
    <w:rsid w:val="001D0D19"/>
    <w:rsid w:val="001D1000"/>
    <w:rsid w:val="001D1050"/>
    <w:rsid w:val="001D2275"/>
    <w:rsid w:val="001D23A9"/>
    <w:rsid w:val="001D29D1"/>
    <w:rsid w:val="001D2A90"/>
    <w:rsid w:val="001D2B4E"/>
    <w:rsid w:val="001D2FEE"/>
    <w:rsid w:val="001D312D"/>
    <w:rsid w:val="001D475A"/>
    <w:rsid w:val="001D529F"/>
    <w:rsid w:val="001D581B"/>
    <w:rsid w:val="001D5EC1"/>
    <w:rsid w:val="001D6FDB"/>
    <w:rsid w:val="001D74D8"/>
    <w:rsid w:val="001D7C38"/>
    <w:rsid w:val="001D7D0F"/>
    <w:rsid w:val="001D7DBD"/>
    <w:rsid w:val="001E07B3"/>
    <w:rsid w:val="001E0C26"/>
    <w:rsid w:val="001E100B"/>
    <w:rsid w:val="001E108D"/>
    <w:rsid w:val="001E1485"/>
    <w:rsid w:val="001E1806"/>
    <w:rsid w:val="001E2B72"/>
    <w:rsid w:val="001E2CFB"/>
    <w:rsid w:val="001E357F"/>
    <w:rsid w:val="001E3994"/>
    <w:rsid w:val="001E40B8"/>
    <w:rsid w:val="001E435C"/>
    <w:rsid w:val="001E44F9"/>
    <w:rsid w:val="001E4748"/>
    <w:rsid w:val="001E4CC2"/>
    <w:rsid w:val="001E4D18"/>
    <w:rsid w:val="001E4E0E"/>
    <w:rsid w:val="001E7282"/>
    <w:rsid w:val="001F02F5"/>
    <w:rsid w:val="001F0500"/>
    <w:rsid w:val="001F05E7"/>
    <w:rsid w:val="001F061A"/>
    <w:rsid w:val="001F0ADA"/>
    <w:rsid w:val="001F2597"/>
    <w:rsid w:val="001F314D"/>
    <w:rsid w:val="001F3655"/>
    <w:rsid w:val="001F4846"/>
    <w:rsid w:val="001F56BD"/>
    <w:rsid w:val="001F5717"/>
    <w:rsid w:val="001F62A3"/>
    <w:rsid w:val="001F63F0"/>
    <w:rsid w:val="001F6957"/>
    <w:rsid w:val="001F6E8B"/>
    <w:rsid w:val="00200F69"/>
    <w:rsid w:val="00201B74"/>
    <w:rsid w:val="00202198"/>
    <w:rsid w:val="00202F0E"/>
    <w:rsid w:val="00203792"/>
    <w:rsid w:val="00203949"/>
    <w:rsid w:val="00203B93"/>
    <w:rsid w:val="00204B42"/>
    <w:rsid w:val="00204C81"/>
    <w:rsid w:val="00204D42"/>
    <w:rsid w:val="00204E34"/>
    <w:rsid w:val="0020529D"/>
    <w:rsid w:val="0020553C"/>
    <w:rsid w:val="00205813"/>
    <w:rsid w:val="002071F9"/>
    <w:rsid w:val="0021045F"/>
    <w:rsid w:val="00210D5C"/>
    <w:rsid w:val="0021189B"/>
    <w:rsid w:val="0021268E"/>
    <w:rsid w:val="002136D6"/>
    <w:rsid w:val="00213EFF"/>
    <w:rsid w:val="00215D70"/>
    <w:rsid w:val="002160E1"/>
    <w:rsid w:val="00216CC6"/>
    <w:rsid w:val="0022031F"/>
    <w:rsid w:val="00220AEE"/>
    <w:rsid w:val="00220FCE"/>
    <w:rsid w:val="00222022"/>
    <w:rsid w:val="00222137"/>
    <w:rsid w:val="00222D99"/>
    <w:rsid w:val="00226EA6"/>
    <w:rsid w:val="002274BA"/>
    <w:rsid w:val="002304EE"/>
    <w:rsid w:val="00230C97"/>
    <w:rsid w:val="00233428"/>
    <w:rsid w:val="00233AA6"/>
    <w:rsid w:val="002353DC"/>
    <w:rsid w:val="00236155"/>
    <w:rsid w:val="0023686D"/>
    <w:rsid w:val="0023748C"/>
    <w:rsid w:val="00237F77"/>
    <w:rsid w:val="00240505"/>
    <w:rsid w:val="00241278"/>
    <w:rsid w:val="00241E21"/>
    <w:rsid w:val="0024326C"/>
    <w:rsid w:val="00243896"/>
    <w:rsid w:val="0024451F"/>
    <w:rsid w:val="00244557"/>
    <w:rsid w:val="0024602C"/>
    <w:rsid w:val="00246423"/>
    <w:rsid w:val="00246A4F"/>
    <w:rsid w:val="002470F7"/>
    <w:rsid w:val="002477DD"/>
    <w:rsid w:val="00247A00"/>
    <w:rsid w:val="00250204"/>
    <w:rsid w:val="0025079A"/>
    <w:rsid w:val="002511A1"/>
    <w:rsid w:val="002512B7"/>
    <w:rsid w:val="00251814"/>
    <w:rsid w:val="0025341F"/>
    <w:rsid w:val="00253455"/>
    <w:rsid w:val="00253669"/>
    <w:rsid w:val="0025451A"/>
    <w:rsid w:val="00254BAF"/>
    <w:rsid w:val="00255322"/>
    <w:rsid w:val="00256430"/>
    <w:rsid w:val="00256A55"/>
    <w:rsid w:val="00256FF4"/>
    <w:rsid w:val="00257D8C"/>
    <w:rsid w:val="00262CBE"/>
    <w:rsid w:val="00264B86"/>
    <w:rsid w:val="0026702C"/>
    <w:rsid w:val="00267BA5"/>
    <w:rsid w:val="00267E67"/>
    <w:rsid w:val="00270583"/>
    <w:rsid w:val="00270873"/>
    <w:rsid w:val="00270EB9"/>
    <w:rsid w:val="00271687"/>
    <w:rsid w:val="002721EB"/>
    <w:rsid w:val="00273CF9"/>
    <w:rsid w:val="00274656"/>
    <w:rsid w:val="002757B5"/>
    <w:rsid w:val="00276C69"/>
    <w:rsid w:val="0027700A"/>
    <w:rsid w:val="0028037B"/>
    <w:rsid w:val="00280618"/>
    <w:rsid w:val="00280804"/>
    <w:rsid w:val="00282552"/>
    <w:rsid w:val="002825C2"/>
    <w:rsid w:val="00283AB9"/>
    <w:rsid w:val="00284134"/>
    <w:rsid w:val="00284242"/>
    <w:rsid w:val="00284885"/>
    <w:rsid w:val="00284C2F"/>
    <w:rsid w:val="002865E1"/>
    <w:rsid w:val="002868DA"/>
    <w:rsid w:val="00286D5D"/>
    <w:rsid w:val="00287210"/>
    <w:rsid w:val="0028729D"/>
    <w:rsid w:val="00287967"/>
    <w:rsid w:val="00287E39"/>
    <w:rsid w:val="002908CA"/>
    <w:rsid w:val="00290D02"/>
    <w:rsid w:val="0029227D"/>
    <w:rsid w:val="00292D53"/>
    <w:rsid w:val="00292F43"/>
    <w:rsid w:val="0029352D"/>
    <w:rsid w:val="00294790"/>
    <w:rsid w:val="00294A0E"/>
    <w:rsid w:val="00294AC7"/>
    <w:rsid w:val="00294B44"/>
    <w:rsid w:val="00295250"/>
    <w:rsid w:val="002957B2"/>
    <w:rsid w:val="00295C8E"/>
    <w:rsid w:val="0029608C"/>
    <w:rsid w:val="00296394"/>
    <w:rsid w:val="002963CE"/>
    <w:rsid w:val="00296934"/>
    <w:rsid w:val="00297379"/>
    <w:rsid w:val="0029747E"/>
    <w:rsid w:val="00297E45"/>
    <w:rsid w:val="002A0635"/>
    <w:rsid w:val="002A1229"/>
    <w:rsid w:val="002A1639"/>
    <w:rsid w:val="002A2330"/>
    <w:rsid w:val="002A2393"/>
    <w:rsid w:val="002A3225"/>
    <w:rsid w:val="002A325C"/>
    <w:rsid w:val="002A49C1"/>
    <w:rsid w:val="002A51B2"/>
    <w:rsid w:val="002A53A0"/>
    <w:rsid w:val="002A57DF"/>
    <w:rsid w:val="002A5CEE"/>
    <w:rsid w:val="002A5FBE"/>
    <w:rsid w:val="002A61FE"/>
    <w:rsid w:val="002A66F2"/>
    <w:rsid w:val="002A6787"/>
    <w:rsid w:val="002A6CB9"/>
    <w:rsid w:val="002A7E4F"/>
    <w:rsid w:val="002B00E6"/>
    <w:rsid w:val="002B12CE"/>
    <w:rsid w:val="002B151A"/>
    <w:rsid w:val="002B1C18"/>
    <w:rsid w:val="002B1D66"/>
    <w:rsid w:val="002B227C"/>
    <w:rsid w:val="002B2512"/>
    <w:rsid w:val="002B2564"/>
    <w:rsid w:val="002B27BA"/>
    <w:rsid w:val="002B3160"/>
    <w:rsid w:val="002B4B8F"/>
    <w:rsid w:val="002B4FEB"/>
    <w:rsid w:val="002B51CD"/>
    <w:rsid w:val="002B5511"/>
    <w:rsid w:val="002B6B15"/>
    <w:rsid w:val="002B6CCD"/>
    <w:rsid w:val="002B719B"/>
    <w:rsid w:val="002B72B7"/>
    <w:rsid w:val="002B742D"/>
    <w:rsid w:val="002B7EA4"/>
    <w:rsid w:val="002C1126"/>
    <w:rsid w:val="002C16E7"/>
    <w:rsid w:val="002C1DEF"/>
    <w:rsid w:val="002C261F"/>
    <w:rsid w:val="002C307E"/>
    <w:rsid w:val="002C3A3D"/>
    <w:rsid w:val="002C448D"/>
    <w:rsid w:val="002C48A6"/>
    <w:rsid w:val="002C4A4F"/>
    <w:rsid w:val="002C4A7B"/>
    <w:rsid w:val="002C4E7C"/>
    <w:rsid w:val="002C5D20"/>
    <w:rsid w:val="002C696F"/>
    <w:rsid w:val="002C6F37"/>
    <w:rsid w:val="002C6F59"/>
    <w:rsid w:val="002D1156"/>
    <w:rsid w:val="002D24F6"/>
    <w:rsid w:val="002D2CEA"/>
    <w:rsid w:val="002D34AE"/>
    <w:rsid w:val="002D367B"/>
    <w:rsid w:val="002D38D1"/>
    <w:rsid w:val="002D3B5F"/>
    <w:rsid w:val="002D42D6"/>
    <w:rsid w:val="002D4347"/>
    <w:rsid w:val="002D4CBB"/>
    <w:rsid w:val="002D7B5F"/>
    <w:rsid w:val="002D7DB9"/>
    <w:rsid w:val="002E08DF"/>
    <w:rsid w:val="002E0EAB"/>
    <w:rsid w:val="002E1739"/>
    <w:rsid w:val="002E2568"/>
    <w:rsid w:val="002E27D2"/>
    <w:rsid w:val="002E4118"/>
    <w:rsid w:val="002E45F9"/>
    <w:rsid w:val="002E4868"/>
    <w:rsid w:val="002E4912"/>
    <w:rsid w:val="002E5C74"/>
    <w:rsid w:val="002E6992"/>
    <w:rsid w:val="002E6C84"/>
    <w:rsid w:val="002E739D"/>
    <w:rsid w:val="002F06F0"/>
    <w:rsid w:val="002F1B41"/>
    <w:rsid w:val="002F1C6A"/>
    <w:rsid w:val="002F2DC6"/>
    <w:rsid w:val="002F3A25"/>
    <w:rsid w:val="002F3BFE"/>
    <w:rsid w:val="002F3F00"/>
    <w:rsid w:val="002F4984"/>
    <w:rsid w:val="002F50CC"/>
    <w:rsid w:val="002F5247"/>
    <w:rsid w:val="002F5E1A"/>
    <w:rsid w:val="002F68EA"/>
    <w:rsid w:val="002F7F4A"/>
    <w:rsid w:val="00300048"/>
    <w:rsid w:val="00300CEE"/>
    <w:rsid w:val="003018F4"/>
    <w:rsid w:val="0030237A"/>
    <w:rsid w:val="00306116"/>
    <w:rsid w:val="00307C31"/>
    <w:rsid w:val="00307DEA"/>
    <w:rsid w:val="0031033B"/>
    <w:rsid w:val="003104CB"/>
    <w:rsid w:val="00310FA9"/>
    <w:rsid w:val="00311AB4"/>
    <w:rsid w:val="003122D7"/>
    <w:rsid w:val="0031312E"/>
    <w:rsid w:val="00313131"/>
    <w:rsid w:val="003134A7"/>
    <w:rsid w:val="00314ABF"/>
    <w:rsid w:val="003151BB"/>
    <w:rsid w:val="00315306"/>
    <w:rsid w:val="00316C18"/>
    <w:rsid w:val="00317076"/>
    <w:rsid w:val="00317DBD"/>
    <w:rsid w:val="00320435"/>
    <w:rsid w:val="003207F3"/>
    <w:rsid w:val="00321030"/>
    <w:rsid w:val="00321E8C"/>
    <w:rsid w:val="00322376"/>
    <w:rsid w:val="00322A61"/>
    <w:rsid w:val="00322CB8"/>
    <w:rsid w:val="00322D82"/>
    <w:rsid w:val="00323277"/>
    <w:rsid w:val="003233A0"/>
    <w:rsid w:val="0032398D"/>
    <w:rsid w:val="00325252"/>
    <w:rsid w:val="003262B6"/>
    <w:rsid w:val="003265C3"/>
    <w:rsid w:val="00326D73"/>
    <w:rsid w:val="003270B1"/>
    <w:rsid w:val="00327A45"/>
    <w:rsid w:val="00327EB8"/>
    <w:rsid w:val="00330670"/>
    <w:rsid w:val="00330A5A"/>
    <w:rsid w:val="00331573"/>
    <w:rsid w:val="003318E2"/>
    <w:rsid w:val="00331C83"/>
    <w:rsid w:val="00331FFB"/>
    <w:rsid w:val="00332287"/>
    <w:rsid w:val="003324BE"/>
    <w:rsid w:val="00332840"/>
    <w:rsid w:val="00332C00"/>
    <w:rsid w:val="00332C06"/>
    <w:rsid w:val="00332E9B"/>
    <w:rsid w:val="00333A99"/>
    <w:rsid w:val="00336AAA"/>
    <w:rsid w:val="00336DFB"/>
    <w:rsid w:val="003375C3"/>
    <w:rsid w:val="00337CCA"/>
    <w:rsid w:val="00337D2E"/>
    <w:rsid w:val="00337D30"/>
    <w:rsid w:val="00340DB9"/>
    <w:rsid w:val="003415C5"/>
    <w:rsid w:val="003417D7"/>
    <w:rsid w:val="003418CC"/>
    <w:rsid w:val="00341F94"/>
    <w:rsid w:val="00342939"/>
    <w:rsid w:val="00342A69"/>
    <w:rsid w:val="0034364A"/>
    <w:rsid w:val="00343DB5"/>
    <w:rsid w:val="00344DF1"/>
    <w:rsid w:val="0034559F"/>
    <w:rsid w:val="00346114"/>
    <w:rsid w:val="00351214"/>
    <w:rsid w:val="0035135A"/>
    <w:rsid w:val="003515CE"/>
    <w:rsid w:val="00352BB6"/>
    <w:rsid w:val="00353F02"/>
    <w:rsid w:val="00353FE3"/>
    <w:rsid w:val="00354A69"/>
    <w:rsid w:val="00356C22"/>
    <w:rsid w:val="00356D8F"/>
    <w:rsid w:val="00356E95"/>
    <w:rsid w:val="003572BA"/>
    <w:rsid w:val="0035758E"/>
    <w:rsid w:val="00357E15"/>
    <w:rsid w:val="00357EED"/>
    <w:rsid w:val="0036017F"/>
    <w:rsid w:val="003602F9"/>
    <w:rsid w:val="00361A43"/>
    <w:rsid w:val="00361A57"/>
    <w:rsid w:val="00361E67"/>
    <w:rsid w:val="00361EEA"/>
    <w:rsid w:val="00362185"/>
    <w:rsid w:val="00364611"/>
    <w:rsid w:val="00364BB5"/>
    <w:rsid w:val="003654F1"/>
    <w:rsid w:val="00365F2C"/>
    <w:rsid w:val="00366F03"/>
    <w:rsid w:val="00366FC0"/>
    <w:rsid w:val="00366FC3"/>
    <w:rsid w:val="00366FD1"/>
    <w:rsid w:val="00367CAE"/>
    <w:rsid w:val="00371573"/>
    <w:rsid w:val="00371A9E"/>
    <w:rsid w:val="0037238D"/>
    <w:rsid w:val="00375E1D"/>
    <w:rsid w:val="003764B2"/>
    <w:rsid w:val="00376669"/>
    <w:rsid w:val="00376935"/>
    <w:rsid w:val="0037695E"/>
    <w:rsid w:val="003771EB"/>
    <w:rsid w:val="003808B1"/>
    <w:rsid w:val="00380F54"/>
    <w:rsid w:val="00383AFD"/>
    <w:rsid w:val="0038562D"/>
    <w:rsid w:val="00386322"/>
    <w:rsid w:val="00386331"/>
    <w:rsid w:val="00386EE9"/>
    <w:rsid w:val="0038766D"/>
    <w:rsid w:val="0038769E"/>
    <w:rsid w:val="00387A0E"/>
    <w:rsid w:val="00390DD8"/>
    <w:rsid w:val="00391379"/>
    <w:rsid w:val="00392A04"/>
    <w:rsid w:val="00393519"/>
    <w:rsid w:val="0039566C"/>
    <w:rsid w:val="00396262"/>
    <w:rsid w:val="0039771E"/>
    <w:rsid w:val="00397798"/>
    <w:rsid w:val="003A0FEA"/>
    <w:rsid w:val="003A490C"/>
    <w:rsid w:val="003A54CB"/>
    <w:rsid w:val="003A56AF"/>
    <w:rsid w:val="003A624E"/>
    <w:rsid w:val="003A66FC"/>
    <w:rsid w:val="003A721D"/>
    <w:rsid w:val="003A7C52"/>
    <w:rsid w:val="003A7E8C"/>
    <w:rsid w:val="003B0BF9"/>
    <w:rsid w:val="003B0D22"/>
    <w:rsid w:val="003B1CA4"/>
    <w:rsid w:val="003B269F"/>
    <w:rsid w:val="003B2F30"/>
    <w:rsid w:val="003B3387"/>
    <w:rsid w:val="003B38D8"/>
    <w:rsid w:val="003B3A2D"/>
    <w:rsid w:val="003B3B10"/>
    <w:rsid w:val="003B4A70"/>
    <w:rsid w:val="003B4D38"/>
    <w:rsid w:val="003B51A8"/>
    <w:rsid w:val="003B55AD"/>
    <w:rsid w:val="003B5859"/>
    <w:rsid w:val="003B5E25"/>
    <w:rsid w:val="003B6D90"/>
    <w:rsid w:val="003C0532"/>
    <w:rsid w:val="003C14EC"/>
    <w:rsid w:val="003C2277"/>
    <w:rsid w:val="003C2C27"/>
    <w:rsid w:val="003C2D78"/>
    <w:rsid w:val="003C3A58"/>
    <w:rsid w:val="003C424E"/>
    <w:rsid w:val="003C52BA"/>
    <w:rsid w:val="003C634F"/>
    <w:rsid w:val="003C737D"/>
    <w:rsid w:val="003D0384"/>
    <w:rsid w:val="003D1176"/>
    <w:rsid w:val="003D2203"/>
    <w:rsid w:val="003D246F"/>
    <w:rsid w:val="003D3305"/>
    <w:rsid w:val="003D607D"/>
    <w:rsid w:val="003D612A"/>
    <w:rsid w:val="003D693B"/>
    <w:rsid w:val="003D7262"/>
    <w:rsid w:val="003E109A"/>
    <w:rsid w:val="003E291F"/>
    <w:rsid w:val="003E2AA2"/>
    <w:rsid w:val="003E2AC1"/>
    <w:rsid w:val="003E3313"/>
    <w:rsid w:val="003E4B6B"/>
    <w:rsid w:val="003E4D81"/>
    <w:rsid w:val="003E67D2"/>
    <w:rsid w:val="003E70F7"/>
    <w:rsid w:val="003F034F"/>
    <w:rsid w:val="003F062E"/>
    <w:rsid w:val="003F06AE"/>
    <w:rsid w:val="003F0F91"/>
    <w:rsid w:val="003F1941"/>
    <w:rsid w:val="003F199F"/>
    <w:rsid w:val="003F2D1B"/>
    <w:rsid w:val="003F3B24"/>
    <w:rsid w:val="003F3DB3"/>
    <w:rsid w:val="003F5947"/>
    <w:rsid w:val="003F5A8D"/>
    <w:rsid w:val="003F6078"/>
    <w:rsid w:val="003F68AC"/>
    <w:rsid w:val="003F7573"/>
    <w:rsid w:val="003F773B"/>
    <w:rsid w:val="003F79F1"/>
    <w:rsid w:val="003F7FD5"/>
    <w:rsid w:val="00403123"/>
    <w:rsid w:val="0040476C"/>
    <w:rsid w:val="004047DB"/>
    <w:rsid w:val="004051E7"/>
    <w:rsid w:val="00406E19"/>
    <w:rsid w:val="004070CE"/>
    <w:rsid w:val="0040756A"/>
    <w:rsid w:val="00407BC8"/>
    <w:rsid w:val="00410210"/>
    <w:rsid w:val="004103E0"/>
    <w:rsid w:val="00410605"/>
    <w:rsid w:val="00410BF4"/>
    <w:rsid w:val="00410ECE"/>
    <w:rsid w:val="00411712"/>
    <w:rsid w:val="00411C28"/>
    <w:rsid w:val="00411E70"/>
    <w:rsid w:val="00414393"/>
    <w:rsid w:val="00415126"/>
    <w:rsid w:val="0042053F"/>
    <w:rsid w:val="00420E1A"/>
    <w:rsid w:val="004210D5"/>
    <w:rsid w:val="004215D3"/>
    <w:rsid w:val="00422CB7"/>
    <w:rsid w:val="00422F5B"/>
    <w:rsid w:val="004232E3"/>
    <w:rsid w:val="00423900"/>
    <w:rsid w:val="00424E21"/>
    <w:rsid w:val="004253DD"/>
    <w:rsid w:val="004257EB"/>
    <w:rsid w:val="00426F22"/>
    <w:rsid w:val="00427129"/>
    <w:rsid w:val="00431C72"/>
    <w:rsid w:val="004322FD"/>
    <w:rsid w:val="004330DE"/>
    <w:rsid w:val="004333AA"/>
    <w:rsid w:val="00433741"/>
    <w:rsid w:val="00434115"/>
    <w:rsid w:val="00434319"/>
    <w:rsid w:val="00434425"/>
    <w:rsid w:val="00434624"/>
    <w:rsid w:val="00434822"/>
    <w:rsid w:val="0043555C"/>
    <w:rsid w:val="004362E1"/>
    <w:rsid w:val="00436AF8"/>
    <w:rsid w:val="00436D44"/>
    <w:rsid w:val="004379BD"/>
    <w:rsid w:val="00440177"/>
    <w:rsid w:val="00440282"/>
    <w:rsid w:val="00440519"/>
    <w:rsid w:val="004410B3"/>
    <w:rsid w:val="0044145C"/>
    <w:rsid w:val="004418D8"/>
    <w:rsid w:val="00441963"/>
    <w:rsid w:val="00442C73"/>
    <w:rsid w:val="00444E1D"/>
    <w:rsid w:val="00445D1A"/>
    <w:rsid w:val="00446938"/>
    <w:rsid w:val="00447FF5"/>
    <w:rsid w:val="00450C06"/>
    <w:rsid w:val="0045176A"/>
    <w:rsid w:val="00451AA8"/>
    <w:rsid w:val="00452440"/>
    <w:rsid w:val="00452AAF"/>
    <w:rsid w:val="00453B5C"/>
    <w:rsid w:val="00455C12"/>
    <w:rsid w:val="00455CF7"/>
    <w:rsid w:val="00455EDC"/>
    <w:rsid w:val="00456AF4"/>
    <w:rsid w:val="0045747F"/>
    <w:rsid w:val="004603E6"/>
    <w:rsid w:val="004605F1"/>
    <w:rsid w:val="0046129C"/>
    <w:rsid w:val="004613BC"/>
    <w:rsid w:val="00461452"/>
    <w:rsid w:val="00461ACB"/>
    <w:rsid w:val="00461C04"/>
    <w:rsid w:val="00462B1E"/>
    <w:rsid w:val="00463565"/>
    <w:rsid w:val="00463E10"/>
    <w:rsid w:val="00464159"/>
    <w:rsid w:val="004663DA"/>
    <w:rsid w:val="00466448"/>
    <w:rsid w:val="00466666"/>
    <w:rsid w:val="00466E9E"/>
    <w:rsid w:val="00470CAB"/>
    <w:rsid w:val="004711DE"/>
    <w:rsid w:val="0047163A"/>
    <w:rsid w:val="00472D5D"/>
    <w:rsid w:val="00473998"/>
    <w:rsid w:val="00473B8F"/>
    <w:rsid w:val="00474A24"/>
    <w:rsid w:val="00474B4B"/>
    <w:rsid w:val="00475059"/>
    <w:rsid w:val="00475CD8"/>
    <w:rsid w:val="00482E74"/>
    <w:rsid w:val="00482F7A"/>
    <w:rsid w:val="00482FC8"/>
    <w:rsid w:val="004836BA"/>
    <w:rsid w:val="00484A40"/>
    <w:rsid w:val="00484C8D"/>
    <w:rsid w:val="0048575D"/>
    <w:rsid w:val="00485B36"/>
    <w:rsid w:val="00487159"/>
    <w:rsid w:val="00487B30"/>
    <w:rsid w:val="00487DAC"/>
    <w:rsid w:val="00490056"/>
    <w:rsid w:val="004903AF"/>
    <w:rsid w:val="0049044B"/>
    <w:rsid w:val="00492DFF"/>
    <w:rsid w:val="00493A52"/>
    <w:rsid w:val="00494FA5"/>
    <w:rsid w:val="00495366"/>
    <w:rsid w:val="004956E4"/>
    <w:rsid w:val="004961C4"/>
    <w:rsid w:val="004966EA"/>
    <w:rsid w:val="00496F32"/>
    <w:rsid w:val="004976A2"/>
    <w:rsid w:val="004A092D"/>
    <w:rsid w:val="004A1059"/>
    <w:rsid w:val="004A123B"/>
    <w:rsid w:val="004A246D"/>
    <w:rsid w:val="004A29A7"/>
    <w:rsid w:val="004A2E37"/>
    <w:rsid w:val="004A3D34"/>
    <w:rsid w:val="004A4A82"/>
    <w:rsid w:val="004A4AF9"/>
    <w:rsid w:val="004A4D7E"/>
    <w:rsid w:val="004A501E"/>
    <w:rsid w:val="004A6686"/>
    <w:rsid w:val="004A6FEB"/>
    <w:rsid w:val="004A7A14"/>
    <w:rsid w:val="004B0688"/>
    <w:rsid w:val="004B1075"/>
    <w:rsid w:val="004B169A"/>
    <w:rsid w:val="004B2781"/>
    <w:rsid w:val="004B3A99"/>
    <w:rsid w:val="004B3B4A"/>
    <w:rsid w:val="004B3E50"/>
    <w:rsid w:val="004B44AE"/>
    <w:rsid w:val="004B4802"/>
    <w:rsid w:val="004B595B"/>
    <w:rsid w:val="004B5D7F"/>
    <w:rsid w:val="004B7193"/>
    <w:rsid w:val="004B76A1"/>
    <w:rsid w:val="004B7986"/>
    <w:rsid w:val="004B7BEF"/>
    <w:rsid w:val="004C02AC"/>
    <w:rsid w:val="004C0F6D"/>
    <w:rsid w:val="004C0F80"/>
    <w:rsid w:val="004C24FB"/>
    <w:rsid w:val="004C29A8"/>
    <w:rsid w:val="004C3280"/>
    <w:rsid w:val="004C40CC"/>
    <w:rsid w:val="004C441D"/>
    <w:rsid w:val="004C5910"/>
    <w:rsid w:val="004C5E5B"/>
    <w:rsid w:val="004C6A0B"/>
    <w:rsid w:val="004C7121"/>
    <w:rsid w:val="004D033C"/>
    <w:rsid w:val="004D1242"/>
    <w:rsid w:val="004D189C"/>
    <w:rsid w:val="004D1CA7"/>
    <w:rsid w:val="004D1D8C"/>
    <w:rsid w:val="004D33A4"/>
    <w:rsid w:val="004D4A72"/>
    <w:rsid w:val="004E0C7C"/>
    <w:rsid w:val="004E0FDA"/>
    <w:rsid w:val="004E1EC5"/>
    <w:rsid w:val="004E243F"/>
    <w:rsid w:val="004E26BF"/>
    <w:rsid w:val="004E4954"/>
    <w:rsid w:val="004E5CE9"/>
    <w:rsid w:val="004E6127"/>
    <w:rsid w:val="004E662B"/>
    <w:rsid w:val="004F00A8"/>
    <w:rsid w:val="004F19BD"/>
    <w:rsid w:val="004F1E37"/>
    <w:rsid w:val="004F2DC1"/>
    <w:rsid w:val="004F42F8"/>
    <w:rsid w:val="004F4C50"/>
    <w:rsid w:val="004F5810"/>
    <w:rsid w:val="004F5C35"/>
    <w:rsid w:val="004F6EC0"/>
    <w:rsid w:val="004F7093"/>
    <w:rsid w:val="00500E40"/>
    <w:rsid w:val="00502C92"/>
    <w:rsid w:val="0050362C"/>
    <w:rsid w:val="00505709"/>
    <w:rsid w:val="00506704"/>
    <w:rsid w:val="005074C7"/>
    <w:rsid w:val="005074E3"/>
    <w:rsid w:val="00507B46"/>
    <w:rsid w:val="005106BA"/>
    <w:rsid w:val="00510DBC"/>
    <w:rsid w:val="00511711"/>
    <w:rsid w:val="005123B3"/>
    <w:rsid w:val="0051339B"/>
    <w:rsid w:val="00513CA8"/>
    <w:rsid w:val="00514B78"/>
    <w:rsid w:val="005169F7"/>
    <w:rsid w:val="00517EDD"/>
    <w:rsid w:val="00520E68"/>
    <w:rsid w:val="005212A8"/>
    <w:rsid w:val="00521533"/>
    <w:rsid w:val="00521E53"/>
    <w:rsid w:val="00522382"/>
    <w:rsid w:val="00522B8C"/>
    <w:rsid w:val="00523287"/>
    <w:rsid w:val="005236C9"/>
    <w:rsid w:val="00525083"/>
    <w:rsid w:val="00525D0A"/>
    <w:rsid w:val="00527843"/>
    <w:rsid w:val="00527891"/>
    <w:rsid w:val="005278AD"/>
    <w:rsid w:val="00527C55"/>
    <w:rsid w:val="005314D3"/>
    <w:rsid w:val="00532028"/>
    <w:rsid w:val="0053225B"/>
    <w:rsid w:val="00533CE8"/>
    <w:rsid w:val="005354CA"/>
    <w:rsid w:val="00535788"/>
    <w:rsid w:val="005357C9"/>
    <w:rsid w:val="00536846"/>
    <w:rsid w:val="00537A31"/>
    <w:rsid w:val="00540B55"/>
    <w:rsid w:val="005410F3"/>
    <w:rsid w:val="00541E21"/>
    <w:rsid w:val="00541FB4"/>
    <w:rsid w:val="005429F8"/>
    <w:rsid w:val="00543196"/>
    <w:rsid w:val="0054337A"/>
    <w:rsid w:val="00543558"/>
    <w:rsid w:val="00545765"/>
    <w:rsid w:val="00545A99"/>
    <w:rsid w:val="00545B49"/>
    <w:rsid w:val="00545F32"/>
    <w:rsid w:val="00545F6D"/>
    <w:rsid w:val="00547076"/>
    <w:rsid w:val="005501B4"/>
    <w:rsid w:val="0055180E"/>
    <w:rsid w:val="00551A7C"/>
    <w:rsid w:val="005525C7"/>
    <w:rsid w:val="00552767"/>
    <w:rsid w:val="00552A6B"/>
    <w:rsid w:val="00552B33"/>
    <w:rsid w:val="00552F2E"/>
    <w:rsid w:val="00553795"/>
    <w:rsid w:val="005537FE"/>
    <w:rsid w:val="005549F9"/>
    <w:rsid w:val="00554E8B"/>
    <w:rsid w:val="0055537E"/>
    <w:rsid w:val="005554AE"/>
    <w:rsid w:val="00555690"/>
    <w:rsid w:val="00555EA9"/>
    <w:rsid w:val="005568D2"/>
    <w:rsid w:val="00556FC5"/>
    <w:rsid w:val="00557D1C"/>
    <w:rsid w:val="005602EB"/>
    <w:rsid w:val="0056281E"/>
    <w:rsid w:val="00562A76"/>
    <w:rsid w:val="00562EAD"/>
    <w:rsid w:val="0056316D"/>
    <w:rsid w:val="00564930"/>
    <w:rsid w:val="0056662C"/>
    <w:rsid w:val="00566D93"/>
    <w:rsid w:val="005673DC"/>
    <w:rsid w:val="00567CF6"/>
    <w:rsid w:val="00567D9A"/>
    <w:rsid w:val="0057007A"/>
    <w:rsid w:val="005710F8"/>
    <w:rsid w:val="00571109"/>
    <w:rsid w:val="0057263E"/>
    <w:rsid w:val="005727E5"/>
    <w:rsid w:val="005728ED"/>
    <w:rsid w:val="005731E1"/>
    <w:rsid w:val="00574325"/>
    <w:rsid w:val="00574EF5"/>
    <w:rsid w:val="00576B65"/>
    <w:rsid w:val="00576D36"/>
    <w:rsid w:val="00580368"/>
    <w:rsid w:val="00582560"/>
    <w:rsid w:val="00583C68"/>
    <w:rsid w:val="005843BC"/>
    <w:rsid w:val="00584CA5"/>
    <w:rsid w:val="0058527D"/>
    <w:rsid w:val="005857D2"/>
    <w:rsid w:val="00585C1D"/>
    <w:rsid w:val="00586368"/>
    <w:rsid w:val="00586579"/>
    <w:rsid w:val="00587B3D"/>
    <w:rsid w:val="00591C1B"/>
    <w:rsid w:val="0059253E"/>
    <w:rsid w:val="00592A60"/>
    <w:rsid w:val="0059591D"/>
    <w:rsid w:val="00596099"/>
    <w:rsid w:val="005975B8"/>
    <w:rsid w:val="00597FDA"/>
    <w:rsid w:val="005A04AE"/>
    <w:rsid w:val="005A15F5"/>
    <w:rsid w:val="005A17D5"/>
    <w:rsid w:val="005A2CC9"/>
    <w:rsid w:val="005A49D5"/>
    <w:rsid w:val="005A7C16"/>
    <w:rsid w:val="005A7C64"/>
    <w:rsid w:val="005A7E77"/>
    <w:rsid w:val="005B00F2"/>
    <w:rsid w:val="005B0F23"/>
    <w:rsid w:val="005B10EB"/>
    <w:rsid w:val="005B441F"/>
    <w:rsid w:val="005B5829"/>
    <w:rsid w:val="005B59E3"/>
    <w:rsid w:val="005B6511"/>
    <w:rsid w:val="005C005C"/>
    <w:rsid w:val="005C0EAD"/>
    <w:rsid w:val="005C12C8"/>
    <w:rsid w:val="005C1653"/>
    <w:rsid w:val="005C24ED"/>
    <w:rsid w:val="005C25CC"/>
    <w:rsid w:val="005C2C54"/>
    <w:rsid w:val="005C2CEC"/>
    <w:rsid w:val="005C2CEF"/>
    <w:rsid w:val="005C32E7"/>
    <w:rsid w:val="005C347F"/>
    <w:rsid w:val="005C3647"/>
    <w:rsid w:val="005C41EB"/>
    <w:rsid w:val="005C4C18"/>
    <w:rsid w:val="005C4CC5"/>
    <w:rsid w:val="005C4DC0"/>
    <w:rsid w:val="005C62FA"/>
    <w:rsid w:val="005C7CF1"/>
    <w:rsid w:val="005D186C"/>
    <w:rsid w:val="005D4381"/>
    <w:rsid w:val="005D4B5B"/>
    <w:rsid w:val="005D601D"/>
    <w:rsid w:val="005D62D8"/>
    <w:rsid w:val="005D70E0"/>
    <w:rsid w:val="005D733D"/>
    <w:rsid w:val="005D7669"/>
    <w:rsid w:val="005D7711"/>
    <w:rsid w:val="005E21ED"/>
    <w:rsid w:val="005E2512"/>
    <w:rsid w:val="005E27C3"/>
    <w:rsid w:val="005E36FC"/>
    <w:rsid w:val="005E379D"/>
    <w:rsid w:val="005E4110"/>
    <w:rsid w:val="005E4A7D"/>
    <w:rsid w:val="005E4BCA"/>
    <w:rsid w:val="005E4E4D"/>
    <w:rsid w:val="005E58CA"/>
    <w:rsid w:val="005F045E"/>
    <w:rsid w:val="005F0F25"/>
    <w:rsid w:val="005F109C"/>
    <w:rsid w:val="005F2B9F"/>
    <w:rsid w:val="005F2F93"/>
    <w:rsid w:val="005F31B6"/>
    <w:rsid w:val="005F3768"/>
    <w:rsid w:val="005F46B3"/>
    <w:rsid w:val="005F51CD"/>
    <w:rsid w:val="005F5F5A"/>
    <w:rsid w:val="005F5FA3"/>
    <w:rsid w:val="005F652E"/>
    <w:rsid w:val="005F7EE3"/>
    <w:rsid w:val="00601148"/>
    <w:rsid w:val="0060236E"/>
    <w:rsid w:val="00602877"/>
    <w:rsid w:val="006043C7"/>
    <w:rsid w:val="0060541E"/>
    <w:rsid w:val="00605EA7"/>
    <w:rsid w:val="006061D6"/>
    <w:rsid w:val="00606D49"/>
    <w:rsid w:val="00607255"/>
    <w:rsid w:val="0061031E"/>
    <w:rsid w:val="006104C3"/>
    <w:rsid w:val="00610F39"/>
    <w:rsid w:val="00611232"/>
    <w:rsid w:val="0061212D"/>
    <w:rsid w:val="00613AA7"/>
    <w:rsid w:val="00613EB0"/>
    <w:rsid w:val="00614546"/>
    <w:rsid w:val="0061558A"/>
    <w:rsid w:val="00615FB2"/>
    <w:rsid w:val="006161E1"/>
    <w:rsid w:val="00616BC4"/>
    <w:rsid w:val="0061735A"/>
    <w:rsid w:val="006173F9"/>
    <w:rsid w:val="006176CA"/>
    <w:rsid w:val="006177E7"/>
    <w:rsid w:val="0061797C"/>
    <w:rsid w:val="00617F6F"/>
    <w:rsid w:val="00620D3F"/>
    <w:rsid w:val="00621A7B"/>
    <w:rsid w:val="0062238D"/>
    <w:rsid w:val="0062253E"/>
    <w:rsid w:val="006226B3"/>
    <w:rsid w:val="00622836"/>
    <w:rsid w:val="00623445"/>
    <w:rsid w:val="006236F8"/>
    <w:rsid w:val="00624170"/>
    <w:rsid w:val="0062655D"/>
    <w:rsid w:val="006279B7"/>
    <w:rsid w:val="00627ED5"/>
    <w:rsid w:val="00631230"/>
    <w:rsid w:val="00631D36"/>
    <w:rsid w:val="00633B4A"/>
    <w:rsid w:val="00633BBF"/>
    <w:rsid w:val="0063423A"/>
    <w:rsid w:val="006351E4"/>
    <w:rsid w:val="0063639B"/>
    <w:rsid w:val="00636842"/>
    <w:rsid w:val="00636A55"/>
    <w:rsid w:val="00637328"/>
    <w:rsid w:val="00637C08"/>
    <w:rsid w:val="00640036"/>
    <w:rsid w:val="00640825"/>
    <w:rsid w:val="00640981"/>
    <w:rsid w:val="006420D7"/>
    <w:rsid w:val="0064216E"/>
    <w:rsid w:val="00642180"/>
    <w:rsid w:val="0064250D"/>
    <w:rsid w:val="0064335A"/>
    <w:rsid w:val="00643A9C"/>
    <w:rsid w:val="006446A7"/>
    <w:rsid w:val="00645574"/>
    <w:rsid w:val="00645832"/>
    <w:rsid w:val="00645D5D"/>
    <w:rsid w:val="00646D74"/>
    <w:rsid w:val="0064765D"/>
    <w:rsid w:val="00647867"/>
    <w:rsid w:val="00651A9B"/>
    <w:rsid w:val="006534A9"/>
    <w:rsid w:val="00653E09"/>
    <w:rsid w:val="006541E7"/>
    <w:rsid w:val="00654206"/>
    <w:rsid w:val="00654280"/>
    <w:rsid w:val="006545F8"/>
    <w:rsid w:val="00655633"/>
    <w:rsid w:val="00656038"/>
    <w:rsid w:val="0065685E"/>
    <w:rsid w:val="00657915"/>
    <w:rsid w:val="006601FD"/>
    <w:rsid w:val="0066120B"/>
    <w:rsid w:val="00661EDB"/>
    <w:rsid w:val="0066217C"/>
    <w:rsid w:val="00664584"/>
    <w:rsid w:val="0066478C"/>
    <w:rsid w:val="00665EB2"/>
    <w:rsid w:val="00666C2B"/>
    <w:rsid w:val="0066715F"/>
    <w:rsid w:val="00667B0D"/>
    <w:rsid w:val="0067059C"/>
    <w:rsid w:val="00670B54"/>
    <w:rsid w:val="006713A6"/>
    <w:rsid w:val="00672C99"/>
    <w:rsid w:val="00673441"/>
    <w:rsid w:val="006734A8"/>
    <w:rsid w:val="006747A4"/>
    <w:rsid w:val="00674BEF"/>
    <w:rsid w:val="0067580E"/>
    <w:rsid w:val="00675AA6"/>
    <w:rsid w:val="00675C5B"/>
    <w:rsid w:val="006773ED"/>
    <w:rsid w:val="00677D19"/>
    <w:rsid w:val="0068103F"/>
    <w:rsid w:val="00682EE6"/>
    <w:rsid w:val="00683957"/>
    <w:rsid w:val="00683EB1"/>
    <w:rsid w:val="00683FFA"/>
    <w:rsid w:val="0068650F"/>
    <w:rsid w:val="006865CD"/>
    <w:rsid w:val="006874FF"/>
    <w:rsid w:val="00687B25"/>
    <w:rsid w:val="006900C8"/>
    <w:rsid w:val="006918F4"/>
    <w:rsid w:val="006924A8"/>
    <w:rsid w:val="00692E04"/>
    <w:rsid w:val="006943DD"/>
    <w:rsid w:val="006945BE"/>
    <w:rsid w:val="006948C8"/>
    <w:rsid w:val="00694AC3"/>
    <w:rsid w:val="0069554E"/>
    <w:rsid w:val="006966B2"/>
    <w:rsid w:val="0069796B"/>
    <w:rsid w:val="00697C50"/>
    <w:rsid w:val="006A15F9"/>
    <w:rsid w:val="006A1B27"/>
    <w:rsid w:val="006A20C6"/>
    <w:rsid w:val="006A226C"/>
    <w:rsid w:val="006A28F2"/>
    <w:rsid w:val="006A34CA"/>
    <w:rsid w:val="006A3E65"/>
    <w:rsid w:val="006A41EC"/>
    <w:rsid w:val="006A43DA"/>
    <w:rsid w:val="006A4A1C"/>
    <w:rsid w:val="006A565A"/>
    <w:rsid w:val="006A60A3"/>
    <w:rsid w:val="006A60CF"/>
    <w:rsid w:val="006A6119"/>
    <w:rsid w:val="006A6190"/>
    <w:rsid w:val="006A7266"/>
    <w:rsid w:val="006B112C"/>
    <w:rsid w:val="006B2DCE"/>
    <w:rsid w:val="006B3045"/>
    <w:rsid w:val="006B4358"/>
    <w:rsid w:val="006B53CB"/>
    <w:rsid w:val="006B7812"/>
    <w:rsid w:val="006B7842"/>
    <w:rsid w:val="006B7994"/>
    <w:rsid w:val="006C16A1"/>
    <w:rsid w:val="006C175E"/>
    <w:rsid w:val="006C1997"/>
    <w:rsid w:val="006C1D4F"/>
    <w:rsid w:val="006C1FC1"/>
    <w:rsid w:val="006C25CB"/>
    <w:rsid w:val="006C31A9"/>
    <w:rsid w:val="006C3FCE"/>
    <w:rsid w:val="006C4006"/>
    <w:rsid w:val="006C449B"/>
    <w:rsid w:val="006C5837"/>
    <w:rsid w:val="006C68E2"/>
    <w:rsid w:val="006C76E1"/>
    <w:rsid w:val="006C7BD8"/>
    <w:rsid w:val="006D05D6"/>
    <w:rsid w:val="006D0807"/>
    <w:rsid w:val="006D09CC"/>
    <w:rsid w:val="006D1267"/>
    <w:rsid w:val="006D133A"/>
    <w:rsid w:val="006D1E34"/>
    <w:rsid w:val="006D20EC"/>
    <w:rsid w:val="006D2397"/>
    <w:rsid w:val="006D3510"/>
    <w:rsid w:val="006D5504"/>
    <w:rsid w:val="006D56D3"/>
    <w:rsid w:val="006D5887"/>
    <w:rsid w:val="006E0A7D"/>
    <w:rsid w:val="006E0DEA"/>
    <w:rsid w:val="006E0FEA"/>
    <w:rsid w:val="006E1177"/>
    <w:rsid w:val="006E1550"/>
    <w:rsid w:val="006E2830"/>
    <w:rsid w:val="006E34C9"/>
    <w:rsid w:val="006E3E61"/>
    <w:rsid w:val="006E48C7"/>
    <w:rsid w:val="006E6DF5"/>
    <w:rsid w:val="006F0307"/>
    <w:rsid w:val="006F077B"/>
    <w:rsid w:val="006F07D0"/>
    <w:rsid w:val="006F1E64"/>
    <w:rsid w:val="006F2743"/>
    <w:rsid w:val="006F2A39"/>
    <w:rsid w:val="006F36D4"/>
    <w:rsid w:val="006F392D"/>
    <w:rsid w:val="006F3DEA"/>
    <w:rsid w:val="006F6544"/>
    <w:rsid w:val="006F79FC"/>
    <w:rsid w:val="007003B5"/>
    <w:rsid w:val="00700DEF"/>
    <w:rsid w:val="00701166"/>
    <w:rsid w:val="00701AF6"/>
    <w:rsid w:val="0070210B"/>
    <w:rsid w:val="00702EAD"/>
    <w:rsid w:val="00703147"/>
    <w:rsid w:val="00703857"/>
    <w:rsid w:val="0070470B"/>
    <w:rsid w:val="007060F9"/>
    <w:rsid w:val="00706320"/>
    <w:rsid w:val="00707332"/>
    <w:rsid w:val="0071074C"/>
    <w:rsid w:val="0071113D"/>
    <w:rsid w:val="00712B3E"/>
    <w:rsid w:val="0071361F"/>
    <w:rsid w:val="00713AC9"/>
    <w:rsid w:val="00713D71"/>
    <w:rsid w:val="00714F59"/>
    <w:rsid w:val="00716E88"/>
    <w:rsid w:val="00722417"/>
    <w:rsid w:val="00722A24"/>
    <w:rsid w:val="00723463"/>
    <w:rsid w:val="00723CF0"/>
    <w:rsid w:val="007241F0"/>
    <w:rsid w:val="007257C9"/>
    <w:rsid w:val="00725D8E"/>
    <w:rsid w:val="007269D9"/>
    <w:rsid w:val="00727F08"/>
    <w:rsid w:val="007306C4"/>
    <w:rsid w:val="00730986"/>
    <w:rsid w:val="00730D4F"/>
    <w:rsid w:val="00733594"/>
    <w:rsid w:val="00733DBA"/>
    <w:rsid w:val="00733ED4"/>
    <w:rsid w:val="00733FFB"/>
    <w:rsid w:val="007346AC"/>
    <w:rsid w:val="00734E95"/>
    <w:rsid w:val="00736CFE"/>
    <w:rsid w:val="00737803"/>
    <w:rsid w:val="00737B6E"/>
    <w:rsid w:val="00741E80"/>
    <w:rsid w:val="00742385"/>
    <w:rsid w:val="007437D7"/>
    <w:rsid w:val="00743AFF"/>
    <w:rsid w:val="0074430E"/>
    <w:rsid w:val="00744765"/>
    <w:rsid w:val="00744F24"/>
    <w:rsid w:val="007451BD"/>
    <w:rsid w:val="007473B2"/>
    <w:rsid w:val="00747D02"/>
    <w:rsid w:val="00750EE0"/>
    <w:rsid w:val="00750FBE"/>
    <w:rsid w:val="007512CC"/>
    <w:rsid w:val="007533E3"/>
    <w:rsid w:val="007548CF"/>
    <w:rsid w:val="00754FB3"/>
    <w:rsid w:val="00755EAF"/>
    <w:rsid w:val="0075685C"/>
    <w:rsid w:val="00756A8F"/>
    <w:rsid w:val="007606B7"/>
    <w:rsid w:val="00760FB9"/>
    <w:rsid w:val="007616BA"/>
    <w:rsid w:val="007623DD"/>
    <w:rsid w:val="007632C7"/>
    <w:rsid w:val="007639FE"/>
    <w:rsid w:val="00764144"/>
    <w:rsid w:val="007649A2"/>
    <w:rsid w:val="007649BD"/>
    <w:rsid w:val="00764EC4"/>
    <w:rsid w:val="00765A21"/>
    <w:rsid w:val="00765BE6"/>
    <w:rsid w:val="00765D96"/>
    <w:rsid w:val="00766208"/>
    <w:rsid w:val="0076672D"/>
    <w:rsid w:val="00767112"/>
    <w:rsid w:val="007679C1"/>
    <w:rsid w:val="00770C14"/>
    <w:rsid w:val="00771B55"/>
    <w:rsid w:val="00772051"/>
    <w:rsid w:val="00772AD2"/>
    <w:rsid w:val="00772FB9"/>
    <w:rsid w:val="0077401D"/>
    <w:rsid w:val="007743BC"/>
    <w:rsid w:val="00774AE0"/>
    <w:rsid w:val="007751CD"/>
    <w:rsid w:val="0077531B"/>
    <w:rsid w:val="00775DCC"/>
    <w:rsid w:val="0077603C"/>
    <w:rsid w:val="00776257"/>
    <w:rsid w:val="00776F63"/>
    <w:rsid w:val="00780F63"/>
    <w:rsid w:val="0078173D"/>
    <w:rsid w:val="00781B2A"/>
    <w:rsid w:val="00781C33"/>
    <w:rsid w:val="007824BA"/>
    <w:rsid w:val="007836BF"/>
    <w:rsid w:val="00784D32"/>
    <w:rsid w:val="007854EF"/>
    <w:rsid w:val="007858B6"/>
    <w:rsid w:val="00785D45"/>
    <w:rsid w:val="00785E7A"/>
    <w:rsid w:val="00787A81"/>
    <w:rsid w:val="00790054"/>
    <w:rsid w:val="0079071C"/>
    <w:rsid w:val="0079234D"/>
    <w:rsid w:val="00792E2E"/>
    <w:rsid w:val="007939DA"/>
    <w:rsid w:val="0079426C"/>
    <w:rsid w:val="0079451E"/>
    <w:rsid w:val="00795B83"/>
    <w:rsid w:val="0079713E"/>
    <w:rsid w:val="00797A02"/>
    <w:rsid w:val="007A097F"/>
    <w:rsid w:val="007A0FDF"/>
    <w:rsid w:val="007A13BD"/>
    <w:rsid w:val="007A14E3"/>
    <w:rsid w:val="007A170F"/>
    <w:rsid w:val="007A236F"/>
    <w:rsid w:val="007A283D"/>
    <w:rsid w:val="007A373B"/>
    <w:rsid w:val="007A47D3"/>
    <w:rsid w:val="007A61A7"/>
    <w:rsid w:val="007A7A6C"/>
    <w:rsid w:val="007B073A"/>
    <w:rsid w:val="007B0D9B"/>
    <w:rsid w:val="007B0FFC"/>
    <w:rsid w:val="007B12B1"/>
    <w:rsid w:val="007B139B"/>
    <w:rsid w:val="007B167E"/>
    <w:rsid w:val="007B252E"/>
    <w:rsid w:val="007B4098"/>
    <w:rsid w:val="007B4A99"/>
    <w:rsid w:val="007B5993"/>
    <w:rsid w:val="007B6384"/>
    <w:rsid w:val="007B680B"/>
    <w:rsid w:val="007C1473"/>
    <w:rsid w:val="007C2635"/>
    <w:rsid w:val="007C29AC"/>
    <w:rsid w:val="007C2E39"/>
    <w:rsid w:val="007C3118"/>
    <w:rsid w:val="007C5478"/>
    <w:rsid w:val="007C6775"/>
    <w:rsid w:val="007D07CF"/>
    <w:rsid w:val="007D0A5A"/>
    <w:rsid w:val="007D0CF1"/>
    <w:rsid w:val="007D109C"/>
    <w:rsid w:val="007D27D2"/>
    <w:rsid w:val="007D2FC3"/>
    <w:rsid w:val="007D3642"/>
    <w:rsid w:val="007D48C2"/>
    <w:rsid w:val="007D4D86"/>
    <w:rsid w:val="007D53AF"/>
    <w:rsid w:val="007D5942"/>
    <w:rsid w:val="007D6265"/>
    <w:rsid w:val="007D6D92"/>
    <w:rsid w:val="007D6FE3"/>
    <w:rsid w:val="007D720A"/>
    <w:rsid w:val="007D74F4"/>
    <w:rsid w:val="007D77ED"/>
    <w:rsid w:val="007E143A"/>
    <w:rsid w:val="007E1DE7"/>
    <w:rsid w:val="007E3102"/>
    <w:rsid w:val="007E3B00"/>
    <w:rsid w:val="007E45D6"/>
    <w:rsid w:val="007E52D4"/>
    <w:rsid w:val="007E5F12"/>
    <w:rsid w:val="007E6DEA"/>
    <w:rsid w:val="007E7081"/>
    <w:rsid w:val="007E70C7"/>
    <w:rsid w:val="007E7B5A"/>
    <w:rsid w:val="007E7CEF"/>
    <w:rsid w:val="007E7E7B"/>
    <w:rsid w:val="007F0227"/>
    <w:rsid w:val="007F028E"/>
    <w:rsid w:val="007F14B1"/>
    <w:rsid w:val="007F232F"/>
    <w:rsid w:val="007F2538"/>
    <w:rsid w:val="007F32C4"/>
    <w:rsid w:val="007F40B3"/>
    <w:rsid w:val="007F5515"/>
    <w:rsid w:val="007F56E5"/>
    <w:rsid w:val="007F66D6"/>
    <w:rsid w:val="007F7817"/>
    <w:rsid w:val="007F7B26"/>
    <w:rsid w:val="007F7C97"/>
    <w:rsid w:val="0080072C"/>
    <w:rsid w:val="00802330"/>
    <w:rsid w:val="008031D1"/>
    <w:rsid w:val="00804849"/>
    <w:rsid w:val="008049D7"/>
    <w:rsid w:val="00805CAC"/>
    <w:rsid w:val="00805CF8"/>
    <w:rsid w:val="00807405"/>
    <w:rsid w:val="00807C96"/>
    <w:rsid w:val="008103D8"/>
    <w:rsid w:val="00810A25"/>
    <w:rsid w:val="00810D59"/>
    <w:rsid w:val="00811E77"/>
    <w:rsid w:val="008128DF"/>
    <w:rsid w:val="0081315E"/>
    <w:rsid w:val="00813762"/>
    <w:rsid w:val="00813823"/>
    <w:rsid w:val="00813A80"/>
    <w:rsid w:val="008142B6"/>
    <w:rsid w:val="0081434E"/>
    <w:rsid w:val="008149FB"/>
    <w:rsid w:val="0081524B"/>
    <w:rsid w:val="00815437"/>
    <w:rsid w:val="00815A28"/>
    <w:rsid w:val="00815DB9"/>
    <w:rsid w:val="00817067"/>
    <w:rsid w:val="00817447"/>
    <w:rsid w:val="00820578"/>
    <w:rsid w:val="00820595"/>
    <w:rsid w:val="00820891"/>
    <w:rsid w:val="00821CEE"/>
    <w:rsid w:val="00821DDD"/>
    <w:rsid w:val="00822038"/>
    <w:rsid w:val="008222B1"/>
    <w:rsid w:val="00822D96"/>
    <w:rsid w:val="00823641"/>
    <w:rsid w:val="00824ED3"/>
    <w:rsid w:val="0082562C"/>
    <w:rsid w:val="00825C87"/>
    <w:rsid w:val="008263AA"/>
    <w:rsid w:val="0082778B"/>
    <w:rsid w:val="00832053"/>
    <w:rsid w:val="008322C2"/>
    <w:rsid w:val="00832379"/>
    <w:rsid w:val="00833621"/>
    <w:rsid w:val="00834803"/>
    <w:rsid w:val="0083520A"/>
    <w:rsid w:val="008355AD"/>
    <w:rsid w:val="00835BA0"/>
    <w:rsid w:val="00840BCD"/>
    <w:rsid w:val="008414A2"/>
    <w:rsid w:val="008421D7"/>
    <w:rsid w:val="0084230A"/>
    <w:rsid w:val="00843B4D"/>
    <w:rsid w:val="00843E3C"/>
    <w:rsid w:val="00845481"/>
    <w:rsid w:val="00845C47"/>
    <w:rsid w:val="00846EFF"/>
    <w:rsid w:val="008473F2"/>
    <w:rsid w:val="0085019A"/>
    <w:rsid w:val="00850700"/>
    <w:rsid w:val="00850B48"/>
    <w:rsid w:val="008513FE"/>
    <w:rsid w:val="0085179D"/>
    <w:rsid w:val="00851A78"/>
    <w:rsid w:val="00852629"/>
    <w:rsid w:val="00852B1E"/>
    <w:rsid w:val="008542F4"/>
    <w:rsid w:val="00855944"/>
    <w:rsid w:val="00855CBB"/>
    <w:rsid w:val="008560A4"/>
    <w:rsid w:val="00856EE6"/>
    <w:rsid w:val="0085740E"/>
    <w:rsid w:val="00857603"/>
    <w:rsid w:val="00857664"/>
    <w:rsid w:val="0086006E"/>
    <w:rsid w:val="008604EB"/>
    <w:rsid w:val="008616DF"/>
    <w:rsid w:val="00861DC2"/>
    <w:rsid w:val="008621BA"/>
    <w:rsid w:val="00862ECD"/>
    <w:rsid w:val="0086419B"/>
    <w:rsid w:val="00866026"/>
    <w:rsid w:val="0086709B"/>
    <w:rsid w:val="00867939"/>
    <w:rsid w:val="00872241"/>
    <w:rsid w:val="00872811"/>
    <w:rsid w:val="00874910"/>
    <w:rsid w:val="00874D89"/>
    <w:rsid w:val="00876183"/>
    <w:rsid w:val="00876772"/>
    <w:rsid w:val="008769C2"/>
    <w:rsid w:val="00876C53"/>
    <w:rsid w:val="00880BCB"/>
    <w:rsid w:val="00882DED"/>
    <w:rsid w:val="008833BF"/>
    <w:rsid w:val="00883C29"/>
    <w:rsid w:val="0088437F"/>
    <w:rsid w:val="00884392"/>
    <w:rsid w:val="008844D3"/>
    <w:rsid w:val="008847CF"/>
    <w:rsid w:val="008857A7"/>
    <w:rsid w:val="00885FEA"/>
    <w:rsid w:val="00887541"/>
    <w:rsid w:val="0089080C"/>
    <w:rsid w:val="00890BAA"/>
    <w:rsid w:val="00891634"/>
    <w:rsid w:val="00892248"/>
    <w:rsid w:val="00892376"/>
    <w:rsid w:val="0089315A"/>
    <w:rsid w:val="0089362C"/>
    <w:rsid w:val="0089385E"/>
    <w:rsid w:val="00894571"/>
    <w:rsid w:val="00896A53"/>
    <w:rsid w:val="00897531"/>
    <w:rsid w:val="008A01B3"/>
    <w:rsid w:val="008A2B7A"/>
    <w:rsid w:val="008A2E51"/>
    <w:rsid w:val="008A311B"/>
    <w:rsid w:val="008A50CC"/>
    <w:rsid w:val="008A5E56"/>
    <w:rsid w:val="008A72EC"/>
    <w:rsid w:val="008B0AD4"/>
    <w:rsid w:val="008B169E"/>
    <w:rsid w:val="008B1A51"/>
    <w:rsid w:val="008B1F7B"/>
    <w:rsid w:val="008B26B0"/>
    <w:rsid w:val="008B27C8"/>
    <w:rsid w:val="008B2C57"/>
    <w:rsid w:val="008B2DDA"/>
    <w:rsid w:val="008B3BC8"/>
    <w:rsid w:val="008B4458"/>
    <w:rsid w:val="008B494C"/>
    <w:rsid w:val="008B4B54"/>
    <w:rsid w:val="008B5AB5"/>
    <w:rsid w:val="008B6200"/>
    <w:rsid w:val="008B6540"/>
    <w:rsid w:val="008B7FB0"/>
    <w:rsid w:val="008C017F"/>
    <w:rsid w:val="008C0638"/>
    <w:rsid w:val="008C0886"/>
    <w:rsid w:val="008C14C6"/>
    <w:rsid w:val="008C2104"/>
    <w:rsid w:val="008C2765"/>
    <w:rsid w:val="008C382C"/>
    <w:rsid w:val="008C3867"/>
    <w:rsid w:val="008C474F"/>
    <w:rsid w:val="008C51B9"/>
    <w:rsid w:val="008C5477"/>
    <w:rsid w:val="008C5951"/>
    <w:rsid w:val="008C5C00"/>
    <w:rsid w:val="008C5CF2"/>
    <w:rsid w:val="008C5D0C"/>
    <w:rsid w:val="008C6191"/>
    <w:rsid w:val="008C6499"/>
    <w:rsid w:val="008C6AB0"/>
    <w:rsid w:val="008C6D80"/>
    <w:rsid w:val="008C75C2"/>
    <w:rsid w:val="008C7D4C"/>
    <w:rsid w:val="008D00A3"/>
    <w:rsid w:val="008D09CA"/>
    <w:rsid w:val="008D0D98"/>
    <w:rsid w:val="008D20BF"/>
    <w:rsid w:val="008D2A6C"/>
    <w:rsid w:val="008D343B"/>
    <w:rsid w:val="008D3CCC"/>
    <w:rsid w:val="008D3E4B"/>
    <w:rsid w:val="008D425A"/>
    <w:rsid w:val="008D4725"/>
    <w:rsid w:val="008D5F22"/>
    <w:rsid w:val="008D66F6"/>
    <w:rsid w:val="008D6EC1"/>
    <w:rsid w:val="008D7132"/>
    <w:rsid w:val="008D78BD"/>
    <w:rsid w:val="008D7A01"/>
    <w:rsid w:val="008D7A3D"/>
    <w:rsid w:val="008E20D9"/>
    <w:rsid w:val="008E39DE"/>
    <w:rsid w:val="008E5DB4"/>
    <w:rsid w:val="008E63CA"/>
    <w:rsid w:val="008E6CAD"/>
    <w:rsid w:val="008E7E40"/>
    <w:rsid w:val="008F0B36"/>
    <w:rsid w:val="008F10A1"/>
    <w:rsid w:val="008F1114"/>
    <w:rsid w:val="008F1A43"/>
    <w:rsid w:val="008F4039"/>
    <w:rsid w:val="008F505B"/>
    <w:rsid w:val="008F52FF"/>
    <w:rsid w:val="008F63C8"/>
    <w:rsid w:val="008F6CDD"/>
    <w:rsid w:val="008F7534"/>
    <w:rsid w:val="008F7742"/>
    <w:rsid w:val="009010ED"/>
    <w:rsid w:val="00901529"/>
    <w:rsid w:val="0090182F"/>
    <w:rsid w:val="00901B5A"/>
    <w:rsid w:val="0090219E"/>
    <w:rsid w:val="0090289C"/>
    <w:rsid w:val="0090380C"/>
    <w:rsid w:val="00903EEB"/>
    <w:rsid w:val="00903F6E"/>
    <w:rsid w:val="00904140"/>
    <w:rsid w:val="009068C2"/>
    <w:rsid w:val="009075F8"/>
    <w:rsid w:val="00907708"/>
    <w:rsid w:val="00910135"/>
    <w:rsid w:val="00910BAD"/>
    <w:rsid w:val="009111D7"/>
    <w:rsid w:val="009115B0"/>
    <w:rsid w:val="00911696"/>
    <w:rsid w:val="009125EF"/>
    <w:rsid w:val="009126D7"/>
    <w:rsid w:val="00912E09"/>
    <w:rsid w:val="00914005"/>
    <w:rsid w:val="009142E4"/>
    <w:rsid w:val="00914446"/>
    <w:rsid w:val="0091592D"/>
    <w:rsid w:val="00917ED7"/>
    <w:rsid w:val="00920E55"/>
    <w:rsid w:val="00922DFC"/>
    <w:rsid w:val="009231A6"/>
    <w:rsid w:val="009234C0"/>
    <w:rsid w:val="00923D61"/>
    <w:rsid w:val="009241E9"/>
    <w:rsid w:val="0092469F"/>
    <w:rsid w:val="009249A5"/>
    <w:rsid w:val="00924B4F"/>
    <w:rsid w:val="00924E55"/>
    <w:rsid w:val="00925170"/>
    <w:rsid w:val="0092752D"/>
    <w:rsid w:val="0092757A"/>
    <w:rsid w:val="009302B8"/>
    <w:rsid w:val="009302E8"/>
    <w:rsid w:val="009317A5"/>
    <w:rsid w:val="009319D0"/>
    <w:rsid w:val="00933155"/>
    <w:rsid w:val="009332BD"/>
    <w:rsid w:val="0093421E"/>
    <w:rsid w:val="009352EE"/>
    <w:rsid w:val="009354A9"/>
    <w:rsid w:val="009355C0"/>
    <w:rsid w:val="00935FD5"/>
    <w:rsid w:val="009362F1"/>
    <w:rsid w:val="00940354"/>
    <w:rsid w:val="00940E1C"/>
    <w:rsid w:val="009414BE"/>
    <w:rsid w:val="009420F0"/>
    <w:rsid w:val="00942B21"/>
    <w:rsid w:val="00942C0C"/>
    <w:rsid w:val="00942D0A"/>
    <w:rsid w:val="00942EF1"/>
    <w:rsid w:val="009439C2"/>
    <w:rsid w:val="00943FF7"/>
    <w:rsid w:val="0094434B"/>
    <w:rsid w:val="00944789"/>
    <w:rsid w:val="009458DF"/>
    <w:rsid w:val="00945CCD"/>
    <w:rsid w:val="00946ACA"/>
    <w:rsid w:val="0094723D"/>
    <w:rsid w:val="009473F3"/>
    <w:rsid w:val="009474F8"/>
    <w:rsid w:val="00947F90"/>
    <w:rsid w:val="00950A1C"/>
    <w:rsid w:val="00950D1E"/>
    <w:rsid w:val="00951069"/>
    <w:rsid w:val="00951A3B"/>
    <w:rsid w:val="0095281A"/>
    <w:rsid w:val="00952CF3"/>
    <w:rsid w:val="00952F23"/>
    <w:rsid w:val="009531CF"/>
    <w:rsid w:val="00953C0A"/>
    <w:rsid w:val="00954208"/>
    <w:rsid w:val="009543FB"/>
    <w:rsid w:val="00954AF0"/>
    <w:rsid w:val="00954AF1"/>
    <w:rsid w:val="00954FD5"/>
    <w:rsid w:val="0095560E"/>
    <w:rsid w:val="00955D3B"/>
    <w:rsid w:val="009566BC"/>
    <w:rsid w:val="009611D8"/>
    <w:rsid w:val="00961B18"/>
    <w:rsid w:val="00961F46"/>
    <w:rsid w:val="009632C2"/>
    <w:rsid w:val="00964011"/>
    <w:rsid w:val="00965096"/>
    <w:rsid w:val="009664EA"/>
    <w:rsid w:val="00967386"/>
    <w:rsid w:val="0096764D"/>
    <w:rsid w:val="00971B65"/>
    <w:rsid w:val="00972238"/>
    <w:rsid w:val="00973386"/>
    <w:rsid w:val="00973D28"/>
    <w:rsid w:val="00973D59"/>
    <w:rsid w:val="00974B5A"/>
    <w:rsid w:val="00974E04"/>
    <w:rsid w:val="00974EAA"/>
    <w:rsid w:val="00975216"/>
    <w:rsid w:val="00975D1A"/>
    <w:rsid w:val="00975E40"/>
    <w:rsid w:val="0097624F"/>
    <w:rsid w:val="009763E0"/>
    <w:rsid w:val="00977BAE"/>
    <w:rsid w:val="00981334"/>
    <w:rsid w:val="00981D77"/>
    <w:rsid w:val="00982CD7"/>
    <w:rsid w:val="00983717"/>
    <w:rsid w:val="00983A1D"/>
    <w:rsid w:val="0098401A"/>
    <w:rsid w:val="00984919"/>
    <w:rsid w:val="00985C4C"/>
    <w:rsid w:val="00985ED3"/>
    <w:rsid w:val="00985F48"/>
    <w:rsid w:val="009874F4"/>
    <w:rsid w:val="00987DD0"/>
    <w:rsid w:val="00991181"/>
    <w:rsid w:val="00991358"/>
    <w:rsid w:val="0099152A"/>
    <w:rsid w:val="00991B8E"/>
    <w:rsid w:val="0099287D"/>
    <w:rsid w:val="00994020"/>
    <w:rsid w:val="0099472C"/>
    <w:rsid w:val="0099514E"/>
    <w:rsid w:val="00995843"/>
    <w:rsid w:val="00996032"/>
    <w:rsid w:val="00996416"/>
    <w:rsid w:val="00997330"/>
    <w:rsid w:val="009974F7"/>
    <w:rsid w:val="009A0475"/>
    <w:rsid w:val="009A0E38"/>
    <w:rsid w:val="009A2460"/>
    <w:rsid w:val="009A3433"/>
    <w:rsid w:val="009A35E0"/>
    <w:rsid w:val="009A36BD"/>
    <w:rsid w:val="009A36EF"/>
    <w:rsid w:val="009A44AD"/>
    <w:rsid w:val="009A49EE"/>
    <w:rsid w:val="009A56A7"/>
    <w:rsid w:val="009A58FD"/>
    <w:rsid w:val="009A59E9"/>
    <w:rsid w:val="009A59F7"/>
    <w:rsid w:val="009A6A21"/>
    <w:rsid w:val="009A7510"/>
    <w:rsid w:val="009A78F5"/>
    <w:rsid w:val="009A7CDD"/>
    <w:rsid w:val="009A7F13"/>
    <w:rsid w:val="009B000F"/>
    <w:rsid w:val="009B0307"/>
    <w:rsid w:val="009B0878"/>
    <w:rsid w:val="009B36D2"/>
    <w:rsid w:val="009B3AAC"/>
    <w:rsid w:val="009B56BE"/>
    <w:rsid w:val="009B6EA4"/>
    <w:rsid w:val="009B7179"/>
    <w:rsid w:val="009C085A"/>
    <w:rsid w:val="009C1411"/>
    <w:rsid w:val="009C1BCF"/>
    <w:rsid w:val="009C1F0C"/>
    <w:rsid w:val="009C25C6"/>
    <w:rsid w:val="009C29BF"/>
    <w:rsid w:val="009C3AB6"/>
    <w:rsid w:val="009C46E8"/>
    <w:rsid w:val="009C4BF1"/>
    <w:rsid w:val="009C5BE7"/>
    <w:rsid w:val="009C6AE0"/>
    <w:rsid w:val="009C6F1D"/>
    <w:rsid w:val="009C734A"/>
    <w:rsid w:val="009C7B95"/>
    <w:rsid w:val="009D011B"/>
    <w:rsid w:val="009D1504"/>
    <w:rsid w:val="009D1EF5"/>
    <w:rsid w:val="009D20A2"/>
    <w:rsid w:val="009D2155"/>
    <w:rsid w:val="009D27BB"/>
    <w:rsid w:val="009D3D57"/>
    <w:rsid w:val="009D3F55"/>
    <w:rsid w:val="009D4C28"/>
    <w:rsid w:val="009D5B52"/>
    <w:rsid w:val="009D6EEF"/>
    <w:rsid w:val="009D7E8B"/>
    <w:rsid w:val="009E2366"/>
    <w:rsid w:val="009E2759"/>
    <w:rsid w:val="009E4836"/>
    <w:rsid w:val="009E5007"/>
    <w:rsid w:val="009E7AE7"/>
    <w:rsid w:val="009E7F1E"/>
    <w:rsid w:val="009F0323"/>
    <w:rsid w:val="009F068B"/>
    <w:rsid w:val="009F06B4"/>
    <w:rsid w:val="009F075D"/>
    <w:rsid w:val="009F08D5"/>
    <w:rsid w:val="009F116B"/>
    <w:rsid w:val="009F12CD"/>
    <w:rsid w:val="009F25E7"/>
    <w:rsid w:val="009F2F0F"/>
    <w:rsid w:val="009F319A"/>
    <w:rsid w:val="009F3B09"/>
    <w:rsid w:val="009F437C"/>
    <w:rsid w:val="009F4AA7"/>
    <w:rsid w:val="009F4CE4"/>
    <w:rsid w:val="009F598C"/>
    <w:rsid w:val="009F6001"/>
    <w:rsid w:val="009F6982"/>
    <w:rsid w:val="009F6BC0"/>
    <w:rsid w:val="009F6C55"/>
    <w:rsid w:val="009F6F03"/>
    <w:rsid w:val="009F7636"/>
    <w:rsid w:val="00A004F8"/>
    <w:rsid w:val="00A00FAD"/>
    <w:rsid w:val="00A015F8"/>
    <w:rsid w:val="00A01A07"/>
    <w:rsid w:val="00A01B14"/>
    <w:rsid w:val="00A01CDA"/>
    <w:rsid w:val="00A02070"/>
    <w:rsid w:val="00A025B5"/>
    <w:rsid w:val="00A035C1"/>
    <w:rsid w:val="00A03DE1"/>
    <w:rsid w:val="00A03EAB"/>
    <w:rsid w:val="00A04403"/>
    <w:rsid w:val="00A04B48"/>
    <w:rsid w:val="00A053F0"/>
    <w:rsid w:val="00A069C4"/>
    <w:rsid w:val="00A06CF1"/>
    <w:rsid w:val="00A06FCA"/>
    <w:rsid w:val="00A0712A"/>
    <w:rsid w:val="00A073D8"/>
    <w:rsid w:val="00A07935"/>
    <w:rsid w:val="00A07CE4"/>
    <w:rsid w:val="00A07E54"/>
    <w:rsid w:val="00A130D5"/>
    <w:rsid w:val="00A13C94"/>
    <w:rsid w:val="00A13E3F"/>
    <w:rsid w:val="00A144DB"/>
    <w:rsid w:val="00A146AB"/>
    <w:rsid w:val="00A14EC8"/>
    <w:rsid w:val="00A1547B"/>
    <w:rsid w:val="00A17A30"/>
    <w:rsid w:val="00A20312"/>
    <w:rsid w:val="00A20553"/>
    <w:rsid w:val="00A21112"/>
    <w:rsid w:val="00A21758"/>
    <w:rsid w:val="00A222C4"/>
    <w:rsid w:val="00A2254A"/>
    <w:rsid w:val="00A22F4F"/>
    <w:rsid w:val="00A230CF"/>
    <w:rsid w:val="00A24145"/>
    <w:rsid w:val="00A24275"/>
    <w:rsid w:val="00A25656"/>
    <w:rsid w:val="00A25CF8"/>
    <w:rsid w:val="00A2610A"/>
    <w:rsid w:val="00A26412"/>
    <w:rsid w:val="00A27142"/>
    <w:rsid w:val="00A27B74"/>
    <w:rsid w:val="00A315F3"/>
    <w:rsid w:val="00A32D98"/>
    <w:rsid w:val="00A35691"/>
    <w:rsid w:val="00A36983"/>
    <w:rsid w:val="00A36A02"/>
    <w:rsid w:val="00A370A3"/>
    <w:rsid w:val="00A3743A"/>
    <w:rsid w:val="00A378BF"/>
    <w:rsid w:val="00A4039D"/>
    <w:rsid w:val="00A409ED"/>
    <w:rsid w:val="00A40F01"/>
    <w:rsid w:val="00A4179A"/>
    <w:rsid w:val="00A417C2"/>
    <w:rsid w:val="00A42969"/>
    <w:rsid w:val="00A4313B"/>
    <w:rsid w:val="00A4367B"/>
    <w:rsid w:val="00A44085"/>
    <w:rsid w:val="00A44421"/>
    <w:rsid w:val="00A44819"/>
    <w:rsid w:val="00A45FC8"/>
    <w:rsid w:val="00A45FF0"/>
    <w:rsid w:val="00A512A3"/>
    <w:rsid w:val="00A51A47"/>
    <w:rsid w:val="00A52B05"/>
    <w:rsid w:val="00A532F9"/>
    <w:rsid w:val="00A53CA7"/>
    <w:rsid w:val="00A551A2"/>
    <w:rsid w:val="00A55E08"/>
    <w:rsid w:val="00A563E4"/>
    <w:rsid w:val="00A56699"/>
    <w:rsid w:val="00A56F7D"/>
    <w:rsid w:val="00A57456"/>
    <w:rsid w:val="00A57B7C"/>
    <w:rsid w:val="00A57EF3"/>
    <w:rsid w:val="00A600F0"/>
    <w:rsid w:val="00A60DA9"/>
    <w:rsid w:val="00A613C8"/>
    <w:rsid w:val="00A61BBC"/>
    <w:rsid w:val="00A620C4"/>
    <w:rsid w:val="00A622BE"/>
    <w:rsid w:val="00A633D6"/>
    <w:rsid w:val="00A64873"/>
    <w:rsid w:val="00A64A38"/>
    <w:rsid w:val="00A64D5C"/>
    <w:rsid w:val="00A6542F"/>
    <w:rsid w:val="00A65B12"/>
    <w:rsid w:val="00A66C01"/>
    <w:rsid w:val="00A672DB"/>
    <w:rsid w:val="00A71F59"/>
    <w:rsid w:val="00A7253B"/>
    <w:rsid w:val="00A73CAF"/>
    <w:rsid w:val="00A74820"/>
    <w:rsid w:val="00A749C4"/>
    <w:rsid w:val="00A753CD"/>
    <w:rsid w:val="00A80099"/>
    <w:rsid w:val="00A80E05"/>
    <w:rsid w:val="00A8216C"/>
    <w:rsid w:val="00A82A13"/>
    <w:rsid w:val="00A848A9"/>
    <w:rsid w:val="00A850C9"/>
    <w:rsid w:val="00A864A5"/>
    <w:rsid w:val="00A870FA"/>
    <w:rsid w:val="00A906A7"/>
    <w:rsid w:val="00A90FCA"/>
    <w:rsid w:val="00A917F3"/>
    <w:rsid w:val="00A91BED"/>
    <w:rsid w:val="00A91BF9"/>
    <w:rsid w:val="00A91D7D"/>
    <w:rsid w:val="00A92091"/>
    <w:rsid w:val="00A92B01"/>
    <w:rsid w:val="00A93A38"/>
    <w:rsid w:val="00A95595"/>
    <w:rsid w:val="00A95DDD"/>
    <w:rsid w:val="00A970D8"/>
    <w:rsid w:val="00A975C5"/>
    <w:rsid w:val="00A9773D"/>
    <w:rsid w:val="00A97E65"/>
    <w:rsid w:val="00AA07C4"/>
    <w:rsid w:val="00AA0A8E"/>
    <w:rsid w:val="00AA0FDF"/>
    <w:rsid w:val="00AA160D"/>
    <w:rsid w:val="00AA1CAA"/>
    <w:rsid w:val="00AA1D52"/>
    <w:rsid w:val="00AA25FF"/>
    <w:rsid w:val="00AA27E3"/>
    <w:rsid w:val="00AA2C37"/>
    <w:rsid w:val="00AA3212"/>
    <w:rsid w:val="00AA3668"/>
    <w:rsid w:val="00AA3760"/>
    <w:rsid w:val="00AA5323"/>
    <w:rsid w:val="00AA55FA"/>
    <w:rsid w:val="00AA6470"/>
    <w:rsid w:val="00AA6D16"/>
    <w:rsid w:val="00AA6F32"/>
    <w:rsid w:val="00AA7898"/>
    <w:rsid w:val="00AA7B08"/>
    <w:rsid w:val="00AA7BB9"/>
    <w:rsid w:val="00AB03AD"/>
    <w:rsid w:val="00AB03F9"/>
    <w:rsid w:val="00AB1267"/>
    <w:rsid w:val="00AB17B2"/>
    <w:rsid w:val="00AB1CD7"/>
    <w:rsid w:val="00AB29C3"/>
    <w:rsid w:val="00AB3B80"/>
    <w:rsid w:val="00AB3C1D"/>
    <w:rsid w:val="00AB3D27"/>
    <w:rsid w:val="00AB4121"/>
    <w:rsid w:val="00AB4547"/>
    <w:rsid w:val="00AB47F8"/>
    <w:rsid w:val="00AB48D7"/>
    <w:rsid w:val="00AB5440"/>
    <w:rsid w:val="00AB5D11"/>
    <w:rsid w:val="00AB63BB"/>
    <w:rsid w:val="00AB6C78"/>
    <w:rsid w:val="00AB6DAC"/>
    <w:rsid w:val="00AB7303"/>
    <w:rsid w:val="00AB765C"/>
    <w:rsid w:val="00AC13DE"/>
    <w:rsid w:val="00AC2180"/>
    <w:rsid w:val="00AC2270"/>
    <w:rsid w:val="00AC26DF"/>
    <w:rsid w:val="00AC2D59"/>
    <w:rsid w:val="00AC3247"/>
    <w:rsid w:val="00AC3958"/>
    <w:rsid w:val="00AC39C8"/>
    <w:rsid w:val="00AC52C7"/>
    <w:rsid w:val="00AC53A3"/>
    <w:rsid w:val="00AC5732"/>
    <w:rsid w:val="00AC6BC1"/>
    <w:rsid w:val="00AC70FC"/>
    <w:rsid w:val="00AC7112"/>
    <w:rsid w:val="00AC7BB0"/>
    <w:rsid w:val="00AD0FC4"/>
    <w:rsid w:val="00AD1AA8"/>
    <w:rsid w:val="00AD2C5F"/>
    <w:rsid w:val="00AD3C38"/>
    <w:rsid w:val="00AD4D28"/>
    <w:rsid w:val="00AD4F78"/>
    <w:rsid w:val="00AD54AF"/>
    <w:rsid w:val="00AD6B17"/>
    <w:rsid w:val="00AD6D8F"/>
    <w:rsid w:val="00AD7E41"/>
    <w:rsid w:val="00AE0CBD"/>
    <w:rsid w:val="00AE0E7B"/>
    <w:rsid w:val="00AE14A3"/>
    <w:rsid w:val="00AE1719"/>
    <w:rsid w:val="00AE1954"/>
    <w:rsid w:val="00AE2665"/>
    <w:rsid w:val="00AE343C"/>
    <w:rsid w:val="00AE4F4C"/>
    <w:rsid w:val="00AE6A9B"/>
    <w:rsid w:val="00AE6B98"/>
    <w:rsid w:val="00AE6CF5"/>
    <w:rsid w:val="00AE7366"/>
    <w:rsid w:val="00AE771F"/>
    <w:rsid w:val="00AF0B6A"/>
    <w:rsid w:val="00AF0B6F"/>
    <w:rsid w:val="00AF10FE"/>
    <w:rsid w:val="00AF112B"/>
    <w:rsid w:val="00AF17C6"/>
    <w:rsid w:val="00AF2B0F"/>
    <w:rsid w:val="00AF2E3F"/>
    <w:rsid w:val="00AF38BB"/>
    <w:rsid w:val="00AF4E41"/>
    <w:rsid w:val="00AF5A79"/>
    <w:rsid w:val="00AF6EB5"/>
    <w:rsid w:val="00AF729F"/>
    <w:rsid w:val="00AF7CFE"/>
    <w:rsid w:val="00AF7DF3"/>
    <w:rsid w:val="00B004CC"/>
    <w:rsid w:val="00B005E9"/>
    <w:rsid w:val="00B00A51"/>
    <w:rsid w:val="00B00B59"/>
    <w:rsid w:val="00B00EF4"/>
    <w:rsid w:val="00B00FCF"/>
    <w:rsid w:val="00B01606"/>
    <w:rsid w:val="00B01AE4"/>
    <w:rsid w:val="00B01D92"/>
    <w:rsid w:val="00B01E91"/>
    <w:rsid w:val="00B02186"/>
    <w:rsid w:val="00B02AD9"/>
    <w:rsid w:val="00B03C1C"/>
    <w:rsid w:val="00B05405"/>
    <w:rsid w:val="00B066C8"/>
    <w:rsid w:val="00B072EC"/>
    <w:rsid w:val="00B079F6"/>
    <w:rsid w:val="00B1069F"/>
    <w:rsid w:val="00B10B12"/>
    <w:rsid w:val="00B122EE"/>
    <w:rsid w:val="00B12636"/>
    <w:rsid w:val="00B12FA8"/>
    <w:rsid w:val="00B136DB"/>
    <w:rsid w:val="00B13EDB"/>
    <w:rsid w:val="00B14AB7"/>
    <w:rsid w:val="00B14CBD"/>
    <w:rsid w:val="00B156AB"/>
    <w:rsid w:val="00B15F10"/>
    <w:rsid w:val="00B1664B"/>
    <w:rsid w:val="00B16EFA"/>
    <w:rsid w:val="00B17C92"/>
    <w:rsid w:val="00B20060"/>
    <w:rsid w:val="00B236F7"/>
    <w:rsid w:val="00B23B31"/>
    <w:rsid w:val="00B26651"/>
    <w:rsid w:val="00B268E7"/>
    <w:rsid w:val="00B27CB4"/>
    <w:rsid w:val="00B27DD3"/>
    <w:rsid w:val="00B31FB2"/>
    <w:rsid w:val="00B3259F"/>
    <w:rsid w:val="00B32A1A"/>
    <w:rsid w:val="00B33E1C"/>
    <w:rsid w:val="00B34840"/>
    <w:rsid w:val="00B34AFC"/>
    <w:rsid w:val="00B34F25"/>
    <w:rsid w:val="00B3692D"/>
    <w:rsid w:val="00B36FF1"/>
    <w:rsid w:val="00B37065"/>
    <w:rsid w:val="00B4046E"/>
    <w:rsid w:val="00B40C4D"/>
    <w:rsid w:val="00B40F01"/>
    <w:rsid w:val="00B4204C"/>
    <w:rsid w:val="00B420AA"/>
    <w:rsid w:val="00B42643"/>
    <w:rsid w:val="00B42CDC"/>
    <w:rsid w:val="00B46AC8"/>
    <w:rsid w:val="00B47156"/>
    <w:rsid w:val="00B47471"/>
    <w:rsid w:val="00B478B8"/>
    <w:rsid w:val="00B479A4"/>
    <w:rsid w:val="00B47EE6"/>
    <w:rsid w:val="00B51C25"/>
    <w:rsid w:val="00B524B4"/>
    <w:rsid w:val="00B52A96"/>
    <w:rsid w:val="00B53DD1"/>
    <w:rsid w:val="00B53E02"/>
    <w:rsid w:val="00B54F42"/>
    <w:rsid w:val="00B556B0"/>
    <w:rsid w:val="00B56747"/>
    <w:rsid w:val="00B5741A"/>
    <w:rsid w:val="00B6019D"/>
    <w:rsid w:val="00B60D92"/>
    <w:rsid w:val="00B610BA"/>
    <w:rsid w:val="00B61B6A"/>
    <w:rsid w:val="00B61D97"/>
    <w:rsid w:val="00B61FBD"/>
    <w:rsid w:val="00B62121"/>
    <w:rsid w:val="00B63617"/>
    <w:rsid w:val="00B63B3A"/>
    <w:rsid w:val="00B64C46"/>
    <w:rsid w:val="00B64EFC"/>
    <w:rsid w:val="00B654BB"/>
    <w:rsid w:val="00B66E9C"/>
    <w:rsid w:val="00B66EF9"/>
    <w:rsid w:val="00B671A7"/>
    <w:rsid w:val="00B67E51"/>
    <w:rsid w:val="00B67EEF"/>
    <w:rsid w:val="00B70725"/>
    <w:rsid w:val="00B71A41"/>
    <w:rsid w:val="00B72C4E"/>
    <w:rsid w:val="00B74261"/>
    <w:rsid w:val="00B7433F"/>
    <w:rsid w:val="00B74357"/>
    <w:rsid w:val="00B75EA0"/>
    <w:rsid w:val="00B764A9"/>
    <w:rsid w:val="00B766C2"/>
    <w:rsid w:val="00B7735A"/>
    <w:rsid w:val="00B77DC7"/>
    <w:rsid w:val="00B807BD"/>
    <w:rsid w:val="00B80A2C"/>
    <w:rsid w:val="00B81DE2"/>
    <w:rsid w:val="00B81FEB"/>
    <w:rsid w:val="00B8239C"/>
    <w:rsid w:val="00B82807"/>
    <w:rsid w:val="00B83422"/>
    <w:rsid w:val="00B834A5"/>
    <w:rsid w:val="00B83F34"/>
    <w:rsid w:val="00B84219"/>
    <w:rsid w:val="00B84E55"/>
    <w:rsid w:val="00B85371"/>
    <w:rsid w:val="00B8675A"/>
    <w:rsid w:val="00B86ABF"/>
    <w:rsid w:val="00B86E4C"/>
    <w:rsid w:val="00B86EE7"/>
    <w:rsid w:val="00B877A9"/>
    <w:rsid w:val="00B907F9"/>
    <w:rsid w:val="00B91157"/>
    <w:rsid w:val="00B91362"/>
    <w:rsid w:val="00B91BBE"/>
    <w:rsid w:val="00B91D94"/>
    <w:rsid w:val="00B91E1B"/>
    <w:rsid w:val="00B923E4"/>
    <w:rsid w:val="00B92A19"/>
    <w:rsid w:val="00B938FE"/>
    <w:rsid w:val="00B93D93"/>
    <w:rsid w:val="00B94749"/>
    <w:rsid w:val="00B9478F"/>
    <w:rsid w:val="00B94E51"/>
    <w:rsid w:val="00B95E15"/>
    <w:rsid w:val="00B9617D"/>
    <w:rsid w:val="00B96620"/>
    <w:rsid w:val="00B9679D"/>
    <w:rsid w:val="00B96BEF"/>
    <w:rsid w:val="00BA00CC"/>
    <w:rsid w:val="00BA132C"/>
    <w:rsid w:val="00BA2D71"/>
    <w:rsid w:val="00BA344C"/>
    <w:rsid w:val="00BA4734"/>
    <w:rsid w:val="00BA4EFA"/>
    <w:rsid w:val="00BA5309"/>
    <w:rsid w:val="00BA5444"/>
    <w:rsid w:val="00BA54D0"/>
    <w:rsid w:val="00BA58EE"/>
    <w:rsid w:val="00BA6441"/>
    <w:rsid w:val="00BB11FF"/>
    <w:rsid w:val="00BB203C"/>
    <w:rsid w:val="00BB35FD"/>
    <w:rsid w:val="00BB3604"/>
    <w:rsid w:val="00BB4961"/>
    <w:rsid w:val="00BB587F"/>
    <w:rsid w:val="00BB5E55"/>
    <w:rsid w:val="00BB6515"/>
    <w:rsid w:val="00BC071A"/>
    <w:rsid w:val="00BC0799"/>
    <w:rsid w:val="00BC08CA"/>
    <w:rsid w:val="00BC0CD0"/>
    <w:rsid w:val="00BC128A"/>
    <w:rsid w:val="00BC16A3"/>
    <w:rsid w:val="00BC23CA"/>
    <w:rsid w:val="00BC3BD5"/>
    <w:rsid w:val="00BC440C"/>
    <w:rsid w:val="00BC51E7"/>
    <w:rsid w:val="00BC634E"/>
    <w:rsid w:val="00BC69F3"/>
    <w:rsid w:val="00BC7446"/>
    <w:rsid w:val="00BC7602"/>
    <w:rsid w:val="00BC7EA2"/>
    <w:rsid w:val="00BD0514"/>
    <w:rsid w:val="00BD11F0"/>
    <w:rsid w:val="00BD2297"/>
    <w:rsid w:val="00BD25CD"/>
    <w:rsid w:val="00BD26D3"/>
    <w:rsid w:val="00BD2A04"/>
    <w:rsid w:val="00BD35DE"/>
    <w:rsid w:val="00BD39FB"/>
    <w:rsid w:val="00BD3C7F"/>
    <w:rsid w:val="00BD437B"/>
    <w:rsid w:val="00BD6D17"/>
    <w:rsid w:val="00BD6DC6"/>
    <w:rsid w:val="00BE061F"/>
    <w:rsid w:val="00BE071C"/>
    <w:rsid w:val="00BE0C71"/>
    <w:rsid w:val="00BE114A"/>
    <w:rsid w:val="00BE1F41"/>
    <w:rsid w:val="00BE22C0"/>
    <w:rsid w:val="00BE3617"/>
    <w:rsid w:val="00BE3884"/>
    <w:rsid w:val="00BE4208"/>
    <w:rsid w:val="00BE4F6C"/>
    <w:rsid w:val="00BE534B"/>
    <w:rsid w:val="00BE57A2"/>
    <w:rsid w:val="00BE58F3"/>
    <w:rsid w:val="00BE6AFF"/>
    <w:rsid w:val="00BE7124"/>
    <w:rsid w:val="00BE758B"/>
    <w:rsid w:val="00BE7718"/>
    <w:rsid w:val="00BE7719"/>
    <w:rsid w:val="00BE7F55"/>
    <w:rsid w:val="00BF1ABE"/>
    <w:rsid w:val="00BF1B90"/>
    <w:rsid w:val="00BF29EE"/>
    <w:rsid w:val="00BF2C3D"/>
    <w:rsid w:val="00BF54A0"/>
    <w:rsid w:val="00BF58FD"/>
    <w:rsid w:val="00BF5951"/>
    <w:rsid w:val="00BF5985"/>
    <w:rsid w:val="00BF615A"/>
    <w:rsid w:val="00BF6168"/>
    <w:rsid w:val="00BF6861"/>
    <w:rsid w:val="00C0121E"/>
    <w:rsid w:val="00C02670"/>
    <w:rsid w:val="00C0388D"/>
    <w:rsid w:val="00C0399C"/>
    <w:rsid w:val="00C0420A"/>
    <w:rsid w:val="00C0520C"/>
    <w:rsid w:val="00C058CE"/>
    <w:rsid w:val="00C06522"/>
    <w:rsid w:val="00C0682F"/>
    <w:rsid w:val="00C0737F"/>
    <w:rsid w:val="00C109F5"/>
    <w:rsid w:val="00C10A43"/>
    <w:rsid w:val="00C118D4"/>
    <w:rsid w:val="00C12D1A"/>
    <w:rsid w:val="00C13CAD"/>
    <w:rsid w:val="00C1432B"/>
    <w:rsid w:val="00C161DF"/>
    <w:rsid w:val="00C167D9"/>
    <w:rsid w:val="00C168E2"/>
    <w:rsid w:val="00C16DAB"/>
    <w:rsid w:val="00C17A07"/>
    <w:rsid w:val="00C20DF7"/>
    <w:rsid w:val="00C21F0E"/>
    <w:rsid w:val="00C2221C"/>
    <w:rsid w:val="00C228F3"/>
    <w:rsid w:val="00C22A41"/>
    <w:rsid w:val="00C236A5"/>
    <w:rsid w:val="00C23D91"/>
    <w:rsid w:val="00C2437C"/>
    <w:rsid w:val="00C24473"/>
    <w:rsid w:val="00C258B5"/>
    <w:rsid w:val="00C26E46"/>
    <w:rsid w:val="00C3146E"/>
    <w:rsid w:val="00C31664"/>
    <w:rsid w:val="00C31676"/>
    <w:rsid w:val="00C3434F"/>
    <w:rsid w:val="00C346ED"/>
    <w:rsid w:val="00C34BCC"/>
    <w:rsid w:val="00C34D61"/>
    <w:rsid w:val="00C35256"/>
    <w:rsid w:val="00C3672F"/>
    <w:rsid w:val="00C36E0A"/>
    <w:rsid w:val="00C37091"/>
    <w:rsid w:val="00C37990"/>
    <w:rsid w:val="00C40ACA"/>
    <w:rsid w:val="00C40EFA"/>
    <w:rsid w:val="00C411BC"/>
    <w:rsid w:val="00C421CF"/>
    <w:rsid w:val="00C4261F"/>
    <w:rsid w:val="00C42A47"/>
    <w:rsid w:val="00C433C0"/>
    <w:rsid w:val="00C43ADA"/>
    <w:rsid w:val="00C446F5"/>
    <w:rsid w:val="00C475D1"/>
    <w:rsid w:val="00C47E29"/>
    <w:rsid w:val="00C51DA1"/>
    <w:rsid w:val="00C51F5C"/>
    <w:rsid w:val="00C525DD"/>
    <w:rsid w:val="00C5304E"/>
    <w:rsid w:val="00C533CC"/>
    <w:rsid w:val="00C53715"/>
    <w:rsid w:val="00C53E97"/>
    <w:rsid w:val="00C569FF"/>
    <w:rsid w:val="00C56ACD"/>
    <w:rsid w:val="00C572D5"/>
    <w:rsid w:val="00C57830"/>
    <w:rsid w:val="00C57EC1"/>
    <w:rsid w:val="00C60324"/>
    <w:rsid w:val="00C60956"/>
    <w:rsid w:val="00C6150B"/>
    <w:rsid w:val="00C619A0"/>
    <w:rsid w:val="00C6232C"/>
    <w:rsid w:val="00C6236A"/>
    <w:rsid w:val="00C62410"/>
    <w:rsid w:val="00C62C93"/>
    <w:rsid w:val="00C63049"/>
    <w:rsid w:val="00C63E5B"/>
    <w:rsid w:val="00C64174"/>
    <w:rsid w:val="00C64D71"/>
    <w:rsid w:val="00C65886"/>
    <w:rsid w:val="00C6685E"/>
    <w:rsid w:val="00C66970"/>
    <w:rsid w:val="00C67FE7"/>
    <w:rsid w:val="00C7136E"/>
    <w:rsid w:val="00C71B6C"/>
    <w:rsid w:val="00C733C9"/>
    <w:rsid w:val="00C73574"/>
    <w:rsid w:val="00C76886"/>
    <w:rsid w:val="00C76A9F"/>
    <w:rsid w:val="00C8056A"/>
    <w:rsid w:val="00C81264"/>
    <w:rsid w:val="00C818DF"/>
    <w:rsid w:val="00C81BF9"/>
    <w:rsid w:val="00C829C9"/>
    <w:rsid w:val="00C83EC8"/>
    <w:rsid w:val="00C84763"/>
    <w:rsid w:val="00C8515C"/>
    <w:rsid w:val="00C855A6"/>
    <w:rsid w:val="00C86389"/>
    <w:rsid w:val="00C8644B"/>
    <w:rsid w:val="00C8673A"/>
    <w:rsid w:val="00C86E70"/>
    <w:rsid w:val="00C87080"/>
    <w:rsid w:val="00C901B5"/>
    <w:rsid w:val="00C9114B"/>
    <w:rsid w:val="00C921A5"/>
    <w:rsid w:val="00C92619"/>
    <w:rsid w:val="00C92FE3"/>
    <w:rsid w:val="00C9385A"/>
    <w:rsid w:val="00C948BA"/>
    <w:rsid w:val="00C948E5"/>
    <w:rsid w:val="00C94BBD"/>
    <w:rsid w:val="00C94FB3"/>
    <w:rsid w:val="00C95608"/>
    <w:rsid w:val="00C95DBD"/>
    <w:rsid w:val="00C969D1"/>
    <w:rsid w:val="00C96E90"/>
    <w:rsid w:val="00C96EE2"/>
    <w:rsid w:val="00CA04E6"/>
    <w:rsid w:val="00CA0716"/>
    <w:rsid w:val="00CA07CC"/>
    <w:rsid w:val="00CA08A9"/>
    <w:rsid w:val="00CA0B56"/>
    <w:rsid w:val="00CA2B57"/>
    <w:rsid w:val="00CA3BB7"/>
    <w:rsid w:val="00CA4338"/>
    <w:rsid w:val="00CA443A"/>
    <w:rsid w:val="00CA5076"/>
    <w:rsid w:val="00CA6AC3"/>
    <w:rsid w:val="00CA76AA"/>
    <w:rsid w:val="00CA76E7"/>
    <w:rsid w:val="00CA7B24"/>
    <w:rsid w:val="00CB06C1"/>
    <w:rsid w:val="00CB14E5"/>
    <w:rsid w:val="00CB20A1"/>
    <w:rsid w:val="00CB408F"/>
    <w:rsid w:val="00CB4E35"/>
    <w:rsid w:val="00CB4E5E"/>
    <w:rsid w:val="00CB6458"/>
    <w:rsid w:val="00CB65DD"/>
    <w:rsid w:val="00CC02D3"/>
    <w:rsid w:val="00CC06B9"/>
    <w:rsid w:val="00CC0F1C"/>
    <w:rsid w:val="00CC1EA5"/>
    <w:rsid w:val="00CC202B"/>
    <w:rsid w:val="00CC20F5"/>
    <w:rsid w:val="00CC29CF"/>
    <w:rsid w:val="00CC46C2"/>
    <w:rsid w:val="00CC4A15"/>
    <w:rsid w:val="00CC4CB0"/>
    <w:rsid w:val="00CC522F"/>
    <w:rsid w:val="00CC666F"/>
    <w:rsid w:val="00CC6925"/>
    <w:rsid w:val="00CC6B66"/>
    <w:rsid w:val="00CC6FF7"/>
    <w:rsid w:val="00CC7FC7"/>
    <w:rsid w:val="00CD1EFA"/>
    <w:rsid w:val="00CD340A"/>
    <w:rsid w:val="00CD573D"/>
    <w:rsid w:val="00CD5997"/>
    <w:rsid w:val="00CD5B56"/>
    <w:rsid w:val="00CD62A2"/>
    <w:rsid w:val="00CD6905"/>
    <w:rsid w:val="00CD6FAE"/>
    <w:rsid w:val="00CD7307"/>
    <w:rsid w:val="00CD74E5"/>
    <w:rsid w:val="00CD7805"/>
    <w:rsid w:val="00CD7E3C"/>
    <w:rsid w:val="00CE01FB"/>
    <w:rsid w:val="00CE0213"/>
    <w:rsid w:val="00CE02A5"/>
    <w:rsid w:val="00CE0B69"/>
    <w:rsid w:val="00CE1103"/>
    <w:rsid w:val="00CE1161"/>
    <w:rsid w:val="00CE1564"/>
    <w:rsid w:val="00CE15E1"/>
    <w:rsid w:val="00CE2563"/>
    <w:rsid w:val="00CE27B9"/>
    <w:rsid w:val="00CE2E02"/>
    <w:rsid w:val="00CE313F"/>
    <w:rsid w:val="00CE492E"/>
    <w:rsid w:val="00CE4C0D"/>
    <w:rsid w:val="00CE5A15"/>
    <w:rsid w:val="00CE5C66"/>
    <w:rsid w:val="00CE5EB7"/>
    <w:rsid w:val="00CE6148"/>
    <w:rsid w:val="00CE7589"/>
    <w:rsid w:val="00CF03F9"/>
    <w:rsid w:val="00CF2AB3"/>
    <w:rsid w:val="00CF2B9F"/>
    <w:rsid w:val="00CF2F1B"/>
    <w:rsid w:val="00CF3709"/>
    <w:rsid w:val="00CF4ED7"/>
    <w:rsid w:val="00CF58D9"/>
    <w:rsid w:val="00CF5CA7"/>
    <w:rsid w:val="00CF63D9"/>
    <w:rsid w:val="00CF6544"/>
    <w:rsid w:val="00D00071"/>
    <w:rsid w:val="00D01281"/>
    <w:rsid w:val="00D0183F"/>
    <w:rsid w:val="00D01EFD"/>
    <w:rsid w:val="00D032FE"/>
    <w:rsid w:val="00D034D6"/>
    <w:rsid w:val="00D04B60"/>
    <w:rsid w:val="00D0554B"/>
    <w:rsid w:val="00D0578A"/>
    <w:rsid w:val="00D07259"/>
    <w:rsid w:val="00D07B1A"/>
    <w:rsid w:val="00D10275"/>
    <w:rsid w:val="00D116DC"/>
    <w:rsid w:val="00D126A1"/>
    <w:rsid w:val="00D1515D"/>
    <w:rsid w:val="00D154A8"/>
    <w:rsid w:val="00D159F7"/>
    <w:rsid w:val="00D16103"/>
    <w:rsid w:val="00D179DC"/>
    <w:rsid w:val="00D20823"/>
    <w:rsid w:val="00D21863"/>
    <w:rsid w:val="00D23428"/>
    <w:rsid w:val="00D2399E"/>
    <w:rsid w:val="00D23AE8"/>
    <w:rsid w:val="00D24014"/>
    <w:rsid w:val="00D24057"/>
    <w:rsid w:val="00D25EAB"/>
    <w:rsid w:val="00D261FA"/>
    <w:rsid w:val="00D264C8"/>
    <w:rsid w:val="00D2674A"/>
    <w:rsid w:val="00D27076"/>
    <w:rsid w:val="00D31208"/>
    <w:rsid w:val="00D31747"/>
    <w:rsid w:val="00D31B56"/>
    <w:rsid w:val="00D32140"/>
    <w:rsid w:val="00D323A1"/>
    <w:rsid w:val="00D3241E"/>
    <w:rsid w:val="00D349FC"/>
    <w:rsid w:val="00D34BB2"/>
    <w:rsid w:val="00D34BF4"/>
    <w:rsid w:val="00D37114"/>
    <w:rsid w:val="00D378C4"/>
    <w:rsid w:val="00D4012F"/>
    <w:rsid w:val="00D414CE"/>
    <w:rsid w:val="00D41866"/>
    <w:rsid w:val="00D41A7E"/>
    <w:rsid w:val="00D4391E"/>
    <w:rsid w:val="00D43D59"/>
    <w:rsid w:val="00D43D76"/>
    <w:rsid w:val="00D440B4"/>
    <w:rsid w:val="00D44361"/>
    <w:rsid w:val="00D448E1"/>
    <w:rsid w:val="00D4650A"/>
    <w:rsid w:val="00D47B76"/>
    <w:rsid w:val="00D50220"/>
    <w:rsid w:val="00D50741"/>
    <w:rsid w:val="00D5079C"/>
    <w:rsid w:val="00D51422"/>
    <w:rsid w:val="00D5188B"/>
    <w:rsid w:val="00D52CEA"/>
    <w:rsid w:val="00D52DA1"/>
    <w:rsid w:val="00D53647"/>
    <w:rsid w:val="00D53A71"/>
    <w:rsid w:val="00D5419A"/>
    <w:rsid w:val="00D548E1"/>
    <w:rsid w:val="00D54E22"/>
    <w:rsid w:val="00D56ACC"/>
    <w:rsid w:val="00D57824"/>
    <w:rsid w:val="00D604E3"/>
    <w:rsid w:val="00D60C03"/>
    <w:rsid w:val="00D62084"/>
    <w:rsid w:val="00D6335E"/>
    <w:rsid w:val="00D63887"/>
    <w:rsid w:val="00D63B90"/>
    <w:rsid w:val="00D64228"/>
    <w:rsid w:val="00D64699"/>
    <w:rsid w:val="00D6516C"/>
    <w:rsid w:val="00D65E97"/>
    <w:rsid w:val="00D669BC"/>
    <w:rsid w:val="00D678DF"/>
    <w:rsid w:val="00D67E3E"/>
    <w:rsid w:val="00D67F2B"/>
    <w:rsid w:val="00D71AAF"/>
    <w:rsid w:val="00D71D84"/>
    <w:rsid w:val="00D72383"/>
    <w:rsid w:val="00D7257B"/>
    <w:rsid w:val="00D72A2E"/>
    <w:rsid w:val="00D74D7C"/>
    <w:rsid w:val="00D75177"/>
    <w:rsid w:val="00D7563F"/>
    <w:rsid w:val="00D81FD0"/>
    <w:rsid w:val="00D82278"/>
    <w:rsid w:val="00D827B6"/>
    <w:rsid w:val="00D8283D"/>
    <w:rsid w:val="00D83222"/>
    <w:rsid w:val="00D834A7"/>
    <w:rsid w:val="00D83725"/>
    <w:rsid w:val="00D839C7"/>
    <w:rsid w:val="00D8475F"/>
    <w:rsid w:val="00D8503E"/>
    <w:rsid w:val="00D85FAA"/>
    <w:rsid w:val="00D861AE"/>
    <w:rsid w:val="00D86D9B"/>
    <w:rsid w:val="00D87A4A"/>
    <w:rsid w:val="00D90105"/>
    <w:rsid w:val="00D90DB4"/>
    <w:rsid w:val="00D90F6E"/>
    <w:rsid w:val="00D91C7D"/>
    <w:rsid w:val="00D92524"/>
    <w:rsid w:val="00D9293F"/>
    <w:rsid w:val="00D932F7"/>
    <w:rsid w:val="00D9364F"/>
    <w:rsid w:val="00D93664"/>
    <w:rsid w:val="00D93714"/>
    <w:rsid w:val="00D93967"/>
    <w:rsid w:val="00D93AE1"/>
    <w:rsid w:val="00D93C52"/>
    <w:rsid w:val="00D94991"/>
    <w:rsid w:val="00D94E16"/>
    <w:rsid w:val="00D94F5A"/>
    <w:rsid w:val="00D969CE"/>
    <w:rsid w:val="00D96E5A"/>
    <w:rsid w:val="00D9757B"/>
    <w:rsid w:val="00DA13FD"/>
    <w:rsid w:val="00DA2384"/>
    <w:rsid w:val="00DA39D1"/>
    <w:rsid w:val="00DA3DE0"/>
    <w:rsid w:val="00DA42DA"/>
    <w:rsid w:val="00DA4458"/>
    <w:rsid w:val="00DA508A"/>
    <w:rsid w:val="00DA5159"/>
    <w:rsid w:val="00DA5658"/>
    <w:rsid w:val="00DA6659"/>
    <w:rsid w:val="00DA7AF5"/>
    <w:rsid w:val="00DB0173"/>
    <w:rsid w:val="00DB0802"/>
    <w:rsid w:val="00DB2F60"/>
    <w:rsid w:val="00DB30EB"/>
    <w:rsid w:val="00DB4EA6"/>
    <w:rsid w:val="00DB56C8"/>
    <w:rsid w:val="00DB7572"/>
    <w:rsid w:val="00DB7B14"/>
    <w:rsid w:val="00DC17F1"/>
    <w:rsid w:val="00DC18BF"/>
    <w:rsid w:val="00DC1939"/>
    <w:rsid w:val="00DC21E5"/>
    <w:rsid w:val="00DC3E17"/>
    <w:rsid w:val="00DC4DF0"/>
    <w:rsid w:val="00DC4ECC"/>
    <w:rsid w:val="00DC5141"/>
    <w:rsid w:val="00DC586F"/>
    <w:rsid w:val="00DC5CAD"/>
    <w:rsid w:val="00DC6B27"/>
    <w:rsid w:val="00DC7C04"/>
    <w:rsid w:val="00DD0A29"/>
    <w:rsid w:val="00DD0A8B"/>
    <w:rsid w:val="00DD1082"/>
    <w:rsid w:val="00DD22C5"/>
    <w:rsid w:val="00DD2752"/>
    <w:rsid w:val="00DD285B"/>
    <w:rsid w:val="00DD2CBF"/>
    <w:rsid w:val="00DD4997"/>
    <w:rsid w:val="00DD4A44"/>
    <w:rsid w:val="00DD4AAE"/>
    <w:rsid w:val="00DD4CB7"/>
    <w:rsid w:val="00DD5B35"/>
    <w:rsid w:val="00DD6657"/>
    <w:rsid w:val="00DD79F3"/>
    <w:rsid w:val="00DE021F"/>
    <w:rsid w:val="00DE247F"/>
    <w:rsid w:val="00DE24B9"/>
    <w:rsid w:val="00DE416B"/>
    <w:rsid w:val="00DE4728"/>
    <w:rsid w:val="00DE4C79"/>
    <w:rsid w:val="00DE5CD5"/>
    <w:rsid w:val="00DE61C2"/>
    <w:rsid w:val="00DE6A77"/>
    <w:rsid w:val="00DE74D9"/>
    <w:rsid w:val="00DF050A"/>
    <w:rsid w:val="00DF18E8"/>
    <w:rsid w:val="00DF1A21"/>
    <w:rsid w:val="00DF26ED"/>
    <w:rsid w:val="00DF2890"/>
    <w:rsid w:val="00DF452D"/>
    <w:rsid w:val="00DF4F5B"/>
    <w:rsid w:val="00DF60C0"/>
    <w:rsid w:val="00DF78FB"/>
    <w:rsid w:val="00E02954"/>
    <w:rsid w:val="00E029AF"/>
    <w:rsid w:val="00E03B97"/>
    <w:rsid w:val="00E04178"/>
    <w:rsid w:val="00E05866"/>
    <w:rsid w:val="00E0619E"/>
    <w:rsid w:val="00E061E5"/>
    <w:rsid w:val="00E06298"/>
    <w:rsid w:val="00E06A5A"/>
    <w:rsid w:val="00E07078"/>
    <w:rsid w:val="00E07B34"/>
    <w:rsid w:val="00E14355"/>
    <w:rsid w:val="00E14C3B"/>
    <w:rsid w:val="00E151AD"/>
    <w:rsid w:val="00E209B2"/>
    <w:rsid w:val="00E2128A"/>
    <w:rsid w:val="00E219B1"/>
    <w:rsid w:val="00E240FE"/>
    <w:rsid w:val="00E25E22"/>
    <w:rsid w:val="00E26861"/>
    <w:rsid w:val="00E27FD0"/>
    <w:rsid w:val="00E30E9D"/>
    <w:rsid w:val="00E315D6"/>
    <w:rsid w:val="00E321AF"/>
    <w:rsid w:val="00E33793"/>
    <w:rsid w:val="00E35794"/>
    <w:rsid w:val="00E36E59"/>
    <w:rsid w:val="00E37EF9"/>
    <w:rsid w:val="00E40150"/>
    <w:rsid w:val="00E40EFF"/>
    <w:rsid w:val="00E42A63"/>
    <w:rsid w:val="00E42CD0"/>
    <w:rsid w:val="00E43BD6"/>
    <w:rsid w:val="00E440AB"/>
    <w:rsid w:val="00E44C07"/>
    <w:rsid w:val="00E45489"/>
    <w:rsid w:val="00E46BA3"/>
    <w:rsid w:val="00E50AC5"/>
    <w:rsid w:val="00E51626"/>
    <w:rsid w:val="00E518E0"/>
    <w:rsid w:val="00E52923"/>
    <w:rsid w:val="00E5331B"/>
    <w:rsid w:val="00E53842"/>
    <w:rsid w:val="00E559BA"/>
    <w:rsid w:val="00E562BD"/>
    <w:rsid w:val="00E56AD7"/>
    <w:rsid w:val="00E56AFA"/>
    <w:rsid w:val="00E5724D"/>
    <w:rsid w:val="00E5734A"/>
    <w:rsid w:val="00E62463"/>
    <w:rsid w:val="00E6254D"/>
    <w:rsid w:val="00E6527D"/>
    <w:rsid w:val="00E65EBF"/>
    <w:rsid w:val="00E6640F"/>
    <w:rsid w:val="00E6694A"/>
    <w:rsid w:val="00E67FF0"/>
    <w:rsid w:val="00E70422"/>
    <w:rsid w:val="00E70630"/>
    <w:rsid w:val="00E70A97"/>
    <w:rsid w:val="00E7137C"/>
    <w:rsid w:val="00E71C69"/>
    <w:rsid w:val="00E74F44"/>
    <w:rsid w:val="00E754E1"/>
    <w:rsid w:val="00E75AD4"/>
    <w:rsid w:val="00E75B97"/>
    <w:rsid w:val="00E75CED"/>
    <w:rsid w:val="00E773D4"/>
    <w:rsid w:val="00E77D48"/>
    <w:rsid w:val="00E80907"/>
    <w:rsid w:val="00E81262"/>
    <w:rsid w:val="00E81FA8"/>
    <w:rsid w:val="00E8222D"/>
    <w:rsid w:val="00E834F2"/>
    <w:rsid w:val="00E835FF"/>
    <w:rsid w:val="00E83631"/>
    <w:rsid w:val="00E83DA3"/>
    <w:rsid w:val="00E83F5C"/>
    <w:rsid w:val="00E84B02"/>
    <w:rsid w:val="00E86922"/>
    <w:rsid w:val="00E86BDB"/>
    <w:rsid w:val="00E86D51"/>
    <w:rsid w:val="00E9209E"/>
    <w:rsid w:val="00E9261C"/>
    <w:rsid w:val="00E92FE0"/>
    <w:rsid w:val="00E93D85"/>
    <w:rsid w:val="00E94A17"/>
    <w:rsid w:val="00E94AEE"/>
    <w:rsid w:val="00E95358"/>
    <w:rsid w:val="00E9673B"/>
    <w:rsid w:val="00EA0BCE"/>
    <w:rsid w:val="00EA0F90"/>
    <w:rsid w:val="00EA1C18"/>
    <w:rsid w:val="00EA264D"/>
    <w:rsid w:val="00EA38F3"/>
    <w:rsid w:val="00EA4478"/>
    <w:rsid w:val="00EA62A2"/>
    <w:rsid w:val="00EA7508"/>
    <w:rsid w:val="00EB09D6"/>
    <w:rsid w:val="00EB14A3"/>
    <w:rsid w:val="00EB1EC0"/>
    <w:rsid w:val="00EB2278"/>
    <w:rsid w:val="00EB235F"/>
    <w:rsid w:val="00EB2402"/>
    <w:rsid w:val="00EB3606"/>
    <w:rsid w:val="00EB4329"/>
    <w:rsid w:val="00EB46D3"/>
    <w:rsid w:val="00EB4C37"/>
    <w:rsid w:val="00EB54E9"/>
    <w:rsid w:val="00EB6F11"/>
    <w:rsid w:val="00EB7607"/>
    <w:rsid w:val="00EB7DE5"/>
    <w:rsid w:val="00EB7F1B"/>
    <w:rsid w:val="00EB7F4D"/>
    <w:rsid w:val="00EC03A8"/>
    <w:rsid w:val="00EC0C3F"/>
    <w:rsid w:val="00EC2433"/>
    <w:rsid w:val="00EC2C9B"/>
    <w:rsid w:val="00EC300C"/>
    <w:rsid w:val="00EC3237"/>
    <w:rsid w:val="00EC3566"/>
    <w:rsid w:val="00EC5038"/>
    <w:rsid w:val="00EC5388"/>
    <w:rsid w:val="00EC5D73"/>
    <w:rsid w:val="00EC6FD1"/>
    <w:rsid w:val="00EC71DF"/>
    <w:rsid w:val="00EC7618"/>
    <w:rsid w:val="00ED0A15"/>
    <w:rsid w:val="00ED0FC6"/>
    <w:rsid w:val="00ED4273"/>
    <w:rsid w:val="00ED4A2D"/>
    <w:rsid w:val="00ED7064"/>
    <w:rsid w:val="00ED7980"/>
    <w:rsid w:val="00EE0F42"/>
    <w:rsid w:val="00EE1B8F"/>
    <w:rsid w:val="00EE271F"/>
    <w:rsid w:val="00EE3547"/>
    <w:rsid w:val="00EE37AE"/>
    <w:rsid w:val="00EE3E0C"/>
    <w:rsid w:val="00EE4621"/>
    <w:rsid w:val="00EE4A4E"/>
    <w:rsid w:val="00EE5C9D"/>
    <w:rsid w:val="00EE66A0"/>
    <w:rsid w:val="00EE6A22"/>
    <w:rsid w:val="00EE6EA7"/>
    <w:rsid w:val="00EE714B"/>
    <w:rsid w:val="00EF0898"/>
    <w:rsid w:val="00EF121A"/>
    <w:rsid w:val="00EF1A1B"/>
    <w:rsid w:val="00EF1CBE"/>
    <w:rsid w:val="00EF2402"/>
    <w:rsid w:val="00EF3827"/>
    <w:rsid w:val="00EF4166"/>
    <w:rsid w:val="00EF57E2"/>
    <w:rsid w:val="00EF5B25"/>
    <w:rsid w:val="00EF681A"/>
    <w:rsid w:val="00EF6CF2"/>
    <w:rsid w:val="00EF6D06"/>
    <w:rsid w:val="00EF767A"/>
    <w:rsid w:val="00EF7B93"/>
    <w:rsid w:val="00F003F1"/>
    <w:rsid w:val="00F00440"/>
    <w:rsid w:val="00F01219"/>
    <w:rsid w:val="00F01479"/>
    <w:rsid w:val="00F018A7"/>
    <w:rsid w:val="00F023FB"/>
    <w:rsid w:val="00F029C4"/>
    <w:rsid w:val="00F02A70"/>
    <w:rsid w:val="00F02AC2"/>
    <w:rsid w:val="00F032A7"/>
    <w:rsid w:val="00F037FE"/>
    <w:rsid w:val="00F03D94"/>
    <w:rsid w:val="00F04CCF"/>
    <w:rsid w:val="00F06DC6"/>
    <w:rsid w:val="00F0788F"/>
    <w:rsid w:val="00F1086B"/>
    <w:rsid w:val="00F144B6"/>
    <w:rsid w:val="00F144CE"/>
    <w:rsid w:val="00F14D3E"/>
    <w:rsid w:val="00F15709"/>
    <w:rsid w:val="00F15903"/>
    <w:rsid w:val="00F159C8"/>
    <w:rsid w:val="00F166B9"/>
    <w:rsid w:val="00F16820"/>
    <w:rsid w:val="00F16FF7"/>
    <w:rsid w:val="00F174D9"/>
    <w:rsid w:val="00F20978"/>
    <w:rsid w:val="00F213D5"/>
    <w:rsid w:val="00F213F5"/>
    <w:rsid w:val="00F21F26"/>
    <w:rsid w:val="00F225C3"/>
    <w:rsid w:val="00F226E3"/>
    <w:rsid w:val="00F22C20"/>
    <w:rsid w:val="00F2412E"/>
    <w:rsid w:val="00F25349"/>
    <w:rsid w:val="00F25B6B"/>
    <w:rsid w:val="00F25EDE"/>
    <w:rsid w:val="00F25EF9"/>
    <w:rsid w:val="00F30332"/>
    <w:rsid w:val="00F30485"/>
    <w:rsid w:val="00F30BC0"/>
    <w:rsid w:val="00F30D95"/>
    <w:rsid w:val="00F3170A"/>
    <w:rsid w:val="00F31CC6"/>
    <w:rsid w:val="00F31E75"/>
    <w:rsid w:val="00F33285"/>
    <w:rsid w:val="00F337F7"/>
    <w:rsid w:val="00F3381E"/>
    <w:rsid w:val="00F34CD0"/>
    <w:rsid w:val="00F34F7C"/>
    <w:rsid w:val="00F40018"/>
    <w:rsid w:val="00F40082"/>
    <w:rsid w:val="00F40C16"/>
    <w:rsid w:val="00F41BB3"/>
    <w:rsid w:val="00F44398"/>
    <w:rsid w:val="00F44742"/>
    <w:rsid w:val="00F44DB1"/>
    <w:rsid w:val="00F45540"/>
    <w:rsid w:val="00F45B36"/>
    <w:rsid w:val="00F45E9B"/>
    <w:rsid w:val="00F46372"/>
    <w:rsid w:val="00F463A1"/>
    <w:rsid w:val="00F4703A"/>
    <w:rsid w:val="00F472E4"/>
    <w:rsid w:val="00F476C0"/>
    <w:rsid w:val="00F47E13"/>
    <w:rsid w:val="00F50FA2"/>
    <w:rsid w:val="00F5455E"/>
    <w:rsid w:val="00F57900"/>
    <w:rsid w:val="00F613A5"/>
    <w:rsid w:val="00F614B7"/>
    <w:rsid w:val="00F61964"/>
    <w:rsid w:val="00F632AC"/>
    <w:rsid w:val="00F63EF8"/>
    <w:rsid w:val="00F6419F"/>
    <w:rsid w:val="00F64275"/>
    <w:rsid w:val="00F6494A"/>
    <w:rsid w:val="00F667AC"/>
    <w:rsid w:val="00F66DE9"/>
    <w:rsid w:val="00F67AFC"/>
    <w:rsid w:val="00F70C9A"/>
    <w:rsid w:val="00F7107C"/>
    <w:rsid w:val="00F71313"/>
    <w:rsid w:val="00F71BF8"/>
    <w:rsid w:val="00F7203D"/>
    <w:rsid w:val="00F72270"/>
    <w:rsid w:val="00F74A16"/>
    <w:rsid w:val="00F74C6D"/>
    <w:rsid w:val="00F760BA"/>
    <w:rsid w:val="00F761C0"/>
    <w:rsid w:val="00F76A78"/>
    <w:rsid w:val="00F76D56"/>
    <w:rsid w:val="00F772D0"/>
    <w:rsid w:val="00F80935"/>
    <w:rsid w:val="00F80A6D"/>
    <w:rsid w:val="00F8118A"/>
    <w:rsid w:val="00F8163A"/>
    <w:rsid w:val="00F81C0C"/>
    <w:rsid w:val="00F8252D"/>
    <w:rsid w:val="00F840AE"/>
    <w:rsid w:val="00F84418"/>
    <w:rsid w:val="00F846EE"/>
    <w:rsid w:val="00F85234"/>
    <w:rsid w:val="00F854A4"/>
    <w:rsid w:val="00F857A7"/>
    <w:rsid w:val="00F863C3"/>
    <w:rsid w:val="00F86512"/>
    <w:rsid w:val="00F90B00"/>
    <w:rsid w:val="00F91D57"/>
    <w:rsid w:val="00F91EA2"/>
    <w:rsid w:val="00F93ECD"/>
    <w:rsid w:val="00F9471C"/>
    <w:rsid w:val="00F948EF"/>
    <w:rsid w:val="00F955D9"/>
    <w:rsid w:val="00F95B36"/>
    <w:rsid w:val="00F96B81"/>
    <w:rsid w:val="00F96F7C"/>
    <w:rsid w:val="00F97194"/>
    <w:rsid w:val="00FA0670"/>
    <w:rsid w:val="00FA0AE8"/>
    <w:rsid w:val="00FA0CB1"/>
    <w:rsid w:val="00FA1577"/>
    <w:rsid w:val="00FA2110"/>
    <w:rsid w:val="00FA2292"/>
    <w:rsid w:val="00FA51A1"/>
    <w:rsid w:val="00FA569B"/>
    <w:rsid w:val="00FA5805"/>
    <w:rsid w:val="00FA6F88"/>
    <w:rsid w:val="00FA7282"/>
    <w:rsid w:val="00FA756E"/>
    <w:rsid w:val="00FA7F81"/>
    <w:rsid w:val="00FB0F77"/>
    <w:rsid w:val="00FB27A0"/>
    <w:rsid w:val="00FB2DF4"/>
    <w:rsid w:val="00FB5325"/>
    <w:rsid w:val="00FB7A69"/>
    <w:rsid w:val="00FC18C5"/>
    <w:rsid w:val="00FC1E3C"/>
    <w:rsid w:val="00FC1F33"/>
    <w:rsid w:val="00FC21A8"/>
    <w:rsid w:val="00FC2615"/>
    <w:rsid w:val="00FC27F8"/>
    <w:rsid w:val="00FC43AC"/>
    <w:rsid w:val="00FC56F8"/>
    <w:rsid w:val="00FC5C6A"/>
    <w:rsid w:val="00FC6B3D"/>
    <w:rsid w:val="00FC6BD7"/>
    <w:rsid w:val="00FC6D1F"/>
    <w:rsid w:val="00FC780E"/>
    <w:rsid w:val="00FD0190"/>
    <w:rsid w:val="00FD0FBC"/>
    <w:rsid w:val="00FD1B29"/>
    <w:rsid w:val="00FD1DB8"/>
    <w:rsid w:val="00FD25C1"/>
    <w:rsid w:val="00FD2F78"/>
    <w:rsid w:val="00FD4C5C"/>
    <w:rsid w:val="00FD4E7F"/>
    <w:rsid w:val="00FD4F21"/>
    <w:rsid w:val="00FD549F"/>
    <w:rsid w:val="00FD573F"/>
    <w:rsid w:val="00FD581A"/>
    <w:rsid w:val="00FD5C67"/>
    <w:rsid w:val="00FD792D"/>
    <w:rsid w:val="00FE0AFF"/>
    <w:rsid w:val="00FE207F"/>
    <w:rsid w:val="00FE3023"/>
    <w:rsid w:val="00FE3BAA"/>
    <w:rsid w:val="00FE3F69"/>
    <w:rsid w:val="00FE43CE"/>
    <w:rsid w:val="00FE55F9"/>
    <w:rsid w:val="00FE643E"/>
    <w:rsid w:val="00FE674A"/>
    <w:rsid w:val="00FE7674"/>
    <w:rsid w:val="00FE769E"/>
    <w:rsid w:val="00FF1E59"/>
    <w:rsid w:val="00FF1EAF"/>
    <w:rsid w:val="00FF1EDA"/>
    <w:rsid w:val="00FF2081"/>
    <w:rsid w:val="00FF2C19"/>
    <w:rsid w:val="00FF31FC"/>
    <w:rsid w:val="00FF347D"/>
    <w:rsid w:val="00FF3D0A"/>
    <w:rsid w:val="00FF4492"/>
    <w:rsid w:val="00FF4D80"/>
    <w:rsid w:val="00FF5153"/>
    <w:rsid w:val="00FF5A11"/>
    <w:rsid w:val="00FF671F"/>
    <w:rsid w:val="00FF698F"/>
    <w:rsid w:val="00FF6DE6"/>
    <w:rsid w:val="43CF39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D3AAF7"/>
  <w15:docId w15:val="{5CDFB793-0183-40ED-B983-7A9FA36B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25"/>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393519"/>
    <w:pPr>
      <w:spacing w:before="100" w:beforeAutospacing="1" w:after="100" w:afterAutospacing="1"/>
    </w:pPr>
  </w:style>
  <w:style w:type="paragraph" w:styleId="Prrafodelista">
    <w:name w:val="List Paragraph"/>
    <w:aliases w:val="Normal numbered,Cuadro,Cita texto,Footnote,List Paragraph1,Colorful List - Accent 11,viñeta,Párrafo de lista 2,Bullet 1,Bullet Number,List Paragraph11,Listas,Use Case List Paragraph,lp1,lp11"/>
    <w:basedOn w:val="Normal"/>
    <w:link w:val="PrrafodelistaCar"/>
    <w:uiPriority w:val="34"/>
    <w:qFormat/>
    <w:rsid w:val="00393519"/>
    <w:pPr>
      <w:ind w:left="720"/>
      <w:contextualSpacing/>
    </w:pPr>
    <w:rPr>
      <w:rFonts w:asciiTheme="minorHAnsi" w:eastAsiaTheme="minorHAnsi" w:hAnsiTheme="minorHAnsi" w:cstheme="minorBidi"/>
      <w:kern w:val="2"/>
      <w:lang w:eastAsia="en-US"/>
      <w14:ligatures w14:val="standardContextual"/>
    </w:rPr>
  </w:style>
  <w:style w:type="paragraph" w:styleId="NormalWeb">
    <w:name w:val="Normal (Web)"/>
    <w:basedOn w:val="Normal"/>
    <w:uiPriority w:val="99"/>
    <w:semiHidden/>
    <w:unhideWhenUsed/>
    <w:rsid w:val="008D20BF"/>
    <w:rPr>
      <w:rFonts w:eastAsiaTheme="minorHAnsi"/>
      <w:kern w:val="2"/>
      <w:lang w:eastAsia="en-US"/>
      <w14:ligatures w14:val="standardContextual"/>
    </w:rPr>
  </w:style>
  <w:style w:type="paragraph" w:styleId="Textonotapie">
    <w:name w:val="footnote text"/>
    <w:basedOn w:val="Normal"/>
    <w:link w:val="TextonotapieCar"/>
    <w:uiPriority w:val="99"/>
    <w:semiHidden/>
    <w:unhideWhenUsed/>
    <w:rsid w:val="00495366"/>
    <w:rPr>
      <w:rFonts w:asciiTheme="minorHAnsi" w:eastAsiaTheme="minorHAnsi" w:hAnsiTheme="minorHAnsi" w:cstheme="minorBidi"/>
      <w:kern w:val="2"/>
      <w:sz w:val="20"/>
      <w:szCs w:val="20"/>
      <w:lang w:eastAsia="en-US"/>
      <w14:ligatures w14:val="standardContextual"/>
    </w:rPr>
  </w:style>
  <w:style w:type="character" w:customStyle="1" w:styleId="TextonotapieCar">
    <w:name w:val="Texto nota pie Car"/>
    <w:basedOn w:val="Fuentedeprrafopredeter"/>
    <w:link w:val="Textonotapie"/>
    <w:uiPriority w:val="99"/>
    <w:semiHidden/>
    <w:rsid w:val="00495366"/>
    <w:rPr>
      <w:sz w:val="20"/>
      <w:szCs w:val="20"/>
    </w:rPr>
  </w:style>
  <w:style w:type="character" w:styleId="Refdenotaalpie">
    <w:name w:val="footnote reference"/>
    <w:basedOn w:val="Fuentedeprrafopredeter"/>
    <w:uiPriority w:val="99"/>
    <w:semiHidden/>
    <w:unhideWhenUsed/>
    <w:rsid w:val="00495366"/>
    <w:rPr>
      <w:vertAlign w:val="superscript"/>
    </w:rPr>
  </w:style>
  <w:style w:type="character" w:styleId="Refdecomentario">
    <w:name w:val="annotation reference"/>
    <w:basedOn w:val="Fuentedeprrafopredeter"/>
    <w:uiPriority w:val="99"/>
    <w:semiHidden/>
    <w:unhideWhenUsed/>
    <w:rsid w:val="00414393"/>
    <w:rPr>
      <w:sz w:val="16"/>
      <w:szCs w:val="16"/>
    </w:rPr>
  </w:style>
  <w:style w:type="paragraph" w:styleId="Textocomentario">
    <w:name w:val="annotation text"/>
    <w:basedOn w:val="Normal"/>
    <w:link w:val="TextocomentarioCar"/>
    <w:uiPriority w:val="99"/>
    <w:unhideWhenUsed/>
    <w:rsid w:val="00414393"/>
    <w:rPr>
      <w:sz w:val="20"/>
      <w:szCs w:val="20"/>
    </w:rPr>
  </w:style>
  <w:style w:type="character" w:customStyle="1" w:styleId="TextocomentarioCar">
    <w:name w:val="Texto comentario Car"/>
    <w:basedOn w:val="Fuentedeprrafopredeter"/>
    <w:link w:val="Textocomentario"/>
    <w:uiPriority w:val="99"/>
    <w:rsid w:val="00414393"/>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414393"/>
    <w:rPr>
      <w:b/>
      <w:bCs/>
    </w:rPr>
  </w:style>
  <w:style w:type="character" w:customStyle="1" w:styleId="AsuntodelcomentarioCar">
    <w:name w:val="Asunto del comentario Car"/>
    <w:basedOn w:val="TextocomentarioCar"/>
    <w:link w:val="Asuntodelcomentario"/>
    <w:uiPriority w:val="99"/>
    <w:semiHidden/>
    <w:rsid w:val="00414393"/>
    <w:rPr>
      <w:rFonts w:ascii="Times New Roman" w:eastAsia="Times New Roman" w:hAnsi="Times New Roman" w:cs="Times New Roman"/>
      <w:b/>
      <w:bCs/>
      <w:kern w:val="0"/>
      <w:sz w:val="20"/>
      <w:szCs w:val="20"/>
      <w:lang w:eastAsia="es-MX"/>
      <w14:ligatures w14:val="none"/>
    </w:rPr>
  </w:style>
  <w:style w:type="paragraph" w:styleId="Encabezado">
    <w:name w:val="header"/>
    <w:basedOn w:val="Normal"/>
    <w:link w:val="EncabezadoCar"/>
    <w:uiPriority w:val="99"/>
    <w:unhideWhenUsed/>
    <w:rsid w:val="00045358"/>
    <w:pPr>
      <w:tabs>
        <w:tab w:val="center" w:pos="4419"/>
        <w:tab w:val="right" w:pos="8838"/>
      </w:tabs>
    </w:pPr>
  </w:style>
  <w:style w:type="character" w:customStyle="1" w:styleId="EncabezadoCar">
    <w:name w:val="Encabezado Car"/>
    <w:basedOn w:val="Fuentedeprrafopredeter"/>
    <w:link w:val="Encabezado"/>
    <w:uiPriority w:val="99"/>
    <w:rsid w:val="00045358"/>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045358"/>
    <w:pPr>
      <w:tabs>
        <w:tab w:val="center" w:pos="4419"/>
        <w:tab w:val="right" w:pos="8838"/>
      </w:tabs>
    </w:pPr>
  </w:style>
  <w:style w:type="character" w:customStyle="1" w:styleId="PiedepginaCar">
    <w:name w:val="Pie de página Car"/>
    <w:basedOn w:val="Fuentedeprrafopredeter"/>
    <w:link w:val="Piedepgina"/>
    <w:uiPriority w:val="99"/>
    <w:rsid w:val="00045358"/>
    <w:rPr>
      <w:rFonts w:ascii="Times New Roman" w:eastAsia="Times New Roman" w:hAnsi="Times New Roman" w:cs="Times New Roman"/>
      <w:kern w:val="0"/>
      <w:lang w:eastAsia="es-MX"/>
      <w14:ligatures w14:val="none"/>
    </w:rPr>
  </w:style>
  <w:style w:type="paragraph" w:styleId="Revisin">
    <w:name w:val="Revision"/>
    <w:hidden/>
    <w:uiPriority w:val="99"/>
    <w:semiHidden/>
    <w:rsid w:val="00D63887"/>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C630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049"/>
    <w:rPr>
      <w:rFonts w:ascii="Segoe UI" w:eastAsia="Times New Roman" w:hAnsi="Segoe UI" w:cs="Segoe UI"/>
      <w:kern w:val="0"/>
      <w:sz w:val="18"/>
      <w:szCs w:val="18"/>
      <w:lang w:eastAsia="es-MX"/>
      <w14:ligatures w14:val="none"/>
    </w:rPr>
  </w:style>
  <w:style w:type="character" w:customStyle="1" w:styleId="PrrafodelistaCar">
    <w:name w:val="Párrafo de lista Car"/>
    <w:aliases w:val="Normal numbered Car,Cuadro Car,Cita texto Car,Footnote Car,List Paragraph1 Car,Colorful List - Accent 11 Car,viñeta Car,Párrafo de lista 2 Car,Bullet 1 Car,Bullet Number Car,List Paragraph11 Car,Listas Car,lp1 Car,lp11 Car"/>
    <w:link w:val="Prrafodelista"/>
    <w:uiPriority w:val="34"/>
    <w:qFormat/>
    <w:locked/>
    <w:rsid w:val="00942D0A"/>
  </w:style>
  <w:style w:type="paragraph" w:styleId="Ttulo">
    <w:name w:val="Title"/>
    <w:basedOn w:val="Normal"/>
    <w:next w:val="Normal"/>
    <w:link w:val="TtuloCar"/>
    <w:rsid w:val="00EB4329"/>
    <w:pPr>
      <w:keepNext/>
      <w:keepLines/>
      <w:spacing w:before="480" w:after="120"/>
      <w:jc w:val="both"/>
    </w:pPr>
    <w:rPr>
      <w:rFonts w:ascii="Book Antigua" w:eastAsia="Book Antigua" w:hAnsi="Book Antigua" w:cs="Book Antigua"/>
      <w:b/>
      <w:sz w:val="72"/>
      <w:szCs w:val="72"/>
    </w:rPr>
  </w:style>
  <w:style w:type="character" w:customStyle="1" w:styleId="TtuloCar">
    <w:name w:val="Título Car"/>
    <w:basedOn w:val="Fuentedeprrafopredeter"/>
    <w:link w:val="Ttulo"/>
    <w:rsid w:val="00EB4329"/>
    <w:rPr>
      <w:rFonts w:ascii="Book Antigua" w:eastAsia="Book Antigua" w:hAnsi="Book Antigua" w:cs="Book Antigua"/>
      <w:b/>
      <w:kern w:val="0"/>
      <w:sz w:val="72"/>
      <w:szCs w:val="72"/>
      <w:lang w:eastAsia="es-MX"/>
      <w14:ligatures w14:val="none"/>
    </w:rPr>
  </w:style>
  <w:style w:type="paragraph" w:customStyle="1" w:styleId="Default">
    <w:name w:val="Default"/>
    <w:rsid w:val="00D7257B"/>
    <w:pPr>
      <w:autoSpaceDE w:val="0"/>
      <w:autoSpaceDN w:val="0"/>
      <w:adjustRightInd w:val="0"/>
    </w:pPr>
    <w:rPr>
      <w:rFonts w:ascii="Arial" w:hAnsi="Arial" w:cs="Arial"/>
      <w:color w:val="000000"/>
      <w:kern w:val="0"/>
    </w:rPr>
  </w:style>
  <w:style w:type="character" w:styleId="Textoennegrita">
    <w:name w:val="Strong"/>
    <w:basedOn w:val="Fuentedeprrafopredeter"/>
    <w:uiPriority w:val="22"/>
    <w:qFormat/>
    <w:rsid w:val="00567D9A"/>
    <w:rPr>
      <w:b/>
      <w:bCs/>
    </w:rPr>
  </w:style>
  <w:style w:type="table" w:styleId="Tablaconcuadrcula">
    <w:name w:val="Table Grid"/>
    <w:basedOn w:val="Tablanormal"/>
    <w:uiPriority w:val="39"/>
    <w:rsid w:val="00FF4D8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time">
    <w:name w:val="message-time"/>
    <w:basedOn w:val="Fuentedeprrafopredeter"/>
    <w:rsid w:val="0048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286">
      <w:bodyDiv w:val="1"/>
      <w:marLeft w:val="0"/>
      <w:marRight w:val="0"/>
      <w:marTop w:val="0"/>
      <w:marBottom w:val="0"/>
      <w:divBdr>
        <w:top w:val="none" w:sz="0" w:space="0" w:color="auto"/>
        <w:left w:val="none" w:sz="0" w:space="0" w:color="auto"/>
        <w:bottom w:val="none" w:sz="0" w:space="0" w:color="auto"/>
        <w:right w:val="none" w:sz="0" w:space="0" w:color="auto"/>
      </w:divBdr>
    </w:div>
    <w:div w:id="48040883">
      <w:bodyDiv w:val="1"/>
      <w:marLeft w:val="0"/>
      <w:marRight w:val="0"/>
      <w:marTop w:val="0"/>
      <w:marBottom w:val="0"/>
      <w:divBdr>
        <w:top w:val="none" w:sz="0" w:space="0" w:color="auto"/>
        <w:left w:val="none" w:sz="0" w:space="0" w:color="auto"/>
        <w:bottom w:val="none" w:sz="0" w:space="0" w:color="auto"/>
        <w:right w:val="none" w:sz="0" w:space="0" w:color="auto"/>
      </w:divBdr>
    </w:div>
    <w:div w:id="59527577">
      <w:bodyDiv w:val="1"/>
      <w:marLeft w:val="0"/>
      <w:marRight w:val="0"/>
      <w:marTop w:val="0"/>
      <w:marBottom w:val="0"/>
      <w:divBdr>
        <w:top w:val="none" w:sz="0" w:space="0" w:color="auto"/>
        <w:left w:val="none" w:sz="0" w:space="0" w:color="auto"/>
        <w:bottom w:val="none" w:sz="0" w:space="0" w:color="auto"/>
        <w:right w:val="none" w:sz="0" w:space="0" w:color="auto"/>
      </w:divBdr>
    </w:div>
    <w:div w:id="132715607">
      <w:bodyDiv w:val="1"/>
      <w:marLeft w:val="0"/>
      <w:marRight w:val="0"/>
      <w:marTop w:val="0"/>
      <w:marBottom w:val="0"/>
      <w:divBdr>
        <w:top w:val="none" w:sz="0" w:space="0" w:color="auto"/>
        <w:left w:val="none" w:sz="0" w:space="0" w:color="auto"/>
        <w:bottom w:val="none" w:sz="0" w:space="0" w:color="auto"/>
        <w:right w:val="none" w:sz="0" w:space="0" w:color="auto"/>
      </w:divBdr>
      <w:divsChild>
        <w:div w:id="434597098">
          <w:marLeft w:val="0"/>
          <w:marRight w:val="0"/>
          <w:marTop w:val="0"/>
          <w:marBottom w:val="0"/>
          <w:divBdr>
            <w:top w:val="none" w:sz="0" w:space="0" w:color="auto"/>
            <w:left w:val="none" w:sz="0" w:space="0" w:color="auto"/>
            <w:bottom w:val="none" w:sz="0" w:space="0" w:color="auto"/>
            <w:right w:val="none" w:sz="0" w:space="0" w:color="auto"/>
          </w:divBdr>
          <w:divsChild>
            <w:div w:id="946083202">
              <w:marLeft w:val="0"/>
              <w:marRight w:val="0"/>
              <w:marTop w:val="0"/>
              <w:marBottom w:val="0"/>
              <w:divBdr>
                <w:top w:val="none" w:sz="0" w:space="0" w:color="auto"/>
                <w:left w:val="none" w:sz="0" w:space="0" w:color="auto"/>
                <w:bottom w:val="none" w:sz="0" w:space="0" w:color="auto"/>
                <w:right w:val="none" w:sz="0" w:space="0" w:color="auto"/>
              </w:divBdr>
              <w:divsChild>
                <w:div w:id="13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3073">
      <w:bodyDiv w:val="1"/>
      <w:marLeft w:val="0"/>
      <w:marRight w:val="0"/>
      <w:marTop w:val="0"/>
      <w:marBottom w:val="0"/>
      <w:divBdr>
        <w:top w:val="none" w:sz="0" w:space="0" w:color="auto"/>
        <w:left w:val="none" w:sz="0" w:space="0" w:color="auto"/>
        <w:bottom w:val="none" w:sz="0" w:space="0" w:color="auto"/>
        <w:right w:val="none" w:sz="0" w:space="0" w:color="auto"/>
      </w:divBdr>
    </w:div>
    <w:div w:id="189882760">
      <w:bodyDiv w:val="1"/>
      <w:marLeft w:val="0"/>
      <w:marRight w:val="0"/>
      <w:marTop w:val="0"/>
      <w:marBottom w:val="0"/>
      <w:divBdr>
        <w:top w:val="none" w:sz="0" w:space="0" w:color="auto"/>
        <w:left w:val="none" w:sz="0" w:space="0" w:color="auto"/>
        <w:bottom w:val="none" w:sz="0" w:space="0" w:color="auto"/>
        <w:right w:val="none" w:sz="0" w:space="0" w:color="auto"/>
      </w:divBdr>
    </w:div>
    <w:div w:id="200020882">
      <w:bodyDiv w:val="1"/>
      <w:marLeft w:val="0"/>
      <w:marRight w:val="0"/>
      <w:marTop w:val="0"/>
      <w:marBottom w:val="0"/>
      <w:divBdr>
        <w:top w:val="none" w:sz="0" w:space="0" w:color="auto"/>
        <w:left w:val="none" w:sz="0" w:space="0" w:color="auto"/>
        <w:bottom w:val="none" w:sz="0" w:space="0" w:color="auto"/>
        <w:right w:val="none" w:sz="0" w:space="0" w:color="auto"/>
      </w:divBdr>
    </w:div>
    <w:div w:id="245305663">
      <w:bodyDiv w:val="1"/>
      <w:marLeft w:val="0"/>
      <w:marRight w:val="0"/>
      <w:marTop w:val="0"/>
      <w:marBottom w:val="0"/>
      <w:divBdr>
        <w:top w:val="none" w:sz="0" w:space="0" w:color="auto"/>
        <w:left w:val="none" w:sz="0" w:space="0" w:color="auto"/>
        <w:bottom w:val="none" w:sz="0" w:space="0" w:color="auto"/>
        <w:right w:val="none" w:sz="0" w:space="0" w:color="auto"/>
      </w:divBdr>
    </w:div>
    <w:div w:id="331106568">
      <w:bodyDiv w:val="1"/>
      <w:marLeft w:val="0"/>
      <w:marRight w:val="0"/>
      <w:marTop w:val="0"/>
      <w:marBottom w:val="0"/>
      <w:divBdr>
        <w:top w:val="none" w:sz="0" w:space="0" w:color="auto"/>
        <w:left w:val="none" w:sz="0" w:space="0" w:color="auto"/>
        <w:bottom w:val="none" w:sz="0" w:space="0" w:color="auto"/>
        <w:right w:val="none" w:sz="0" w:space="0" w:color="auto"/>
      </w:divBdr>
      <w:divsChild>
        <w:div w:id="565721649">
          <w:marLeft w:val="0"/>
          <w:marRight w:val="0"/>
          <w:marTop w:val="0"/>
          <w:marBottom w:val="0"/>
          <w:divBdr>
            <w:top w:val="none" w:sz="0" w:space="0" w:color="auto"/>
            <w:left w:val="none" w:sz="0" w:space="0" w:color="auto"/>
            <w:bottom w:val="none" w:sz="0" w:space="0" w:color="auto"/>
            <w:right w:val="none" w:sz="0" w:space="0" w:color="auto"/>
          </w:divBdr>
          <w:divsChild>
            <w:div w:id="524171609">
              <w:marLeft w:val="0"/>
              <w:marRight w:val="0"/>
              <w:marTop w:val="0"/>
              <w:marBottom w:val="0"/>
              <w:divBdr>
                <w:top w:val="none" w:sz="0" w:space="0" w:color="auto"/>
                <w:left w:val="none" w:sz="0" w:space="0" w:color="auto"/>
                <w:bottom w:val="none" w:sz="0" w:space="0" w:color="auto"/>
                <w:right w:val="none" w:sz="0" w:space="0" w:color="auto"/>
              </w:divBdr>
              <w:divsChild>
                <w:div w:id="9367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925">
      <w:bodyDiv w:val="1"/>
      <w:marLeft w:val="0"/>
      <w:marRight w:val="0"/>
      <w:marTop w:val="0"/>
      <w:marBottom w:val="0"/>
      <w:divBdr>
        <w:top w:val="none" w:sz="0" w:space="0" w:color="auto"/>
        <w:left w:val="none" w:sz="0" w:space="0" w:color="auto"/>
        <w:bottom w:val="none" w:sz="0" w:space="0" w:color="auto"/>
        <w:right w:val="none" w:sz="0" w:space="0" w:color="auto"/>
      </w:divBdr>
    </w:div>
    <w:div w:id="471138998">
      <w:bodyDiv w:val="1"/>
      <w:marLeft w:val="0"/>
      <w:marRight w:val="0"/>
      <w:marTop w:val="0"/>
      <w:marBottom w:val="0"/>
      <w:divBdr>
        <w:top w:val="none" w:sz="0" w:space="0" w:color="auto"/>
        <w:left w:val="none" w:sz="0" w:space="0" w:color="auto"/>
        <w:bottom w:val="none" w:sz="0" w:space="0" w:color="auto"/>
        <w:right w:val="none" w:sz="0" w:space="0" w:color="auto"/>
      </w:divBdr>
    </w:div>
    <w:div w:id="490560818">
      <w:bodyDiv w:val="1"/>
      <w:marLeft w:val="0"/>
      <w:marRight w:val="0"/>
      <w:marTop w:val="0"/>
      <w:marBottom w:val="0"/>
      <w:divBdr>
        <w:top w:val="none" w:sz="0" w:space="0" w:color="auto"/>
        <w:left w:val="none" w:sz="0" w:space="0" w:color="auto"/>
        <w:bottom w:val="none" w:sz="0" w:space="0" w:color="auto"/>
        <w:right w:val="none" w:sz="0" w:space="0" w:color="auto"/>
      </w:divBdr>
      <w:divsChild>
        <w:div w:id="1884125650">
          <w:marLeft w:val="0"/>
          <w:marRight w:val="0"/>
          <w:marTop w:val="0"/>
          <w:marBottom w:val="0"/>
          <w:divBdr>
            <w:top w:val="none" w:sz="0" w:space="0" w:color="auto"/>
            <w:left w:val="none" w:sz="0" w:space="0" w:color="auto"/>
            <w:bottom w:val="none" w:sz="0" w:space="0" w:color="auto"/>
            <w:right w:val="none" w:sz="0" w:space="0" w:color="auto"/>
          </w:divBdr>
          <w:divsChild>
            <w:div w:id="688458145">
              <w:marLeft w:val="0"/>
              <w:marRight w:val="0"/>
              <w:marTop w:val="0"/>
              <w:marBottom w:val="0"/>
              <w:divBdr>
                <w:top w:val="none" w:sz="0" w:space="0" w:color="auto"/>
                <w:left w:val="none" w:sz="0" w:space="0" w:color="auto"/>
                <w:bottom w:val="none" w:sz="0" w:space="0" w:color="auto"/>
                <w:right w:val="none" w:sz="0" w:space="0" w:color="auto"/>
              </w:divBdr>
              <w:divsChild>
                <w:div w:id="10197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0967">
      <w:bodyDiv w:val="1"/>
      <w:marLeft w:val="0"/>
      <w:marRight w:val="0"/>
      <w:marTop w:val="0"/>
      <w:marBottom w:val="0"/>
      <w:divBdr>
        <w:top w:val="none" w:sz="0" w:space="0" w:color="auto"/>
        <w:left w:val="none" w:sz="0" w:space="0" w:color="auto"/>
        <w:bottom w:val="none" w:sz="0" w:space="0" w:color="auto"/>
        <w:right w:val="none" w:sz="0" w:space="0" w:color="auto"/>
      </w:divBdr>
      <w:divsChild>
        <w:div w:id="1349716880">
          <w:marLeft w:val="0"/>
          <w:marRight w:val="0"/>
          <w:marTop w:val="0"/>
          <w:marBottom w:val="0"/>
          <w:divBdr>
            <w:top w:val="none" w:sz="0" w:space="0" w:color="auto"/>
            <w:left w:val="none" w:sz="0" w:space="0" w:color="auto"/>
            <w:bottom w:val="none" w:sz="0" w:space="0" w:color="auto"/>
            <w:right w:val="none" w:sz="0" w:space="0" w:color="auto"/>
          </w:divBdr>
        </w:div>
      </w:divsChild>
    </w:div>
    <w:div w:id="556861612">
      <w:bodyDiv w:val="1"/>
      <w:marLeft w:val="0"/>
      <w:marRight w:val="0"/>
      <w:marTop w:val="0"/>
      <w:marBottom w:val="0"/>
      <w:divBdr>
        <w:top w:val="none" w:sz="0" w:space="0" w:color="auto"/>
        <w:left w:val="none" w:sz="0" w:space="0" w:color="auto"/>
        <w:bottom w:val="none" w:sz="0" w:space="0" w:color="auto"/>
        <w:right w:val="none" w:sz="0" w:space="0" w:color="auto"/>
      </w:divBdr>
      <w:divsChild>
        <w:div w:id="1755199505">
          <w:marLeft w:val="0"/>
          <w:marRight w:val="0"/>
          <w:marTop w:val="0"/>
          <w:marBottom w:val="0"/>
          <w:divBdr>
            <w:top w:val="none" w:sz="0" w:space="0" w:color="auto"/>
            <w:left w:val="none" w:sz="0" w:space="0" w:color="auto"/>
            <w:bottom w:val="none" w:sz="0" w:space="0" w:color="auto"/>
            <w:right w:val="none" w:sz="0" w:space="0" w:color="auto"/>
          </w:divBdr>
        </w:div>
        <w:div w:id="2062122632">
          <w:marLeft w:val="0"/>
          <w:marRight w:val="0"/>
          <w:marTop w:val="0"/>
          <w:marBottom w:val="0"/>
          <w:divBdr>
            <w:top w:val="none" w:sz="0" w:space="0" w:color="auto"/>
            <w:left w:val="none" w:sz="0" w:space="0" w:color="auto"/>
            <w:bottom w:val="none" w:sz="0" w:space="0" w:color="auto"/>
            <w:right w:val="none" w:sz="0" w:space="0" w:color="auto"/>
          </w:divBdr>
        </w:div>
        <w:div w:id="1736197468">
          <w:marLeft w:val="0"/>
          <w:marRight w:val="0"/>
          <w:marTop w:val="0"/>
          <w:marBottom w:val="0"/>
          <w:divBdr>
            <w:top w:val="none" w:sz="0" w:space="0" w:color="auto"/>
            <w:left w:val="none" w:sz="0" w:space="0" w:color="auto"/>
            <w:bottom w:val="none" w:sz="0" w:space="0" w:color="auto"/>
            <w:right w:val="none" w:sz="0" w:space="0" w:color="auto"/>
          </w:divBdr>
        </w:div>
        <w:div w:id="146552610">
          <w:marLeft w:val="0"/>
          <w:marRight w:val="0"/>
          <w:marTop w:val="0"/>
          <w:marBottom w:val="0"/>
          <w:divBdr>
            <w:top w:val="none" w:sz="0" w:space="0" w:color="auto"/>
            <w:left w:val="none" w:sz="0" w:space="0" w:color="auto"/>
            <w:bottom w:val="none" w:sz="0" w:space="0" w:color="auto"/>
            <w:right w:val="none" w:sz="0" w:space="0" w:color="auto"/>
          </w:divBdr>
        </w:div>
        <w:div w:id="781530699">
          <w:marLeft w:val="0"/>
          <w:marRight w:val="0"/>
          <w:marTop w:val="0"/>
          <w:marBottom w:val="0"/>
          <w:divBdr>
            <w:top w:val="none" w:sz="0" w:space="0" w:color="auto"/>
            <w:left w:val="none" w:sz="0" w:space="0" w:color="auto"/>
            <w:bottom w:val="none" w:sz="0" w:space="0" w:color="auto"/>
            <w:right w:val="none" w:sz="0" w:space="0" w:color="auto"/>
          </w:divBdr>
        </w:div>
        <w:div w:id="1870147588">
          <w:marLeft w:val="0"/>
          <w:marRight w:val="0"/>
          <w:marTop w:val="0"/>
          <w:marBottom w:val="0"/>
          <w:divBdr>
            <w:top w:val="none" w:sz="0" w:space="0" w:color="auto"/>
            <w:left w:val="none" w:sz="0" w:space="0" w:color="auto"/>
            <w:bottom w:val="none" w:sz="0" w:space="0" w:color="auto"/>
            <w:right w:val="none" w:sz="0" w:space="0" w:color="auto"/>
          </w:divBdr>
        </w:div>
        <w:div w:id="362484295">
          <w:marLeft w:val="0"/>
          <w:marRight w:val="0"/>
          <w:marTop w:val="0"/>
          <w:marBottom w:val="0"/>
          <w:divBdr>
            <w:top w:val="none" w:sz="0" w:space="0" w:color="auto"/>
            <w:left w:val="none" w:sz="0" w:space="0" w:color="auto"/>
            <w:bottom w:val="none" w:sz="0" w:space="0" w:color="auto"/>
            <w:right w:val="none" w:sz="0" w:space="0" w:color="auto"/>
          </w:divBdr>
        </w:div>
        <w:div w:id="1256134248">
          <w:marLeft w:val="0"/>
          <w:marRight w:val="0"/>
          <w:marTop w:val="0"/>
          <w:marBottom w:val="0"/>
          <w:divBdr>
            <w:top w:val="none" w:sz="0" w:space="0" w:color="auto"/>
            <w:left w:val="none" w:sz="0" w:space="0" w:color="auto"/>
            <w:bottom w:val="none" w:sz="0" w:space="0" w:color="auto"/>
            <w:right w:val="none" w:sz="0" w:space="0" w:color="auto"/>
          </w:divBdr>
        </w:div>
        <w:div w:id="294219860">
          <w:marLeft w:val="0"/>
          <w:marRight w:val="0"/>
          <w:marTop w:val="0"/>
          <w:marBottom w:val="0"/>
          <w:divBdr>
            <w:top w:val="none" w:sz="0" w:space="0" w:color="auto"/>
            <w:left w:val="none" w:sz="0" w:space="0" w:color="auto"/>
            <w:bottom w:val="none" w:sz="0" w:space="0" w:color="auto"/>
            <w:right w:val="none" w:sz="0" w:space="0" w:color="auto"/>
          </w:divBdr>
        </w:div>
        <w:div w:id="1871870524">
          <w:marLeft w:val="0"/>
          <w:marRight w:val="0"/>
          <w:marTop w:val="0"/>
          <w:marBottom w:val="0"/>
          <w:divBdr>
            <w:top w:val="none" w:sz="0" w:space="0" w:color="auto"/>
            <w:left w:val="none" w:sz="0" w:space="0" w:color="auto"/>
            <w:bottom w:val="none" w:sz="0" w:space="0" w:color="auto"/>
            <w:right w:val="none" w:sz="0" w:space="0" w:color="auto"/>
          </w:divBdr>
        </w:div>
        <w:div w:id="1778911925">
          <w:marLeft w:val="0"/>
          <w:marRight w:val="0"/>
          <w:marTop w:val="0"/>
          <w:marBottom w:val="0"/>
          <w:divBdr>
            <w:top w:val="none" w:sz="0" w:space="0" w:color="auto"/>
            <w:left w:val="none" w:sz="0" w:space="0" w:color="auto"/>
            <w:bottom w:val="none" w:sz="0" w:space="0" w:color="auto"/>
            <w:right w:val="none" w:sz="0" w:space="0" w:color="auto"/>
          </w:divBdr>
        </w:div>
        <w:div w:id="1365859675">
          <w:marLeft w:val="0"/>
          <w:marRight w:val="0"/>
          <w:marTop w:val="0"/>
          <w:marBottom w:val="0"/>
          <w:divBdr>
            <w:top w:val="none" w:sz="0" w:space="0" w:color="auto"/>
            <w:left w:val="none" w:sz="0" w:space="0" w:color="auto"/>
            <w:bottom w:val="none" w:sz="0" w:space="0" w:color="auto"/>
            <w:right w:val="none" w:sz="0" w:space="0" w:color="auto"/>
          </w:divBdr>
        </w:div>
        <w:div w:id="334312007">
          <w:marLeft w:val="0"/>
          <w:marRight w:val="0"/>
          <w:marTop w:val="0"/>
          <w:marBottom w:val="0"/>
          <w:divBdr>
            <w:top w:val="none" w:sz="0" w:space="0" w:color="auto"/>
            <w:left w:val="none" w:sz="0" w:space="0" w:color="auto"/>
            <w:bottom w:val="none" w:sz="0" w:space="0" w:color="auto"/>
            <w:right w:val="none" w:sz="0" w:space="0" w:color="auto"/>
          </w:divBdr>
        </w:div>
        <w:div w:id="1444837874">
          <w:marLeft w:val="0"/>
          <w:marRight w:val="0"/>
          <w:marTop w:val="0"/>
          <w:marBottom w:val="0"/>
          <w:divBdr>
            <w:top w:val="none" w:sz="0" w:space="0" w:color="auto"/>
            <w:left w:val="none" w:sz="0" w:space="0" w:color="auto"/>
            <w:bottom w:val="none" w:sz="0" w:space="0" w:color="auto"/>
            <w:right w:val="none" w:sz="0" w:space="0" w:color="auto"/>
          </w:divBdr>
        </w:div>
        <w:div w:id="1492284854">
          <w:marLeft w:val="0"/>
          <w:marRight w:val="0"/>
          <w:marTop w:val="0"/>
          <w:marBottom w:val="0"/>
          <w:divBdr>
            <w:top w:val="none" w:sz="0" w:space="0" w:color="auto"/>
            <w:left w:val="none" w:sz="0" w:space="0" w:color="auto"/>
            <w:bottom w:val="none" w:sz="0" w:space="0" w:color="auto"/>
            <w:right w:val="none" w:sz="0" w:space="0" w:color="auto"/>
          </w:divBdr>
        </w:div>
        <w:div w:id="1621566250">
          <w:marLeft w:val="0"/>
          <w:marRight w:val="0"/>
          <w:marTop w:val="0"/>
          <w:marBottom w:val="0"/>
          <w:divBdr>
            <w:top w:val="none" w:sz="0" w:space="0" w:color="auto"/>
            <w:left w:val="none" w:sz="0" w:space="0" w:color="auto"/>
            <w:bottom w:val="none" w:sz="0" w:space="0" w:color="auto"/>
            <w:right w:val="none" w:sz="0" w:space="0" w:color="auto"/>
          </w:divBdr>
        </w:div>
        <w:div w:id="440150205">
          <w:marLeft w:val="0"/>
          <w:marRight w:val="0"/>
          <w:marTop w:val="0"/>
          <w:marBottom w:val="0"/>
          <w:divBdr>
            <w:top w:val="none" w:sz="0" w:space="0" w:color="auto"/>
            <w:left w:val="none" w:sz="0" w:space="0" w:color="auto"/>
            <w:bottom w:val="none" w:sz="0" w:space="0" w:color="auto"/>
            <w:right w:val="none" w:sz="0" w:space="0" w:color="auto"/>
          </w:divBdr>
        </w:div>
        <w:div w:id="2136560194">
          <w:marLeft w:val="0"/>
          <w:marRight w:val="0"/>
          <w:marTop w:val="0"/>
          <w:marBottom w:val="0"/>
          <w:divBdr>
            <w:top w:val="none" w:sz="0" w:space="0" w:color="auto"/>
            <w:left w:val="none" w:sz="0" w:space="0" w:color="auto"/>
            <w:bottom w:val="none" w:sz="0" w:space="0" w:color="auto"/>
            <w:right w:val="none" w:sz="0" w:space="0" w:color="auto"/>
          </w:divBdr>
        </w:div>
        <w:div w:id="1336881106">
          <w:marLeft w:val="0"/>
          <w:marRight w:val="0"/>
          <w:marTop w:val="0"/>
          <w:marBottom w:val="0"/>
          <w:divBdr>
            <w:top w:val="none" w:sz="0" w:space="0" w:color="auto"/>
            <w:left w:val="none" w:sz="0" w:space="0" w:color="auto"/>
            <w:bottom w:val="none" w:sz="0" w:space="0" w:color="auto"/>
            <w:right w:val="none" w:sz="0" w:space="0" w:color="auto"/>
          </w:divBdr>
        </w:div>
        <w:div w:id="455635492">
          <w:marLeft w:val="0"/>
          <w:marRight w:val="0"/>
          <w:marTop w:val="0"/>
          <w:marBottom w:val="0"/>
          <w:divBdr>
            <w:top w:val="none" w:sz="0" w:space="0" w:color="auto"/>
            <w:left w:val="none" w:sz="0" w:space="0" w:color="auto"/>
            <w:bottom w:val="none" w:sz="0" w:space="0" w:color="auto"/>
            <w:right w:val="none" w:sz="0" w:space="0" w:color="auto"/>
          </w:divBdr>
        </w:div>
        <w:div w:id="2074815214">
          <w:marLeft w:val="0"/>
          <w:marRight w:val="0"/>
          <w:marTop w:val="0"/>
          <w:marBottom w:val="0"/>
          <w:divBdr>
            <w:top w:val="none" w:sz="0" w:space="0" w:color="auto"/>
            <w:left w:val="none" w:sz="0" w:space="0" w:color="auto"/>
            <w:bottom w:val="none" w:sz="0" w:space="0" w:color="auto"/>
            <w:right w:val="none" w:sz="0" w:space="0" w:color="auto"/>
          </w:divBdr>
        </w:div>
        <w:div w:id="1939285938">
          <w:marLeft w:val="0"/>
          <w:marRight w:val="0"/>
          <w:marTop w:val="0"/>
          <w:marBottom w:val="0"/>
          <w:divBdr>
            <w:top w:val="none" w:sz="0" w:space="0" w:color="auto"/>
            <w:left w:val="none" w:sz="0" w:space="0" w:color="auto"/>
            <w:bottom w:val="none" w:sz="0" w:space="0" w:color="auto"/>
            <w:right w:val="none" w:sz="0" w:space="0" w:color="auto"/>
          </w:divBdr>
        </w:div>
        <w:div w:id="1946303480">
          <w:marLeft w:val="0"/>
          <w:marRight w:val="0"/>
          <w:marTop w:val="0"/>
          <w:marBottom w:val="0"/>
          <w:divBdr>
            <w:top w:val="none" w:sz="0" w:space="0" w:color="auto"/>
            <w:left w:val="none" w:sz="0" w:space="0" w:color="auto"/>
            <w:bottom w:val="none" w:sz="0" w:space="0" w:color="auto"/>
            <w:right w:val="none" w:sz="0" w:space="0" w:color="auto"/>
          </w:divBdr>
        </w:div>
        <w:div w:id="965047238">
          <w:marLeft w:val="0"/>
          <w:marRight w:val="0"/>
          <w:marTop w:val="0"/>
          <w:marBottom w:val="0"/>
          <w:divBdr>
            <w:top w:val="none" w:sz="0" w:space="0" w:color="auto"/>
            <w:left w:val="none" w:sz="0" w:space="0" w:color="auto"/>
            <w:bottom w:val="none" w:sz="0" w:space="0" w:color="auto"/>
            <w:right w:val="none" w:sz="0" w:space="0" w:color="auto"/>
          </w:divBdr>
        </w:div>
        <w:div w:id="711075242">
          <w:marLeft w:val="0"/>
          <w:marRight w:val="0"/>
          <w:marTop w:val="0"/>
          <w:marBottom w:val="0"/>
          <w:divBdr>
            <w:top w:val="none" w:sz="0" w:space="0" w:color="auto"/>
            <w:left w:val="none" w:sz="0" w:space="0" w:color="auto"/>
            <w:bottom w:val="none" w:sz="0" w:space="0" w:color="auto"/>
            <w:right w:val="none" w:sz="0" w:space="0" w:color="auto"/>
          </w:divBdr>
        </w:div>
        <w:div w:id="114106130">
          <w:marLeft w:val="0"/>
          <w:marRight w:val="0"/>
          <w:marTop w:val="0"/>
          <w:marBottom w:val="0"/>
          <w:divBdr>
            <w:top w:val="none" w:sz="0" w:space="0" w:color="auto"/>
            <w:left w:val="none" w:sz="0" w:space="0" w:color="auto"/>
            <w:bottom w:val="none" w:sz="0" w:space="0" w:color="auto"/>
            <w:right w:val="none" w:sz="0" w:space="0" w:color="auto"/>
          </w:divBdr>
        </w:div>
        <w:div w:id="1946837976">
          <w:marLeft w:val="0"/>
          <w:marRight w:val="0"/>
          <w:marTop w:val="0"/>
          <w:marBottom w:val="0"/>
          <w:divBdr>
            <w:top w:val="none" w:sz="0" w:space="0" w:color="auto"/>
            <w:left w:val="none" w:sz="0" w:space="0" w:color="auto"/>
            <w:bottom w:val="none" w:sz="0" w:space="0" w:color="auto"/>
            <w:right w:val="none" w:sz="0" w:space="0" w:color="auto"/>
          </w:divBdr>
        </w:div>
        <w:div w:id="2123070483">
          <w:marLeft w:val="0"/>
          <w:marRight w:val="0"/>
          <w:marTop w:val="0"/>
          <w:marBottom w:val="0"/>
          <w:divBdr>
            <w:top w:val="none" w:sz="0" w:space="0" w:color="auto"/>
            <w:left w:val="none" w:sz="0" w:space="0" w:color="auto"/>
            <w:bottom w:val="none" w:sz="0" w:space="0" w:color="auto"/>
            <w:right w:val="none" w:sz="0" w:space="0" w:color="auto"/>
          </w:divBdr>
        </w:div>
      </w:divsChild>
    </w:div>
    <w:div w:id="619384620">
      <w:bodyDiv w:val="1"/>
      <w:marLeft w:val="0"/>
      <w:marRight w:val="0"/>
      <w:marTop w:val="0"/>
      <w:marBottom w:val="0"/>
      <w:divBdr>
        <w:top w:val="none" w:sz="0" w:space="0" w:color="auto"/>
        <w:left w:val="none" w:sz="0" w:space="0" w:color="auto"/>
        <w:bottom w:val="none" w:sz="0" w:space="0" w:color="auto"/>
        <w:right w:val="none" w:sz="0" w:space="0" w:color="auto"/>
      </w:divBdr>
      <w:divsChild>
        <w:div w:id="531457689">
          <w:marLeft w:val="0"/>
          <w:marRight w:val="0"/>
          <w:marTop w:val="0"/>
          <w:marBottom w:val="0"/>
          <w:divBdr>
            <w:top w:val="none" w:sz="0" w:space="0" w:color="auto"/>
            <w:left w:val="none" w:sz="0" w:space="0" w:color="auto"/>
            <w:bottom w:val="none" w:sz="0" w:space="0" w:color="auto"/>
            <w:right w:val="none" w:sz="0" w:space="0" w:color="auto"/>
          </w:divBdr>
          <w:divsChild>
            <w:div w:id="568853518">
              <w:marLeft w:val="0"/>
              <w:marRight w:val="0"/>
              <w:marTop w:val="0"/>
              <w:marBottom w:val="0"/>
              <w:divBdr>
                <w:top w:val="none" w:sz="0" w:space="0" w:color="auto"/>
                <w:left w:val="none" w:sz="0" w:space="0" w:color="auto"/>
                <w:bottom w:val="none" w:sz="0" w:space="0" w:color="auto"/>
                <w:right w:val="none" w:sz="0" w:space="0" w:color="auto"/>
              </w:divBdr>
              <w:divsChild>
                <w:div w:id="20370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882">
      <w:bodyDiv w:val="1"/>
      <w:marLeft w:val="0"/>
      <w:marRight w:val="0"/>
      <w:marTop w:val="0"/>
      <w:marBottom w:val="0"/>
      <w:divBdr>
        <w:top w:val="none" w:sz="0" w:space="0" w:color="auto"/>
        <w:left w:val="none" w:sz="0" w:space="0" w:color="auto"/>
        <w:bottom w:val="none" w:sz="0" w:space="0" w:color="auto"/>
        <w:right w:val="none" w:sz="0" w:space="0" w:color="auto"/>
      </w:divBdr>
      <w:divsChild>
        <w:div w:id="1659187358">
          <w:marLeft w:val="0"/>
          <w:marRight w:val="0"/>
          <w:marTop w:val="0"/>
          <w:marBottom w:val="0"/>
          <w:divBdr>
            <w:top w:val="none" w:sz="0" w:space="0" w:color="auto"/>
            <w:left w:val="none" w:sz="0" w:space="0" w:color="auto"/>
            <w:bottom w:val="none" w:sz="0" w:space="0" w:color="auto"/>
            <w:right w:val="none" w:sz="0" w:space="0" w:color="auto"/>
          </w:divBdr>
          <w:divsChild>
            <w:div w:id="1929147813">
              <w:marLeft w:val="0"/>
              <w:marRight w:val="0"/>
              <w:marTop w:val="0"/>
              <w:marBottom w:val="0"/>
              <w:divBdr>
                <w:top w:val="none" w:sz="0" w:space="0" w:color="auto"/>
                <w:left w:val="none" w:sz="0" w:space="0" w:color="auto"/>
                <w:bottom w:val="none" w:sz="0" w:space="0" w:color="auto"/>
                <w:right w:val="none" w:sz="0" w:space="0" w:color="auto"/>
              </w:divBdr>
              <w:divsChild>
                <w:div w:id="28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50347">
      <w:bodyDiv w:val="1"/>
      <w:marLeft w:val="0"/>
      <w:marRight w:val="0"/>
      <w:marTop w:val="0"/>
      <w:marBottom w:val="0"/>
      <w:divBdr>
        <w:top w:val="none" w:sz="0" w:space="0" w:color="auto"/>
        <w:left w:val="none" w:sz="0" w:space="0" w:color="auto"/>
        <w:bottom w:val="none" w:sz="0" w:space="0" w:color="auto"/>
        <w:right w:val="none" w:sz="0" w:space="0" w:color="auto"/>
      </w:divBdr>
    </w:div>
    <w:div w:id="688141333">
      <w:bodyDiv w:val="1"/>
      <w:marLeft w:val="0"/>
      <w:marRight w:val="0"/>
      <w:marTop w:val="0"/>
      <w:marBottom w:val="0"/>
      <w:divBdr>
        <w:top w:val="none" w:sz="0" w:space="0" w:color="auto"/>
        <w:left w:val="none" w:sz="0" w:space="0" w:color="auto"/>
        <w:bottom w:val="none" w:sz="0" w:space="0" w:color="auto"/>
        <w:right w:val="none" w:sz="0" w:space="0" w:color="auto"/>
      </w:divBdr>
      <w:divsChild>
        <w:div w:id="1376931476">
          <w:marLeft w:val="0"/>
          <w:marRight w:val="0"/>
          <w:marTop w:val="0"/>
          <w:marBottom w:val="0"/>
          <w:divBdr>
            <w:top w:val="none" w:sz="0" w:space="0" w:color="auto"/>
            <w:left w:val="none" w:sz="0" w:space="0" w:color="auto"/>
            <w:bottom w:val="none" w:sz="0" w:space="0" w:color="auto"/>
            <w:right w:val="none" w:sz="0" w:space="0" w:color="auto"/>
          </w:divBdr>
        </w:div>
      </w:divsChild>
    </w:div>
    <w:div w:id="719745481">
      <w:bodyDiv w:val="1"/>
      <w:marLeft w:val="0"/>
      <w:marRight w:val="0"/>
      <w:marTop w:val="0"/>
      <w:marBottom w:val="0"/>
      <w:divBdr>
        <w:top w:val="none" w:sz="0" w:space="0" w:color="auto"/>
        <w:left w:val="none" w:sz="0" w:space="0" w:color="auto"/>
        <w:bottom w:val="none" w:sz="0" w:space="0" w:color="auto"/>
        <w:right w:val="none" w:sz="0" w:space="0" w:color="auto"/>
      </w:divBdr>
      <w:divsChild>
        <w:div w:id="727801860">
          <w:marLeft w:val="0"/>
          <w:marRight w:val="0"/>
          <w:marTop w:val="0"/>
          <w:marBottom w:val="0"/>
          <w:divBdr>
            <w:top w:val="none" w:sz="0" w:space="0" w:color="auto"/>
            <w:left w:val="none" w:sz="0" w:space="0" w:color="auto"/>
            <w:bottom w:val="none" w:sz="0" w:space="0" w:color="auto"/>
            <w:right w:val="none" w:sz="0" w:space="0" w:color="auto"/>
          </w:divBdr>
        </w:div>
      </w:divsChild>
    </w:div>
    <w:div w:id="776875273">
      <w:bodyDiv w:val="1"/>
      <w:marLeft w:val="0"/>
      <w:marRight w:val="0"/>
      <w:marTop w:val="0"/>
      <w:marBottom w:val="0"/>
      <w:divBdr>
        <w:top w:val="none" w:sz="0" w:space="0" w:color="auto"/>
        <w:left w:val="none" w:sz="0" w:space="0" w:color="auto"/>
        <w:bottom w:val="none" w:sz="0" w:space="0" w:color="auto"/>
        <w:right w:val="none" w:sz="0" w:space="0" w:color="auto"/>
      </w:divBdr>
      <w:divsChild>
        <w:div w:id="458769757">
          <w:marLeft w:val="0"/>
          <w:marRight w:val="0"/>
          <w:marTop w:val="0"/>
          <w:marBottom w:val="0"/>
          <w:divBdr>
            <w:top w:val="none" w:sz="0" w:space="0" w:color="auto"/>
            <w:left w:val="none" w:sz="0" w:space="0" w:color="auto"/>
            <w:bottom w:val="none" w:sz="0" w:space="0" w:color="auto"/>
            <w:right w:val="none" w:sz="0" w:space="0" w:color="auto"/>
          </w:divBdr>
          <w:divsChild>
            <w:div w:id="1323898529">
              <w:marLeft w:val="0"/>
              <w:marRight w:val="0"/>
              <w:marTop w:val="0"/>
              <w:marBottom w:val="0"/>
              <w:divBdr>
                <w:top w:val="none" w:sz="0" w:space="0" w:color="auto"/>
                <w:left w:val="none" w:sz="0" w:space="0" w:color="auto"/>
                <w:bottom w:val="none" w:sz="0" w:space="0" w:color="auto"/>
                <w:right w:val="none" w:sz="0" w:space="0" w:color="auto"/>
              </w:divBdr>
              <w:divsChild>
                <w:div w:id="4094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1696">
      <w:bodyDiv w:val="1"/>
      <w:marLeft w:val="0"/>
      <w:marRight w:val="0"/>
      <w:marTop w:val="0"/>
      <w:marBottom w:val="0"/>
      <w:divBdr>
        <w:top w:val="none" w:sz="0" w:space="0" w:color="auto"/>
        <w:left w:val="none" w:sz="0" w:space="0" w:color="auto"/>
        <w:bottom w:val="none" w:sz="0" w:space="0" w:color="auto"/>
        <w:right w:val="none" w:sz="0" w:space="0" w:color="auto"/>
      </w:divBdr>
    </w:div>
    <w:div w:id="897861552">
      <w:bodyDiv w:val="1"/>
      <w:marLeft w:val="0"/>
      <w:marRight w:val="0"/>
      <w:marTop w:val="0"/>
      <w:marBottom w:val="0"/>
      <w:divBdr>
        <w:top w:val="none" w:sz="0" w:space="0" w:color="auto"/>
        <w:left w:val="none" w:sz="0" w:space="0" w:color="auto"/>
        <w:bottom w:val="none" w:sz="0" w:space="0" w:color="auto"/>
        <w:right w:val="none" w:sz="0" w:space="0" w:color="auto"/>
      </w:divBdr>
    </w:div>
    <w:div w:id="962272315">
      <w:bodyDiv w:val="1"/>
      <w:marLeft w:val="0"/>
      <w:marRight w:val="0"/>
      <w:marTop w:val="0"/>
      <w:marBottom w:val="0"/>
      <w:divBdr>
        <w:top w:val="none" w:sz="0" w:space="0" w:color="auto"/>
        <w:left w:val="none" w:sz="0" w:space="0" w:color="auto"/>
        <w:bottom w:val="none" w:sz="0" w:space="0" w:color="auto"/>
        <w:right w:val="none" w:sz="0" w:space="0" w:color="auto"/>
      </w:divBdr>
    </w:div>
    <w:div w:id="1093934957">
      <w:bodyDiv w:val="1"/>
      <w:marLeft w:val="0"/>
      <w:marRight w:val="0"/>
      <w:marTop w:val="0"/>
      <w:marBottom w:val="0"/>
      <w:divBdr>
        <w:top w:val="none" w:sz="0" w:space="0" w:color="auto"/>
        <w:left w:val="none" w:sz="0" w:space="0" w:color="auto"/>
        <w:bottom w:val="none" w:sz="0" w:space="0" w:color="auto"/>
        <w:right w:val="none" w:sz="0" w:space="0" w:color="auto"/>
      </w:divBdr>
    </w:div>
    <w:div w:id="1180043698">
      <w:bodyDiv w:val="1"/>
      <w:marLeft w:val="0"/>
      <w:marRight w:val="0"/>
      <w:marTop w:val="0"/>
      <w:marBottom w:val="0"/>
      <w:divBdr>
        <w:top w:val="none" w:sz="0" w:space="0" w:color="auto"/>
        <w:left w:val="none" w:sz="0" w:space="0" w:color="auto"/>
        <w:bottom w:val="none" w:sz="0" w:space="0" w:color="auto"/>
        <w:right w:val="none" w:sz="0" w:space="0" w:color="auto"/>
      </w:divBdr>
    </w:div>
    <w:div w:id="1231304521">
      <w:bodyDiv w:val="1"/>
      <w:marLeft w:val="0"/>
      <w:marRight w:val="0"/>
      <w:marTop w:val="0"/>
      <w:marBottom w:val="0"/>
      <w:divBdr>
        <w:top w:val="none" w:sz="0" w:space="0" w:color="auto"/>
        <w:left w:val="none" w:sz="0" w:space="0" w:color="auto"/>
        <w:bottom w:val="none" w:sz="0" w:space="0" w:color="auto"/>
        <w:right w:val="none" w:sz="0" w:space="0" w:color="auto"/>
      </w:divBdr>
    </w:div>
    <w:div w:id="1250502944">
      <w:bodyDiv w:val="1"/>
      <w:marLeft w:val="0"/>
      <w:marRight w:val="0"/>
      <w:marTop w:val="0"/>
      <w:marBottom w:val="0"/>
      <w:divBdr>
        <w:top w:val="none" w:sz="0" w:space="0" w:color="auto"/>
        <w:left w:val="none" w:sz="0" w:space="0" w:color="auto"/>
        <w:bottom w:val="none" w:sz="0" w:space="0" w:color="auto"/>
        <w:right w:val="none" w:sz="0" w:space="0" w:color="auto"/>
      </w:divBdr>
    </w:div>
    <w:div w:id="1350719681">
      <w:bodyDiv w:val="1"/>
      <w:marLeft w:val="0"/>
      <w:marRight w:val="0"/>
      <w:marTop w:val="0"/>
      <w:marBottom w:val="0"/>
      <w:divBdr>
        <w:top w:val="none" w:sz="0" w:space="0" w:color="auto"/>
        <w:left w:val="none" w:sz="0" w:space="0" w:color="auto"/>
        <w:bottom w:val="none" w:sz="0" w:space="0" w:color="auto"/>
        <w:right w:val="none" w:sz="0" w:space="0" w:color="auto"/>
      </w:divBdr>
    </w:div>
    <w:div w:id="1401370466">
      <w:bodyDiv w:val="1"/>
      <w:marLeft w:val="0"/>
      <w:marRight w:val="0"/>
      <w:marTop w:val="0"/>
      <w:marBottom w:val="0"/>
      <w:divBdr>
        <w:top w:val="none" w:sz="0" w:space="0" w:color="auto"/>
        <w:left w:val="none" w:sz="0" w:space="0" w:color="auto"/>
        <w:bottom w:val="none" w:sz="0" w:space="0" w:color="auto"/>
        <w:right w:val="none" w:sz="0" w:space="0" w:color="auto"/>
      </w:divBdr>
      <w:divsChild>
        <w:div w:id="384959827">
          <w:marLeft w:val="0"/>
          <w:marRight w:val="0"/>
          <w:marTop w:val="0"/>
          <w:marBottom w:val="0"/>
          <w:divBdr>
            <w:top w:val="none" w:sz="0" w:space="0" w:color="auto"/>
            <w:left w:val="none" w:sz="0" w:space="0" w:color="auto"/>
            <w:bottom w:val="none" w:sz="0" w:space="0" w:color="auto"/>
            <w:right w:val="none" w:sz="0" w:space="0" w:color="auto"/>
          </w:divBdr>
          <w:divsChild>
            <w:div w:id="1057239441">
              <w:marLeft w:val="0"/>
              <w:marRight w:val="0"/>
              <w:marTop w:val="0"/>
              <w:marBottom w:val="0"/>
              <w:divBdr>
                <w:top w:val="none" w:sz="0" w:space="0" w:color="auto"/>
                <w:left w:val="none" w:sz="0" w:space="0" w:color="auto"/>
                <w:bottom w:val="none" w:sz="0" w:space="0" w:color="auto"/>
                <w:right w:val="none" w:sz="0" w:space="0" w:color="auto"/>
              </w:divBdr>
              <w:divsChild>
                <w:div w:id="1985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906">
      <w:bodyDiv w:val="1"/>
      <w:marLeft w:val="0"/>
      <w:marRight w:val="0"/>
      <w:marTop w:val="0"/>
      <w:marBottom w:val="0"/>
      <w:divBdr>
        <w:top w:val="none" w:sz="0" w:space="0" w:color="auto"/>
        <w:left w:val="none" w:sz="0" w:space="0" w:color="auto"/>
        <w:bottom w:val="none" w:sz="0" w:space="0" w:color="auto"/>
        <w:right w:val="none" w:sz="0" w:space="0" w:color="auto"/>
      </w:divBdr>
    </w:div>
    <w:div w:id="1450776596">
      <w:bodyDiv w:val="1"/>
      <w:marLeft w:val="0"/>
      <w:marRight w:val="0"/>
      <w:marTop w:val="0"/>
      <w:marBottom w:val="0"/>
      <w:divBdr>
        <w:top w:val="none" w:sz="0" w:space="0" w:color="auto"/>
        <w:left w:val="none" w:sz="0" w:space="0" w:color="auto"/>
        <w:bottom w:val="none" w:sz="0" w:space="0" w:color="auto"/>
        <w:right w:val="none" w:sz="0" w:space="0" w:color="auto"/>
      </w:divBdr>
      <w:divsChild>
        <w:div w:id="192812242">
          <w:marLeft w:val="0"/>
          <w:marRight w:val="0"/>
          <w:marTop w:val="0"/>
          <w:marBottom w:val="0"/>
          <w:divBdr>
            <w:top w:val="none" w:sz="0" w:space="0" w:color="auto"/>
            <w:left w:val="none" w:sz="0" w:space="0" w:color="auto"/>
            <w:bottom w:val="none" w:sz="0" w:space="0" w:color="auto"/>
            <w:right w:val="none" w:sz="0" w:space="0" w:color="auto"/>
          </w:divBdr>
          <w:divsChild>
            <w:div w:id="1160921243">
              <w:marLeft w:val="0"/>
              <w:marRight w:val="0"/>
              <w:marTop w:val="0"/>
              <w:marBottom w:val="0"/>
              <w:divBdr>
                <w:top w:val="none" w:sz="0" w:space="0" w:color="auto"/>
                <w:left w:val="none" w:sz="0" w:space="0" w:color="auto"/>
                <w:bottom w:val="none" w:sz="0" w:space="0" w:color="auto"/>
                <w:right w:val="none" w:sz="0" w:space="0" w:color="auto"/>
              </w:divBdr>
              <w:divsChild>
                <w:div w:id="17625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6598">
      <w:bodyDiv w:val="1"/>
      <w:marLeft w:val="0"/>
      <w:marRight w:val="0"/>
      <w:marTop w:val="0"/>
      <w:marBottom w:val="0"/>
      <w:divBdr>
        <w:top w:val="none" w:sz="0" w:space="0" w:color="auto"/>
        <w:left w:val="none" w:sz="0" w:space="0" w:color="auto"/>
        <w:bottom w:val="none" w:sz="0" w:space="0" w:color="auto"/>
        <w:right w:val="none" w:sz="0" w:space="0" w:color="auto"/>
      </w:divBdr>
      <w:divsChild>
        <w:div w:id="204683450">
          <w:marLeft w:val="0"/>
          <w:marRight w:val="0"/>
          <w:marTop w:val="0"/>
          <w:marBottom w:val="0"/>
          <w:divBdr>
            <w:top w:val="none" w:sz="0" w:space="0" w:color="auto"/>
            <w:left w:val="none" w:sz="0" w:space="0" w:color="auto"/>
            <w:bottom w:val="none" w:sz="0" w:space="0" w:color="auto"/>
            <w:right w:val="none" w:sz="0" w:space="0" w:color="auto"/>
          </w:divBdr>
          <w:divsChild>
            <w:div w:id="1557283098">
              <w:marLeft w:val="0"/>
              <w:marRight w:val="0"/>
              <w:marTop w:val="0"/>
              <w:marBottom w:val="0"/>
              <w:divBdr>
                <w:top w:val="none" w:sz="0" w:space="0" w:color="auto"/>
                <w:left w:val="none" w:sz="0" w:space="0" w:color="auto"/>
                <w:bottom w:val="none" w:sz="0" w:space="0" w:color="auto"/>
                <w:right w:val="none" w:sz="0" w:space="0" w:color="auto"/>
              </w:divBdr>
              <w:divsChild>
                <w:div w:id="16424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6836">
      <w:bodyDiv w:val="1"/>
      <w:marLeft w:val="0"/>
      <w:marRight w:val="0"/>
      <w:marTop w:val="0"/>
      <w:marBottom w:val="0"/>
      <w:divBdr>
        <w:top w:val="none" w:sz="0" w:space="0" w:color="auto"/>
        <w:left w:val="none" w:sz="0" w:space="0" w:color="auto"/>
        <w:bottom w:val="none" w:sz="0" w:space="0" w:color="auto"/>
        <w:right w:val="none" w:sz="0" w:space="0" w:color="auto"/>
      </w:divBdr>
      <w:divsChild>
        <w:div w:id="1277060769">
          <w:marLeft w:val="0"/>
          <w:marRight w:val="0"/>
          <w:marTop w:val="0"/>
          <w:marBottom w:val="0"/>
          <w:divBdr>
            <w:top w:val="none" w:sz="0" w:space="0" w:color="auto"/>
            <w:left w:val="none" w:sz="0" w:space="0" w:color="auto"/>
            <w:bottom w:val="none" w:sz="0" w:space="0" w:color="auto"/>
            <w:right w:val="none" w:sz="0" w:space="0" w:color="auto"/>
          </w:divBdr>
          <w:divsChild>
            <w:div w:id="550266619">
              <w:marLeft w:val="0"/>
              <w:marRight w:val="0"/>
              <w:marTop w:val="0"/>
              <w:marBottom w:val="0"/>
              <w:divBdr>
                <w:top w:val="none" w:sz="0" w:space="0" w:color="auto"/>
                <w:left w:val="none" w:sz="0" w:space="0" w:color="auto"/>
                <w:bottom w:val="none" w:sz="0" w:space="0" w:color="auto"/>
                <w:right w:val="none" w:sz="0" w:space="0" w:color="auto"/>
              </w:divBdr>
              <w:divsChild>
                <w:div w:id="10666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81482">
      <w:bodyDiv w:val="1"/>
      <w:marLeft w:val="0"/>
      <w:marRight w:val="0"/>
      <w:marTop w:val="0"/>
      <w:marBottom w:val="0"/>
      <w:divBdr>
        <w:top w:val="none" w:sz="0" w:space="0" w:color="auto"/>
        <w:left w:val="none" w:sz="0" w:space="0" w:color="auto"/>
        <w:bottom w:val="none" w:sz="0" w:space="0" w:color="auto"/>
        <w:right w:val="none" w:sz="0" w:space="0" w:color="auto"/>
      </w:divBdr>
    </w:div>
    <w:div w:id="1588610766">
      <w:bodyDiv w:val="1"/>
      <w:marLeft w:val="0"/>
      <w:marRight w:val="0"/>
      <w:marTop w:val="0"/>
      <w:marBottom w:val="0"/>
      <w:divBdr>
        <w:top w:val="none" w:sz="0" w:space="0" w:color="auto"/>
        <w:left w:val="none" w:sz="0" w:space="0" w:color="auto"/>
        <w:bottom w:val="none" w:sz="0" w:space="0" w:color="auto"/>
        <w:right w:val="none" w:sz="0" w:space="0" w:color="auto"/>
      </w:divBdr>
      <w:divsChild>
        <w:div w:id="644315677">
          <w:marLeft w:val="0"/>
          <w:marRight w:val="0"/>
          <w:marTop w:val="0"/>
          <w:marBottom w:val="0"/>
          <w:divBdr>
            <w:top w:val="none" w:sz="0" w:space="0" w:color="auto"/>
            <w:left w:val="none" w:sz="0" w:space="0" w:color="auto"/>
            <w:bottom w:val="none" w:sz="0" w:space="0" w:color="auto"/>
            <w:right w:val="none" w:sz="0" w:space="0" w:color="auto"/>
          </w:divBdr>
          <w:divsChild>
            <w:div w:id="823619803">
              <w:marLeft w:val="0"/>
              <w:marRight w:val="0"/>
              <w:marTop w:val="0"/>
              <w:marBottom w:val="0"/>
              <w:divBdr>
                <w:top w:val="none" w:sz="0" w:space="0" w:color="auto"/>
                <w:left w:val="none" w:sz="0" w:space="0" w:color="auto"/>
                <w:bottom w:val="none" w:sz="0" w:space="0" w:color="auto"/>
                <w:right w:val="none" w:sz="0" w:space="0" w:color="auto"/>
              </w:divBdr>
              <w:divsChild>
                <w:div w:id="11876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13206">
      <w:bodyDiv w:val="1"/>
      <w:marLeft w:val="0"/>
      <w:marRight w:val="0"/>
      <w:marTop w:val="0"/>
      <w:marBottom w:val="0"/>
      <w:divBdr>
        <w:top w:val="none" w:sz="0" w:space="0" w:color="auto"/>
        <w:left w:val="none" w:sz="0" w:space="0" w:color="auto"/>
        <w:bottom w:val="none" w:sz="0" w:space="0" w:color="auto"/>
        <w:right w:val="none" w:sz="0" w:space="0" w:color="auto"/>
      </w:divBdr>
    </w:div>
    <w:div w:id="1631663714">
      <w:bodyDiv w:val="1"/>
      <w:marLeft w:val="0"/>
      <w:marRight w:val="0"/>
      <w:marTop w:val="0"/>
      <w:marBottom w:val="0"/>
      <w:divBdr>
        <w:top w:val="none" w:sz="0" w:space="0" w:color="auto"/>
        <w:left w:val="none" w:sz="0" w:space="0" w:color="auto"/>
        <w:bottom w:val="none" w:sz="0" w:space="0" w:color="auto"/>
        <w:right w:val="none" w:sz="0" w:space="0" w:color="auto"/>
      </w:divBdr>
      <w:divsChild>
        <w:div w:id="1665812551">
          <w:marLeft w:val="0"/>
          <w:marRight w:val="0"/>
          <w:marTop w:val="0"/>
          <w:marBottom w:val="0"/>
          <w:divBdr>
            <w:top w:val="none" w:sz="0" w:space="0" w:color="auto"/>
            <w:left w:val="none" w:sz="0" w:space="0" w:color="auto"/>
            <w:bottom w:val="none" w:sz="0" w:space="0" w:color="auto"/>
            <w:right w:val="none" w:sz="0" w:space="0" w:color="auto"/>
          </w:divBdr>
          <w:divsChild>
            <w:div w:id="910385548">
              <w:marLeft w:val="0"/>
              <w:marRight w:val="0"/>
              <w:marTop w:val="0"/>
              <w:marBottom w:val="0"/>
              <w:divBdr>
                <w:top w:val="none" w:sz="0" w:space="0" w:color="auto"/>
                <w:left w:val="none" w:sz="0" w:space="0" w:color="auto"/>
                <w:bottom w:val="none" w:sz="0" w:space="0" w:color="auto"/>
                <w:right w:val="none" w:sz="0" w:space="0" w:color="auto"/>
              </w:divBdr>
              <w:divsChild>
                <w:div w:id="14338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2692">
      <w:bodyDiv w:val="1"/>
      <w:marLeft w:val="0"/>
      <w:marRight w:val="0"/>
      <w:marTop w:val="0"/>
      <w:marBottom w:val="0"/>
      <w:divBdr>
        <w:top w:val="none" w:sz="0" w:space="0" w:color="auto"/>
        <w:left w:val="none" w:sz="0" w:space="0" w:color="auto"/>
        <w:bottom w:val="none" w:sz="0" w:space="0" w:color="auto"/>
        <w:right w:val="none" w:sz="0" w:space="0" w:color="auto"/>
      </w:divBdr>
      <w:divsChild>
        <w:div w:id="1747680908">
          <w:marLeft w:val="0"/>
          <w:marRight w:val="0"/>
          <w:marTop w:val="0"/>
          <w:marBottom w:val="0"/>
          <w:divBdr>
            <w:top w:val="none" w:sz="0" w:space="0" w:color="auto"/>
            <w:left w:val="none" w:sz="0" w:space="0" w:color="auto"/>
            <w:bottom w:val="none" w:sz="0" w:space="0" w:color="auto"/>
            <w:right w:val="none" w:sz="0" w:space="0" w:color="auto"/>
          </w:divBdr>
          <w:divsChild>
            <w:div w:id="825899582">
              <w:marLeft w:val="0"/>
              <w:marRight w:val="0"/>
              <w:marTop w:val="0"/>
              <w:marBottom w:val="0"/>
              <w:divBdr>
                <w:top w:val="none" w:sz="0" w:space="0" w:color="auto"/>
                <w:left w:val="none" w:sz="0" w:space="0" w:color="auto"/>
                <w:bottom w:val="none" w:sz="0" w:space="0" w:color="auto"/>
                <w:right w:val="none" w:sz="0" w:space="0" w:color="auto"/>
              </w:divBdr>
              <w:divsChild>
                <w:div w:id="13953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9072">
      <w:bodyDiv w:val="1"/>
      <w:marLeft w:val="0"/>
      <w:marRight w:val="0"/>
      <w:marTop w:val="0"/>
      <w:marBottom w:val="0"/>
      <w:divBdr>
        <w:top w:val="none" w:sz="0" w:space="0" w:color="auto"/>
        <w:left w:val="none" w:sz="0" w:space="0" w:color="auto"/>
        <w:bottom w:val="none" w:sz="0" w:space="0" w:color="auto"/>
        <w:right w:val="none" w:sz="0" w:space="0" w:color="auto"/>
      </w:divBdr>
      <w:divsChild>
        <w:div w:id="1461536042">
          <w:marLeft w:val="0"/>
          <w:marRight w:val="0"/>
          <w:marTop w:val="0"/>
          <w:marBottom w:val="0"/>
          <w:divBdr>
            <w:top w:val="none" w:sz="0" w:space="0" w:color="auto"/>
            <w:left w:val="none" w:sz="0" w:space="0" w:color="auto"/>
            <w:bottom w:val="none" w:sz="0" w:space="0" w:color="auto"/>
            <w:right w:val="none" w:sz="0" w:space="0" w:color="auto"/>
          </w:divBdr>
          <w:divsChild>
            <w:div w:id="614219319">
              <w:marLeft w:val="0"/>
              <w:marRight w:val="0"/>
              <w:marTop w:val="0"/>
              <w:marBottom w:val="0"/>
              <w:divBdr>
                <w:top w:val="none" w:sz="0" w:space="0" w:color="auto"/>
                <w:left w:val="none" w:sz="0" w:space="0" w:color="auto"/>
                <w:bottom w:val="none" w:sz="0" w:space="0" w:color="auto"/>
                <w:right w:val="none" w:sz="0" w:space="0" w:color="auto"/>
              </w:divBdr>
              <w:divsChild>
                <w:div w:id="1749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6043">
      <w:bodyDiv w:val="1"/>
      <w:marLeft w:val="0"/>
      <w:marRight w:val="0"/>
      <w:marTop w:val="0"/>
      <w:marBottom w:val="0"/>
      <w:divBdr>
        <w:top w:val="none" w:sz="0" w:space="0" w:color="auto"/>
        <w:left w:val="none" w:sz="0" w:space="0" w:color="auto"/>
        <w:bottom w:val="none" w:sz="0" w:space="0" w:color="auto"/>
        <w:right w:val="none" w:sz="0" w:space="0" w:color="auto"/>
      </w:divBdr>
    </w:div>
    <w:div w:id="1873567654">
      <w:bodyDiv w:val="1"/>
      <w:marLeft w:val="0"/>
      <w:marRight w:val="0"/>
      <w:marTop w:val="0"/>
      <w:marBottom w:val="0"/>
      <w:divBdr>
        <w:top w:val="none" w:sz="0" w:space="0" w:color="auto"/>
        <w:left w:val="none" w:sz="0" w:space="0" w:color="auto"/>
        <w:bottom w:val="none" w:sz="0" w:space="0" w:color="auto"/>
        <w:right w:val="none" w:sz="0" w:space="0" w:color="auto"/>
      </w:divBdr>
    </w:div>
    <w:div w:id="1904288632">
      <w:bodyDiv w:val="1"/>
      <w:marLeft w:val="0"/>
      <w:marRight w:val="0"/>
      <w:marTop w:val="0"/>
      <w:marBottom w:val="0"/>
      <w:divBdr>
        <w:top w:val="none" w:sz="0" w:space="0" w:color="auto"/>
        <w:left w:val="none" w:sz="0" w:space="0" w:color="auto"/>
        <w:bottom w:val="none" w:sz="0" w:space="0" w:color="auto"/>
        <w:right w:val="none" w:sz="0" w:space="0" w:color="auto"/>
      </w:divBdr>
    </w:div>
    <w:div w:id="1920746720">
      <w:bodyDiv w:val="1"/>
      <w:marLeft w:val="0"/>
      <w:marRight w:val="0"/>
      <w:marTop w:val="0"/>
      <w:marBottom w:val="0"/>
      <w:divBdr>
        <w:top w:val="none" w:sz="0" w:space="0" w:color="auto"/>
        <w:left w:val="none" w:sz="0" w:space="0" w:color="auto"/>
        <w:bottom w:val="none" w:sz="0" w:space="0" w:color="auto"/>
        <w:right w:val="none" w:sz="0" w:space="0" w:color="auto"/>
      </w:divBdr>
      <w:divsChild>
        <w:div w:id="370805409">
          <w:marLeft w:val="0"/>
          <w:marRight w:val="0"/>
          <w:marTop w:val="0"/>
          <w:marBottom w:val="0"/>
          <w:divBdr>
            <w:top w:val="none" w:sz="0" w:space="0" w:color="auto"/>
            <w:left w:val="none" w:sz="0" w:space="0" w:color="auto"/>
            <w:bottom w:val="none" w:sz="0" w:space="0" w:color="auto"/>
            <w:right w:val="none" w:sz="0" w:space="0" w:color="auto"/>
          </w:divBdr>
          <w:divsChild>
            <w:div w:id="1008212464">
              <w:marLeft w:val="0"/>
              <w:marRight w:val="0"/>
              <w:marTop w:val="0"/>
              <w:marBottom w:val="0"/>
              <w:divBdr>
                <w:top w:val="none" w:sz="0" w:space="0" w:color="auto"/>
                <w:left w:val="none" w:sz="0" w:space="0" w:color="auto"/>
                <w:bottom w:val="none" w:sz="0" w:space="0" w:color="auto"/>
                <w:right w:val="none" w:sz="0" w:space="0" w:color="auto"/>
              </w:divBdr>
              <w:divsChild>
                <w:div w:id="1667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022">
          <w:marLeft w:val="0"/>
          <w:marRight w:val="0"/>
          <w:marTop w:val="0"/>
          <w:marBottom w:val="0"/>
          <w:divBdr>
            <w:top w:val="none" w:sz="0" w:space="0" w:color="auto"/>
            <w:left w:val="none" w:sz="0" w:space="0" w:color="auto"/>
            <w:bottom w:val="none" w:sz="0" w:space="0" w:color="auto"/>
            <w:right w:val="none" w:sz="0" w:space="0" w:color="auto"/>
          </w:divBdr>
          <w:divsChild>
            <w:div w:id="1981029943">
              <w:marLeft w:val="0"/>
              <w:marRight w:val="0"/>
              <w:marTop w:val="0"/>
              <w:marBottom w:val="0"/>
              <w:divBdr>
                <w:top w:val="none" w:sz="0" w:space="0" w:color="auto"/>
                <w:left w:val="none" w:sz="0" w:space="0" w:color="auto"/>
                <w:bottom w:val="none" w:sz="0" w:space="0" w:color="auto"/>
                <w:right w:val="none" w:sz="0" w:space="0" w:color="auto"/>
              </w:divBdr>
              <w:divsChild>
                <w:div w:id="1253003099">
                  <w:marLeft w:val="0"/>
                  <w:marRight w:val="0"/>
                  <w:marTop w:val="0"/>
                  <w:marBottom w:val="0"/>
                  <w:divBdr>
                    <w:top w:val="none" w:sz="0" w:space="0" w:color="auto"/>
                    <w:left w:val="none" w:sz="0" w:space="0" w:color="auto"/>
                    <w:bottom w:val="none" w:sz="0" w:space="0" w:color="auto"/>
                    <w:right w:val="none" w:sz="0" w:space="0" w:color="auto"/>
                  </w:divBdr>
                </w:div>
              </w:divsChild>
            </w:div>
            <w:div w:id="1061245452">
              <w:marLeft w:val="0"/>
              <w:marRight w:val="0"/>
              <w:marTop w:val="0"/>
              <w:marBottom w:val="0"/>
              <w:divBdr>
                <w:top w:val="none" w:sz="0" w:space="0" w:color="auto"/>
                <w:left w:val="none" w:sz="0" w:space="0" w:color="auto"/>
                <w:bottom w:val="none" w:sz="0" w:space="0" w:color="auto"/>
                <w:right w:val="none" w:sz="0" w:space="0" w:color="auto"/>
              </w:divBdr>
              <w:divsChild>
                <w:div w:id="6982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8370">
          <w:marLeft w:val="0"/>
          <w:marRight w:val="0"/>
          <w:marTop w:val="0"/>
          <w:marBottom w:val="0"/>
          <w:divBdr>
            <w:top w:val="none" w:sz="0" w:space="0" w:color="auto"/>
            <w:left w:val="none" w:sz="0" w:space="0" w:color="auto"/>
            <w:bottom w:val="none" w:sz="0" w:space="0" w:color="auto"/>
            <w:right w:val="none" w:sz="0" w:space="0" w:color="auto"/>
          </w:divBdr>
          <w:divsChild>
            <w:div w:id="1468235557">
              <w:marLeft w:val="0"/>
              <w:marRight w:val="0"/>
              <w:marTop w:val="0"/>
              <w:marBottom w:val="0"/>
              <w:divBdr>
                <w:top w:val="none" w:sz="0" w:space="0" w:color="auto"/>
                <w:left w:val="none" w:sz="0" w:space="0" w:color="auto"/>
                <w:bottom w:val="none" w:sz="0" w:space="0" w:color="auto"/>
                <w:right w:val="none" w:sz="0" w:space="0" w:color="auto"/>
              </w:divBdr>
              <w:divsChild>
                <w:div w:id="1760591416">
                  <w:marLeft w:val="0"/>
                  <w:marRight w:val="0"/>
                  <w:marTop w:val="0"/>
                  <w:marBottom w:val="0"/>
                  <w:divBdr>
                    <w:top w:val="none" w:sz="0" w:space="0" w:color="auto"/>
                    <w:left w:val="none" w:sz="0" w:space="0" w:color="auto"/>
                    <w:bottom w:val="none" w:sz="0" w:space="0" w:color="auto"/>
                    <w:right w:val="none" w:sz="0" w:space="0" w:color="auto"/>
                  </w:divBdr>
                </w:div>
              </w:divsChild>
            </w:div>
            <w:div w:id="10225079">
              <w:marLeft w:val="0"/>
              <w:marRight w:val="0"/>
              <w:marTop w:val="0"/>
              <w:marBottom w:val="0"/>
              <w:divBdr>
                <w:top w:val="none" w:sz="0" w:space="0" w:color="auto"/>
                <w:left w:val="none" w:sz="0" w:space="0" w:color="auto"/>
                <w:bottom w:val="none" w:sz="0" w:space="0" w:color="auto"/>
                <w:right w:val="none" w:sz="0" w:space="0" w:color="auto"/>
              </w:divBdr>
              <w:divsChild>
                <w:div w:id="13420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1029">
          <w:marLeft w:val="0"/>
          <w:marRight w:val="0"/>
          <w:marTop w:val="0"/>
          <w:marBottom w:val="0"/>
          <w:divBdr>
            <w:top w:val="none" w:sz="0" w:space="0" w:color="auto"/>
            <w:left w:val="none" w:sz="0" w:space="0" w:color="auto"/>
            <w:bottom w:val="none" w:sz="0" w:space="0" w:color="auto"/>
            <w:right w:val="none" w:sz="0" w:space="0" w:color="auto"/>
          </w:divBdr>
          <w:divsChild>
            <w:div w:id="1820924046">
              <w:marLeft w:val="0"/>
              <w:marRight w:val="0"/>
              <w:marTop w:val="0"/>
              <w:marBottom w:val="0"/>
              <w:divBdr>
                <w:top w:val="none" w:sz="0" w:space="0" w:color="auto"/>
                <w:left w:val="none" w:sz="0" w:space="0" w:color="auto"/>
                <w:bottom w:val="none" w:sz="0" w:space="0" w:color="auto"/>
                <w:right w:val="none" w:sz="0" w:space="0" w:color="auto"/>
              </w:divBdr>
              <w:divsChild>
                <w:div w:id="859008607">
                  <w:marLeft w:val="0"/>
                  <w:marRight w:val="0"/>
                  <w:marTop w:val="0"/>
                  <w:marBottom w:val="0"/>
                  <w:divBdr>
                    <w:top w:val="none" w:sz="0" w:space="0" w:color="auto"/>
                    <w:left w:val="none" w:sz="0" w:space="0" w:color="auto"/>
                    <w:bottom w:val="none" w:sz="0" w:space="0" w:color="auto"/>
                    <w:right w:val="none" w:sz="0" w:space="0" w:color="auto"/>
                  </w:divBdr>
                </w:div>
              </w:divsChild>
            </w:div>
            <w:div w:id="115759718">
              <w:marLeft w:val="0"/>
              <w:marRight w:val="0"/>
              <w:marTop w:val="0"/>
              <w:marBottom w:val="0"/>
              <w:divBdr>
                <w:top w:val="none" w:sz="0" w:space="0" w:color="auto"/>
                <w:left w:val="none" w:sz="0" w:space="0" w:color="auto"/>
                <w:bottom w:val="none" w:sz="0" w:space="0" w:color="auto"/>
                <w:right w:val="none" w:sz="0" w:space="0" w:color="auto"/>
              </w:divBdr>
              <w:divsChild>
                <w:div w:id="20950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002">
          <w:marLeft w:val="0"/>
          <w:marRight w:val="0"/>
          <w:marTop w:val="0"/>
          <w:marBottom w:val="0"/>
          <w:divBdr>
            <w:top w:val="none" w:sz="0" w:space="0" w:color="auto"/>
            <w:left w:val="none" w:sz="0" w:space="0" w:color="auto"/>
            <w:bottom w:val="none" w:sz="0" w:space="0" w:color="auto"/>
            <w:right w:val="none" w:sz="0" w:space="0" w:color="auto"/>
          </w:divBdr>
          <w:divsChild>
            <w:div w:id="38163711">
              <w:marLeft w:val="0"/>
              <w:marRight w:val="0"/>
              <w:marTop w:val="0"/>
              <w:marBottom w:val="0"/>
              <w:divBdr>
                <w:top w:val="none" w:sz="0" w:space="0" w:color="auto"/>
                <w:left w:val="none" w:sz="0" w:space="0" w:color="auto"/>
                <w:bottom w:val="none" w:sz="0" w:space="0" w:color="auto"/>
                <w:right w:val="none" w:sz="0" w:space="0" w:color="auto"/>
              </w:divBdr>
              <w:divsChild>
                <w:div w:id="1318068096">
                  <w:marLeft w:val="0"/>
                  <w:marRight w:val="0"/>
                  <w:marTop w:val="0"/>
                  <w:marBottom w:val="0"/>
                  <w:divBdr>
                    <w:top w:val="none" w:sz="0" w:space="0" w:color="auto"/>
                    <w:left w:val="none" w:sz="0" w:space="0" w:color="auto"/>
                    <w:bottom w:val="none" w:sz="0" w:space="0" w:color="auto"/>
                    <w:right w:val="none" w:sz="0" w:space="0" w:color="auto"/>
                  </w:divBdr>
                </w:div>
              </w:divsChild>
            </w:div>
            <w:div w:id="82533502">
              <w:marLeft w:val="0"/>
              <w:marRight w:val="0"/>
              <w:marTop w:val="0"/>
              <w:marBottom w:val="0"/>
              <w:divBdr>
                <w:top w:val="none" w:sz="0" w:space="0" w:color="auto"/>
                <w:left w:val="none" w:sz="0" w:space="0" w:color="auto"/>
                <w:bottom w:val="none" w:sz="0" w:space="0" w:color="auto"/>
                <w:right w:val="none" w:sz="0" w:space="0" w:color="auto"/>
              </w:divBdr>
              <w:divsChild>
                <w:div w:id="16585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624">
          <w:marLeft w:val="0"/>
          <w:marRight w:val="0"/>
          <w:marTop w:val="0"/>
          <w:marBottom w:val="0"/>
          <w:divBdr>
            <w:top w:val="none" w:sz="0" w:space="0" w:color="auto"/>
            <w:left w:val="none" w:sz="0" w:space="0" w:color="auto"/>
            <w:bottom w:val="none" w:sz="0" w:space="0" w:color="auto"/>
            <w:right w:val="none" w:sz="0" w:space="0" w:color="auto"/>
          </w:divBdr>
          <w:divsChild>
            <w:div w:id="571744699">
              <w:marLeft w:val="0"/>
              <w:marRight w:val="0"/>
              <w:marTop w:val="0"/>
              <w:marBottom w:val="0"/>
              <w:divBdr>
                <w:top w:val="none" w:sz="0" w:space="0" w:color="auto"/>
                <w:left w:val="none" w:sz="0" w:space="0" w:color="auto"/>
                <w:bottom w:val="none" w:sz="0" w:space="0" w:color="auto"/>
                <w:right w:val="none" w:sz="0" w:space="0" w:color="auto"/>
              </w:divBdr>
              <w:divsChild>
                <w:div w:id="727194333">
                  <w:marLeft w:val="0"/>
                  <w:marRight w:val="0"/>
                  <w:marTop w:val="0"/>
                  <w:marBottom w:val="0"/>
                  <w:divBdr>
                    <w:top w:val="none" w:sz="0" w:space="0" w:color="auto"/>
                    <w:left w:val="none" w:sz="0" w:space="0" w:color="auto"/>
                    <w:bottom w:val="none" w:sz="0" w:space="0" w:color="auto"/>
                    <w:right w:val="none" w:sz="0" w:space="0" w:color="auto"/>
                  </w:divBdr>
                </w:div>
              </w:divsChild>
            </w:div>
            <w:div w:id="1882745423">
              <w:marLeft w:val="0"/>
              <w:marRight w:val="0"/>
              <w:marTop w:val="0"/>
              <w:marBottom w:val="0"/>
              <w:divBdr>
                <w:top w:val="none" w:sz="0" w:space="0" w:color="auto"/>
                <w:left w:val="none" w:sz="0" w:space="0" w:color="auto"/>
                <w:bottom w:val="none" w:sz="0" w:space="0" w:color="auto"/>
                <w:right w:val="none" w:sz="0" w:space="0" w:color="auto"/>
              </w:divBdr>
              <w:divsChild>
                <w:div w:id="376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6106">
          <w:marLeft w:val="0"/>
          <w:marRight w:val="0"/>
          <w:marTop w:val="0"/>
          <w:marBottom w:val="0"/>
          <w:divBdr>
            <w:top w:val="none" w:sz="0" w:space="0" w:color="auto"/>
            <w:left w:val="none" w:sz="0" w:space="0" w:color="auto"/>
            <w:bottom w:val="none" w:sz="0" w:space="0" w:color="auto"/>
            <w:right w:val="none" w:sz="0" w:space="0" w:color="auto"/>
          </w:divBdr>
          <w:divsChild>
            <w:div w:id="580065448">
              <w:marLeft w:val="0"/>
              <w:marRight w:val="0"/>
              <w:marTop w:val="0"/>
              <w:marBottom w:val="0"/>
              <w:divBdr>
                <w:top w:val="none" w:sz="0" w:space="0" w:color="auto"/>
                <w:left w:val="none" w:sz="0" w:space="0" w:color="auto"/>
                <w:bottom w:val="none" w:sz="0" w:space="0" w:color="auto"/>
                <w:right w:val="none" w:sz="0" w:space="0" w:color="auto"/>
              </w:divBdr>
              <w:divsChild>
                <w:div w:id="1190483761">
                  <w:marLeft w:val="0"/>
                  <w:marRight w:val="0"/>
                  <w:marTop w:val="0"/>
                  <w:marBottom w:val="0"/>
                  <w:divBdr>
                    <w:top w:val="none" w:sz="0" w:space="0" w:color="auto"/>
                    <w:left w:val="none" w:sz="0" w:space="0" w:color="auto"/>
                    <w:bottom w:val="none" w:sz="0" w:space="0" w:color="auto"/>
                    <w:right w:val="none" w:sz="0" w:space="0" w:color="auto"/>
                  </w:divBdr>
                </w:div>
              </w:divsChild>
            </w:div>
            <w:div w:id="599608213">
              <w:marLeft w:val="0"/>
              <w:marRight w:val="0"/>
              <w:marTop w:val="0"/>
              <w:marBottom w:val="0"/>
              <w:divBdr>
                <w:top w:val="none" w:sz="0" w:space="0" w:color="auto"/>
                <w:left w:val="none" w:sz="0" w:space="0" w:color="auto"/>
                <w:bottom w:val="none" w:sz="0" w:space="0" w:color="auto"/>
                <w:right w:val="none" w:sz="0" w:space="0" w:color="auto"/>
              </w:divBdr>
              <w:divsChild>
                <w:div w:id="1228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3691">
      <w:bodyDiv w:val="1"/>
      <w:marLeft w:val="0"/>
      <w:marRight w:val="0"/>
      <w:marTop w:val="0"/>
      <w:marBottom w:val="0"/>
      <w:divBdr>
        <w:top w:val="none" w:sz="0" w:space="0" w:color="auto"/>
        <w:left w:val="none" w:sz="0" w:space="0" w:color="auto"/>
        <w:bottom w:val="none" w:sz="0" w:space="0" w:color="auto"/>
        <w:right w:val="none" w:sz="0" w:space="0" w:color="auto"/>
      </w:divBdr>
      <w:divsChild>
        <w:div w:id="1793357765">
          <w:marLeft w:val="0"/>
          <w:marRight w:val="0"/>
          <w:marTop w:val="0"/>
          <w:marBottom w:val="0"/>
          <w:divBdr>
            <w:top w:val="none" w:sz="0" w:space="0" w:color="auto"/>
            <w:left w:val="none" w:sz="0" w:space="0" w:color="auto"/>
            <w:bottom w:val="none" w:sz="0" w:space="0" w:color="auto"/>
            <w:right w:val="none" w:sz="0" w:space="0" w:color="auto"/>
          </w:divBdr>
          <w:divsChild>
            <w:div w:id="1961951255">
              <w:marLeft w:val="0"/>
              <w:marRight w:val="0"/>
              <w:marTop w:val="0"/>
              <w:marBottom w:val="0"/>
              <w:divBdr>
                <w:top w:val="none" w:sz="0" w:space="0" w:color="auto"/>
                <w:left w:val="none" w:sz="0" w:space="0" w:color="auto"/>
                <w:bottom w:val="none" w:sz="0" w:space="0" w:color="auto"/>
                <w:right w:val="none" w:sz="0" w:space="0" w:color="auto"/>
              </w:divBdr>
              <w:divsChild>
                <w:div w:id="6319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2157">
      <w:bodyDiv w:val="1"/>
      <w:marLeft w:val="0"/>
      <w:marRight w:val="0"/>
      <w:marTop w:val="0"/>
      <w:marBottom w:val="0"/>
      <w:divBdr>
        <w:top w:val="none" w:sz="0" w:space="0" w:color="auto"/>
        <w:left w:val="none" w:sz="0" w:space="0" w:color="auto"/>
        <w:bottom w:val="none" w:sz="0" w:space="0" w:color="auto"/>
        <w:right w:val="none" w:sz="0" w:space="0" w:color="auto"/>
      </w:divBdr>
      <w:divsChild>
        <w:div w:id="2052653266">
          <w:marLeft w:val="0"/>
          <w:marRight w:val="0"/>
          <w:marTop w:val="0"/>
          <w:marBottom w:val="0"/>
          <w:divBdr>
            <w:top w:val="none" w:sz="0" w:space="0" w:color="auto"/>
            <w:left w:val="none" w:sz="0" w:space="0" w:color="auto"/>
            <w:bottom w:val="none" w:sz="0" w:space="0" w:color="auto"/>
            <w:right w:val="none" w:sz="0" w:space="0" w:color="auto"/>
          </w:divBdr>
          <w:divsChild>
            <w:div w:id="1942227521">
              <w:marLeft w:val="0"/>
              <w:marRight w:val="0"/>
              <w:marTop w:val="0"/>
              <w:marBottom w:val="0"/>
              <w:divBdr>
                <w:top w:val="none" w:sz="0" w:space="0" w:color="auto"/>
                <w:left w:val="none" w:sz="0" w:space="0" w:color="auto"/>
                <w:bottom w:val="none" w:sz="0" w:space="0" w:color="auto"/>
                <w:right w:val="none" w:sz="0" w:space="0" w:color="auto"/>
              </w:divBdr>
              <w:divsChild>
                <w:div w:id="872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6009">
      <w:bodyDiv w:val="1"/>
      <w:marLeft w:val="0"/>
      <w:marRight w:val="0"/>
      <w:marTop w:val="0"/>
      <w:marBottom w:val="0"/>
      <w:divBdr>
        <w:top w:val="none" w:sz="0" w:space="0" w:color="auto"/>
        <w:left w:val="none" w:sz="0" w:space="0" w:color="auto"/>
        <w:bottom w:val="none" w:sz="0" w:space="0" w:color="auto"/>
        <w:right w:val="none" w:sz="0" w:space="0" w:color="auto"/>
      </w:divBdr>
      <w:divsChild>
        <w:div w:id="2015911502">
          <w:marLeft w:val="0"/>
          <w:marRight w:val="0"/>
          <w:marTop w:val="0"/>
          <w:marBottom w:val="0"/>
          <w:divBdr>
            <w:top w:val="none" w:sz="0" w:space="0" w:color="auto"/>
            <w:left w:val="none" w:sz="0" w:space="0" w:color="auto"/>
            <w:bottom w:val="none" w:sz="0" w:space="0" w:color="auto"/>
            <w:right w:val="none" w:sz="0" w:space="0" w:color="auto"/>
          </w:divBdr>
          <w:divsChild>
            <w:div w:id="1383561354">
              <w:marLeft w:val="0"/>
              <w:marRight w:val="0"/>
              <w:marTop w:val="0"/>
              <w:marBottom w:val="0"/>
              <w:divBdr>
                <w:top w:val="none" w:sz="0" w:space="0" w:color="auto"/>
                <w:left w:val="none" w:sz="0" w:space="0" w:color="auto"/>
                <w:bottom w:val="none" w:sz="0" w:space="0" w:color="auto"/>
                <w:right w:val="none" w:sz="0" w:space="0" w:color="auto"/>
              </w:divBdr>
              <w:divsChild>
                <w:div w:id="1120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2763">
      <w:bodyDiv w:val="1"/>
      <w:marLeft w:val="0"/>
      <w:marRight w:val="0"/>
      <w:marTop w:val="0"/>
      <w:marBottom w:val="0"/>
      <w:divBdr>
        <w:top w:val="none" w:sz="0" w:space="0" w:color="auto"/>
        <w:left w:val="none" w:sz="0" w:space="0" w:color="auto"/>
        <w:bottom w:val="none" w:sz="0" w:space="0" w:color="auto"/>
        <w:right w:val="none" w:sz="0" w:space="0" w:color="auto"/>
      </w:divBdr>
    </w:div>
    <w:div w:id="2028092168">
      <w:bodyDiv w:val="1"/>
      <w:marLeft w:val="0"/>
      <w:marRight w:val="0"/>
      <w:marTop w:val="0"/>
      <w:marBottom w:val="0"/>
      <w:divBdr>
        <w:top w:val="none" w:sz="0" w:space="0" w:color="auto"/>
        <w:left w:val="none" w:sz="0" w:space="0" w:color="auto"/>
        <w:bottom w:val="none" w:sz="0" w:space="0" w:color="auto"/>
        <w:right w:val="none" w:sz="0" w:space="0" w:color="auto"/>
      </w:divBdr>
      <w:divsChild>
        <w:div w:id="500197717">
          <w:marLeft w:val="0"/>
          <w:marRight w:val="0"/>
          <w:marTop w:val="0"/>
          <w:marBottom w:val="0"/>
          <w:divBdr>
            <w:top w:val="none" w:sz="0" w:space="0" w:color="auto"/>
            <w:left w:val="none" w:sz="0" w:space="0" w:color="auto"/>
            <w:bottom w:val="none" w:sz="0" w:space="0" w:color="auto"/>
            <w:right w:val="none" w:sz="0" w:space="0" w:color="auto"/>
          </w:divBdr>
          <w:divsChild>
            <w:div w:id="1508059790">
              <w:marLeft w:val="0"/>
              <w:marRight w:val="0"/>
              <w:marTop w:val="0"/>
              <w:marBottom w:val="0"/>
              <w:divBdr>
                <w:top w:val="none" w:sz="0" w:space="0" w:color="auto"/>
                <w:left w:val="none" w:sz="0" w:space="0" w:color="auto"/>
                <w:bottom w:val="none" w:sz="0" w:space="0" w:color="auto"/>
                <w:right w:val="none" w:sz="0" w:space="0" w:color="auto"/>
              </w:divBdr>
              <w:divsChild>
                <w:div w:id="18090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9087">
      <w:bodyDiv w:val="1"/>
      <w:marLeft w:val="0"/>
      <w:marRight w:val="0"/>
      <w:marTop w:val="0"/>
      <w:marBottom w:val="0"/>
      <w:divBdr>
        <w:top w:val="none" w:sz="0" w:space="0" w:color="auto"/>
        <w:left w:val="none" w:sz="0" w:space="0" w:color="auto"/>
        <w:bottom w:val="none" w:sz="0" w:space="0" w:color="auto"/>
        <w:right w:val="none" w:sz="0" w:space="0" w:color="auto"/>
      </w:divBdr>
    </w:div>
    <w:div w:id="2095935029">
      <w:bodyDiv w:val="1"/>
      <w:marLeft w:val="0"/>
      <w:marRight w:val="0"/>
      <w:marTop w:val="0"/>
      <w:marBottom w:val="0"/>
      <w:divBdr>
        <w:top w:val="none" w:sz="0" w:space="0" w:color="auto"/>
        <w:left w:val="none" w:sz="0" w:space="0" w:color="auto"/>
        <w:bottom w:val="none" w:sz="0" w:space="0" w:color="auto"/>
        <w:right w:val="none" w:sz="0" w:space="0" w:color="auto"/>
      </w:divBdr>
    </w:div>
    <w:div w:id="20967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156e122-b2b4-4989-94d6-e269e36927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9" ma:contentTypeDescription="Crear nuevo documento." ma:contentTypeScope="" ma:versionID="5444b76ba91cb6402f6d86e5d331189a">
  <xsd:schema xmlns:xsd="http://www.w3.org/2001/XMLSchema" xmlns:xs="http://www.w3.org/2001/XMLSchema" xmlns:p="http://schemas.microsoft.com/office/2006/metadata/properties" xmlns:ns1="http://schemas.microsoft.com/sharepoint/v3" xmlns:ns3="9156e122-b2b4-4989-94d6-e269e3692718" xmlns:ns4="471ef3a0-a5a0-46ce-8a91-933766f95ef8" targetNamespace="http://schemas.microsoft.com/office/2006/metadata/properties" ma:root="true" ma:fieldsID="83e14b9ee8f517d71f8cc58adb08ddb5" ns1:_="" ns3:_="" ns4:_="">
    <xsd:import namespace="http://schemas.microsoft.com/sharepoint/v3"/>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LengthInSeconds"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B9B8A-E589-456D-B42F-6E4AC0692E52}">
  <ds:schemaRefs>
    <ds:schemaRef ds:uri="http://schemas.microsoft.com/sharepoint/v3/contenttype/forms"/>
  </ds:schemaRefs>
</ds:datastoreItem>
</file>

<file path=customXml/itemProps2.xml><?xml version="1.0" encoding="utf-8"?>
<ds:datastoreItem xmlns:ds="http://schemas.openxmlformats.org/officeDocument/2006/customXml" ds:itemID="{C43B1F60-D78E-426E-83D6-C6C5BAD34AD8}">
  <ds:schemaRefs>
    <ds:schemaRef ds:uri="http://schemas.microsoft.com/office/2006/metadata/properties"/>
    <ds:schemaRef ds:uri="http://schemas.microsoft.com/office/infopath/2007/PartnerControls"/>
    <ds:schemaRef ds:uri="http://schemas.microsoft.com/sharepoint/v3"/>
    <ds:schemaRef ds:uri="9156e122-b2b4-4989-94d6-e269e3692718"/>
  </ds:schemaRefs>
</ds:datastoreItem>
</file>

<file path=customXml/itemProps3.xml><?xml version="1.0" encoding="utf-8"?>
<ds:datastoreItem xmlns:ds="http://schemas.openxmlformats.org/officeDocument/2006/customXml" ds:itemID="{58FDC1EB-FE65-4F90-A841-AC6F6669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F540E-F649-4791-A491-5FE50AE1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18190</Words>
  <Characters>100047</Characters>
  <Application>Microsoft Office Word</Application>
  <DocSecurity>0</DocSecurity>
  <Lines>833</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Armeria Zavala</dc:creator>
  <cp:keywords/>
  <dc:description/>
  <cp:lastModifiedBy>Rodriguez Ramirez, Olivia</cp:lastModifiedBy>
  <cp:revision>2</cp:revision>
  <cp:lastPrinted>2025-06-04T19:00:00Z</cp:lastPrinted>
  <dcterms:created xsi:type="dcterms:W3CDTF">2025-06-04T20:44:00Z</dcterms:created>
  <dcterms:modified xsi:type="dcterms:W3CDTF">2025-06-04T20:44:00Z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