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EDE9A9" w14:textId="1BEB9CBA" w:rsidR="007947FE" w:rsidRPr="00DA413A" w:rsidRDefault="00DA413A" w:rsidP="00DA413A">
      <w:pPr>
        <w:spacing w:line="240" w:lineRule="auto"/>
        <w:rPr>
          <w:rFonts w:ascii="Arial" w:hAnsi="Arial" w:cs="Arial"/>
        </w:rPr>
      </w:pPr>
      <w:bookmarkStart w:id="0" w:name="_heading=h.gjdgxs" w:colFirst="0" w:colLast="0"/>
      <w:bookmarkEnd w:id="0"/>
      <w:r w:rsidRPr="00DA413A">
        <w:rPr>
          <w:rFonts w:ascii="Arial" w:hAnsi="Arial" w:cs="Arial"/>
          <w:noProof/>
          <w:lang w:val="es-MX"/>
        </w:rPr>
        <mc:AlternateContent>
          <mc:Choice Requires="wpg">
            <w:drawing>
              <wp:anchor distT="0" distB="0" distL="0" distR="0" simplePos="0" relativeHeight="251658240" behindDoc="1" locked="0" layoutInCell="1" hidden="0" allowOverlap="1" wp14:anchorId="641DBA27" wp14:editId="637B43DB">
                <wp:simplePos x="0" y="0"/>
                <wp:positionH relativeFrom="page">
                  <wp:align>center</wp:align>
                </wp:positionH>
                <wp:positionV relativeFrom="page">
                  <wp:align>center</wp:align>
                </wp:positionV>
                <wp:extent cx="6858000" cy="9136381"/>
                <wp:effectExtent l="0" t="0" r="0" b="0"/>
                <wp:wrapNone/>
                <wp:docPr id="2014181406" name="Grupo 2014181406" descr="P1#y1"/>
                <wp:cNvGraphicFramePr/>
                <a:graphic xmlns:a="http://schemas.openxmlformats.org/drawingml/2006/main">
                  <a:graphicData uri="http://schemas.microsoft.com/office/word/2010/wordprocessingGroup">
                    <wpg:wgp>
                      <wpg:cNvGrpSpPr/>
                      <wpg:grpSpPr>
                        <a:xfrm>
                          <a:off x="0" y="0"/>
                          <a:ext cx="6858000" cy="9136381"/>
                          <a:chOff x="1917000" y="0"/>
                          <a:chExt cx="6858000" cy="7560000"/>
                        </a:xfrm>
                      </wpg:grpSpPr>
                      <wpg:grpSp>
                        <wpg:cNvPr id="1" name="Grupo 1"/>
                        <wpg:cNvGrpSpPr/>
                        <wpg:grpSpPr>
                          <a:xfrm>
                            <a:off x="1917000" y="0"/>
                            <a:ext cx="6858000" cy="7560000"/>
                            <a:chOff x="1917000" y="0"/>
                            <a:chExt cx="6858000" cy="7560000"/>
                          </a:xfrm>
                        </wpg:grpSpPr>
                        <wps:wsp>
                          <wps:cNvPr id="2" name="Rectángulo 2"/>
                          <wps:cNvSpPr/>
                          <wps:spPr>
                            <a:xfrm>
                              <a:off x="1917000" y="0"/>
                              <a:ext cx="6858000" cy="7560000"/>
                            </a:xfrm>
                            <a:prstGeom prst="rect">
                              <a:avLst/>
                            </a:prstGeom>
                            <a:noFill/>
                            <a:ln>
                              <a:noFill/>
                            </a:ln>
                          </wps:spPr>
                          <wps:txbx>
                            <w:txbxContent>
                              <w:p w14:paraId="3E20F45A" w14:textId="77777777" w:rsidR="0076260C" w:rsidRDefault="0076260C">
                                <w:pPr>
                                  <w:spacing w:line="240" w:lineRule="auto"/>
                                  <w:textDirection w:val="btLr"/>
                                </w:pPr>
                              </w:p>
                            </w:txbxContent>
                          </wps:txbx>
                          <wps:bodyPr spcFirstLastPara="1" wrap="square" lIns="91425" tIns="91425" rIns="91425" bIns="91425" anchor="ctr" anchorCtr="0">
                            <a:noAutofit/>
                          </wps:bodyPr>
                        </wps:wsp>
                        <wpg:grpSp>
                          <wpg:cNvPr id="3" name="Grupo 3"/>
                          <wpg:cNvGrpSpPr/>
                          <wpg:grpSpPr>
                            <a:xfrm>
                              <a:off x="1917000" y="0"/>
                              <a:ext cx="6858000" cy="7560000"/>
                              <a:chOff x="0" y="0"/>
                              <a:chExt cx="6858000" cy="9136381"/>
                            </a:xfrm>
                          </wpg:grpSpPr>
                          <wps:wsp>
                            <wps:cNvPr id="4" name="Rectángulo 4"/>
                            <wps:cNvSpPr/>
                            <wps:spPr>
                              <a:xfrm>
                                <a:off x="0" y="0"/>
                                <a:ext cx="6858000" cy="9136375"/>
                              </a:xfrm>
                              <a:prstGeom prst="rect">
                                <a:avLst/>
                              </a:prstGeom>
                              <a:noFill/>
                              <a:ln>
                                <a:noFill/>
                              </a:ln>
                            </wps:spPr>
                            <wps:txbx>
                              <w:txbxContent>
                                <w:p w14:paraId="052C636D" w14:textId="77777777" w:rsidR="0076260C" w:rsidRDefault="0076260C">
                                  <w:pPr>
                                    <w:spacing w:line="240" w:lineRule="auto"/>
                                    <w:textDirection w:val="btLr"/>
                                  </w:pPr>
                                </w:p>
                              </w:txbxContent>
                            </wps:txbx>
                            <wps:bodyPr spcFirstLastPara="1" wrap="square" lIns="91425" tIns="91425" rIns="91425" bIns="91425" anchor="ctr" anchorCtr="0">
                              <a:noAutofit/>
                            </wps:bodyPr>
                          </wps:wsp>
                          <wps:wsp>
                            <wps:cNvPr id="5" name="Rectángulo 5"/>
                            <wps:cNvSpPr/>
                            <wps:spPr>
                              <a:xfrm>
                                <a:off x="0" y="7756643"/>
                                <a:ext cx="6858000" cy="143182"/>
                              </a:xfrm>
                              <a:prstGeom prst="rect">
                                <a:avLst/>
                              </a:prstGeom>
                              <a:solidFill>
                                <a:srgbClr val="A3C5ED"/>
                              </a:solidFill>
                              <a:ln>
                                <a:noFill/>
                              </a:ln>
                            </wps:spPr>
                            <wps:txbx>
                              <w:txbxContent>
                                <w:p w14:paraId="77C594D8" w14:textId="77777777" w:rsidR="0076260C" w:rsidRDefault="0076260C">
                                  <w:pPr>
                                    <w:spacing w:line="240" w:lineRule="auto"/>
                                    <w:textDirection w:val="btLr"/>
                                  </w:pPr>
                                </w:p>
                              </w:txbxContent>
                            </wps:txbx>
                            <wps:bodyPr spcFirstLastPara="1" wrap="square" lIns="91425" tIns="91425" rIns="91425" bIns="91425" anchor="ctr" anchorCtr="0">
                              <a:noAutofit/>
                            </wps:bodyPr>
                          </wps:wsp>
                          <wps:wsp>
                            <wps:cNvPr id="6" name="Rectángulo 6"/>
                            <wps:cNvSpPr/>
                            <wps:spPr>
                              <a:xfrm>
                                <a:off x="0" y="7898525"/>
                                <a:ext cx="6858000" cy="1237856"/>
                              </a:xfrm>
                              <a:prstGeom prst="rect">
                                <a:avLst/>
                              </a:prstGeom>
                              <a:solidFill>
                                <a:srgbClr val="595959"/>
                              </a:solidFill>
                              <a:ln>
                                <a:noFill/>
                              </a:ln>
                            </wps:spPr>
                            <wps:txbx>
                              <w:txbxContent>
                                <w:p w14:paraId="6BEB3925" w14:textId="0D225303" w:rsidR="0076260C" w:rsidRDefault="0076260C">
                                  <w:pPr>
                                    <w:spacing w:line="240" w:lineRule="auto"/>
                                    <w:textDirection w:val="btLr"/>
                                  </w:pPr>
                                  <w:r>
                                    <w:rPr>
                                      <w:rFonts w:eastAsia="Cambria" w:cs="Cambria"/>
                                      <w:smallCaps/>
                                      <w:color w:val="FFFFFF"/>
                                      <w:sz w:val="28"/>
                                    </w:rPr>
                                    <w:t xml:space="preserve"> </w:t>
                                  </w:r>
                                </w:p>
                              </w:txbxContent>
                            </wps:txbx>
                            <wps:bodyPr spcFirstLastPara="1" wrap="square" lIns="457200" tIns="182875" rIns="457200" bIns="457200" anchor="b" anchorCtr="0">
                              <a:noAutofit/>
                            </wps:bodyPr>
                          </wps:wsp>
                          <wps:wsp>
                            <wps:cNvPr id="7" name="Rectángulo 7"/>
                            <wps:cNvSpPr/>
                            <wps:spPr>
                              <a:xfrm>
                                <a:off x="0" y="0"/>
                                <a:ext cx="6858000" cy="7315200"/>
                              </a:xfrm>
                              <a:prstGeom prst="rect">
                                <a:avLst/>
                              </a:prstGeom>
                              <a:noFill/>
                              <a:ln>
                                <a:noFill/>
                              </a:ln>
                            </wps:spPr>
                            <wps:txbx>
                              <w:txbxContent>
                                <w:p w14:paraId="1A494E25" w14:textId="77777777" w:rsidR="0076260C" w:rsidRPr="00DE4079" w:rsidRDefault="0076260C">
                                  <w:pPr>
                                    <w:spacing w:line="240" w:lineRule="auto"/>
                                    <w:textDirection w:val="btLr"/>
                                    <w:rPr>
                                      <w:rFonts w:cs="Arial"/>
                                    </w:rPr>
                                  </w:pPr>
                                  <w:r w:rsidRPr="00DE4079">
                                    <w:rPr>
                                      <w:rFonts w:eastAsia="Cambria" w:cs="Arial"/>
                                      <w:color w:val="404040"/>
                                      <w:sz w:val="38"/>
                                    </w:rPr>
                                    <w:t>IDENTIFICACIÓN DE LOS PRINCIPALES PERMISOS, LICENCIAS, AUTORIZACIONES O CONCESIONES QUE,</w:t>
                                  </w:r>
                                  <w:r w:rsidRPr="00DE4079">
                                    <w:rPr>
                                      <w:rFonts w:eastAsia="Cambria" w:cs="Arial"/>
                                      <w:color w:val="000000"/>
                                    </w:rPr>
                                    <w:t xml:space="preserve"> </w:t>
                                  </w:r>
                                  <w:r w:rsidRPr="00DE4079">
                                    <w:rPr>
                                      <w:rFonts w:eastAsia="Cambria" w:cs="Arial"/>
                                      <w:color w:val="404040"/>
                                      <w:sz w:val="38"/>
                                    </w:rPr>
                                    <w:t>EN SU CASO, RESULTEN NECESARIAS PARA DESARROLLAR EL PROYECTO</w:t>
                                  </w:r>
                                </w:p>
                                <w:p w14:paraId="0947AE9F" w14:textId="77777777" w:rsidR="0076260C" w:rsidRPr="00DE4079" w:rsidRDefault="0076260C">
                                  <w:pPr>
                                    <w:spacing w:before="160" w:line="240" w:lineRule="auto"/>
                                    <w:textDirection w:val="btLr"/>
                                    <w:rPr>
                                      <w:rFonts w:cs="Arial"/>
                                    </w:rPr>
                                  </w:pPr>
                                  <w:r w:rsidRPr="00DE4079">
                                    <w:rPr>
                                      <w:rFonts w:eastAsia="Cambria" w:cs="Arial"/>
                                      <w:color w:val="0E2841"/>
                                      <w:sz w:val="28"/>
                                    </w:rPr>
                                    <w:t xml:space="preserve">Proyecto Sistema Batán </w:t>
                                  </w:r>
                                </w:p>
                              </w:txbxContent>
                            </wps:txbx>
                            <wps:bodyPr spcFirstLastPara="1" wrap="square" lIns="457200" tIns="457200" rIns="457200" bIns="457200" anchor="ctr" anchorCtr="0">
                              <a:noAutofit/>
                            </wps:bodyPr>
                          </wps:wsp>
                        </wpg:grpSp>
                      </wpg:grpSp>
                    </wpg:wgp>
                  </a:graphicData>
                </a:graphic>
              </wp:anchor>
            </w:drawing>
          </mc:Choice>
          <mc:Fallback>
            <w:pict>
              <v:group w14:anchorId="641DBA27" id="Grupo 2014181406" o:spid="_x0000_s1026" alt="P1#y1" style="position:absolute;left:0;text-align:left;margin-left:0;margin-top:0;width:540pt;height:719.4pt;z-index:-251658240;mso-wrap-distance-left:0;mso-wrap-distance-right:0;mso-position-horizontal:center;mso-position-horizontal-relative:page;mso-position-vertical:center;mso-position-vertical-relative:page" coordorigin="19170" coordsize="68580,75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">
                <v:group id="Grupo 1" o:spid="_x0000_s1027" style="position:absolute;left:19170;width:68580;height:75600" coordorigin="19170" coordsize="68580,75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28" style="position:absolute;left:19170;width:6858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3E20F45A" w14:textId="77777777" w:rsidR="0076260C" w:rsidRDefault="0076260C">
                          <w:pPr>
                            <w:spacing w:line="240" w:lineRule="auto"/>
                            <w:textDirection w:val="btLr"/>
                          </w:pPr>
                        </w:p>
                      </w:txbxContent>
                    </v:textbox>
                  </v:rect>
                  <v:group id="Grupo 3" o:spid="_x0000_s1029" style="position:absolute;left:19170;width:68580;height:75600" coordsize="68580,913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ángulo 4" o:spid="_x0000_s1030" style="position:absolute;width:68580;height:91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052C636D" w14:textId="77777777" w:rsidR="0076260C" w:rsidRDefault="0076260C">
                            <w:pPr>
                              <w:spacing w:line="240" w:lineRule="auto"/>
                              <w:textDirection w:val="btLr"/>
                            </w:pPr>
                          </w:p>
                        </w:txbxContent>
                      </v:textbox>
                    </v:rect>
                    <v:rect id="Rectángulo 5" o:spid="_x0000_s1031" style="position:absolute;top:77566;width:68580;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" fillcolor="#a3c5ed" stroked="f">
                      <v:textbox inset="2.53958mm,2.53958mm,2.53958mm,2.53958mm">
                        <w:txbxContent>
                          <w:p w14:paraId="77C594D8" w14:textId="77777777" w:rsidR="0076260C" w:rsidRDefault="0076260C">
                            <w:pPr>
                              <w:spacing w:line="240" w:lineRule="auto"/>
                              <w:textDirection w:val="btLr"/>
                            </w:pPr>
                          </w:p>
                        </w:txbxContent>
                      </v:textbox>
                    </v:rect>
                    <v:rect id="Rectángulo 6" o:spid="_x0000_s1032" style="position:absolute;top:78985;width:68580;height:12378;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" fillcolor="#595959" stroked="f">
                      <v:textbox inset="36pt,5.07986mm,36pt,36pt">
                        <w:txbxContent>
                          <w:p w14:paraId="6BEB3925" w14:textId="0D225303" w:rsidR="0076260C" w:rsidRDefault="0076260C">
                            <w:pPr>
                              <w:spacing w:line="240" w:lineRule="auto"/>
                              <w:textDirection w:val="btLr"/>
                            </w:pPr>
                            <w:r>
                              <w:rPr>
                                <w:rFonts w:eastAsia="Cambria" w:cs="Cambria"/>
                                <w:smallCaps/>
                                <w:color w:val="FFFFFF"/>
                                <w:sz w:val="28"/>
                              </w:rPr>
                              <w:t xml:space="preserve"> </w:t>
                            </w:r>
                          </w:p>
                        </w:txbxContent>
                      </v:textbox>
                    </v:rect>
                    <v:rect id="Rectángulo 7" o:spid="_x0000_s1033"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" filled="f" stroked="f">
                      <v:textbox inset="36pt,36pt,36pt,36pt">
                        <w:txbxContent>
                          <w:p w14:paraId="1A494E25" w14:textId="77777777" w:rsidR="0076260C" w:rsidRPr="00DE4079" w:rsidRDefault="0076260C">
                            <w:pPr>
                              <w:spacing w:line="240" w:lineRule="auto"/>
                              <w:textDirection w:val="btLr"/>
                              <w:rPr>
                                <w:rFonts w:cs="Arial"/>
                              </w:rPr>
                            </w:pPr>
                            <w:r w:rsidRPr="00DE4079">
                              <w:rPr>
                                <w:rFonts w:eastAsia="Cambria" w:cs="Arial"/>
                                <w:color w:val="404040"/>
                                <w:sz w:val="38"/>
                              </w:rPr>
                              <w:t>IDENTIFICACIÓN DE LOS PRINCIPALES PERMISOS, LICENCIAS, AUTORIZACIONES O CONCESIONES QUE,</w:t>
                            </w:r>
                            <w:r w:rsidRPr="00DE4079">
                              <w:rPr>
                                <w:rFonts w:eastAsia="Cambria" w:cs="Arial"/>
                                <w:color w:val="000000"/>
                              </w:rPr>
                              <w:t xml:space="preserve"> </w:t>
                            </w:r>
                            <w:r w:rsidRPr="00DE4079">
                              <w:rPr>
                                <w:rFonts w:eastAsia="Cambria" w:cs="Arial"/>
                                <w:color w:val="404040"/>
                                <w:sz w:val="38"/>
                              </w:rPr>
                              <w:t>EN SU CASO, RESULTEN NECESARIAS PARA DESARROLLAR EL PROYECTO</w:t>
                            </w:r>
                          </w:p>
                          <w:p w14:paraId="0947AE9F" w14:textId="77777777" w:rsidR="0076260C" w:rsidRPr="00DE4079" w:rsidRDefault="0076260C">
                            <w:pPr>
                              <w:spacing w:before="160" w:line="240" w:lineRule="auto"/>
                              <w:textDirection w:val="btLr"/>
                              <w:rPr>
                                <w:rFonts w:cs="Arial"/>
                              </w:rPr>
                            </w:pPr>
                            <w:r w:rsidRPr="00DE4079">
                              <w:rPr>
                                <w:rFonts w:eastAsia="Cambria" w:cs="Arial"/>
                                <w:color w:val="0E2841"/>
                                <w:sz w:val="28"/>
                              </w:rPr>
                              <w:t xml:space="preserve">Proyecto Sistema Batán </w:t>
                            </w:r>
                          </w:p>
                        </w:txbxContent>
                      </v:textbox>
                    </v:rect>
                  </v:group>
                </v:group>
                <w10:wrap anchorx="page" anchory="page"/>
              </v:group>
            </w:pict>
          </mc:Fallback>
        </mc:AlternateContent>
      </w:r>
    </w:p>
    <w:p w14:paraId="4329E424" w14:textId="77777777" w:rsidR="007947FE" w:rsidRPr="00DA413A" w:rsidRDefault="007947FE" w:rsidP="00DA413A">
      <w:pPr>
        <w:spacing w:line="240" w:lineRule="auto"/>
        <w:rPr>
          <w:rFonts w:ascii="Arial" w:hAnsi="Arial" w:cs="Arial"/>
        </w:rPr>
      </w:pPr>
    </w:p>
    <w:p w14:paraId="39221AB6" w14:textId="77777777" w:rsidR="007947FE" w:rsidRPr="00DA413A" w:rsidRDefault="007947FE" w:rsidP="00DA413A">
      <w:pPr>
        <w:spacing w:line="240" w:lineRule="auto"/>
        <w:rPr>
          <w:rFonts w:ascii="Arial" w:hAnsi="Arial" w:cs="Arial"/>
        </w:rPr>
      </w:pPr>
    </w:p>
    <w:p w14:paraId="6C678597" w14:textId="77777777" w:rsidR="007947FE" w:rsidRPr="00DA413A" w:rsidRDefault="007947FE" w:rsidP="00DA413A">
      <w:pPr>
        <w:spacing w:line="240" w:lineRule="auto"/>
        <w:rPr>
          <w:rFonts w:ascii="Arial" w:hAnsi="Arial" w:cs="Arial"/>
        </w:rPr>
      </w:pPr>
    </w:p>
    <w:p w14:paraId="5A7CEB03" w14:textId="77777777" w:rsidR="007947FE" w:rsidRPr="00DA413A" w:rsidRDefault="007947FE" w:rsidP="00DA413A">
      <w:pPr>
        <w:spacing w:line="240" w:lineRule="auto"/>
        <w:rPr>
          <w:rFonts w:ascii="Arial" w:hAnsi="Arial" w:cs="Arial"/>
        </w:rPr>
      </w:pPr>
    </w:p>
    <w:p w14:paraId="0550C75B" w14:textId="77777777" w:rsidR="007947FE" w:rsidRPr="00DA413A" w:rsidRDefault="007947FE" w:rsidP="00DA413A">
      <w:pPr>
        <w:spacing w:line="240" w:lineRule="auto"/>
        <w:rPr>
          <w:rFonts w:ascii="Arial" w:hAnsi="Arial" w:cs="Arial"/>
        </w:rPr>
      </w:pPr>
    </w:p>
    <w:p w14:paraId="06FCABCE" w14:textId="77777777" w:rsidR="007947FE" w:rsidRPr="00DA413A" w:rsidRDefault="007947FE" w:rsidP="00DA413A">
      <w:pPr>
        <w:spacing w:line="240" w:lineRule="auto"/>
        <w:rPr>
          <w:rFonts w:ascii="Arial" w:hAnsi="Arial" w:cs="Arial"/>
        </w:rPr>
      </w:pPr>
    </w:p>
    <w:p w14:paraId="2657A4BA" w14:textId="77777777" w:rsidR="007947FE" w:rsidRPr="00DA413A" w:rsidRDefault="007947FE" w:rsidP="00DA413A">
      <w:pPr>
        <w:spacing w:line="240" w:lineRule="auto"/>
        <w:rPr>
          <w:rFonts w:ascii="Arial" w:hAnsi="Arial" w:cs="Arial"/>
        </w:rPr>
      </w:pPr>
    </w:p>
    <w:p w14:paraId="0B573177" w14:textId="77777777" w:rsidR="007947FE" w:rsidRPr="00DA413A" w:rsidRDefault="007947FE" w:rsidP="00DA413A">
      <w:pPr>
        <w:spacing w:line="240" w:lineRule="auto"/>
        <w:rPr>
          <w:rFonts w:ascii="Arial" w:hAnsi="Arial" w:cs="Arial"/>
        </w:rPr>
      </w:pPr>
    </w:p>
    <w:p w14:paraId="2B11570E" w14:textId="77777777" w:rsidR="007947FE" w:rsidRPr="00DA413A" w:rsidRDefault="007947FE" w:rsidP="00DA413A">
      <w:pPr>
        <w:spacing w:line="240" w:lineRule="auto"/>
        <w:rPr>
          <w:rFonts w:ascii="Arial" w:hAnsi="Arial" w:cs="Arial"/>
        </w:rPr>
      </w:pPr>
    </w:p>
    <w:p w14:paraId="53459019" w14:textId="77777777" w:rsidR="007947FE" w:rsidRPr="00DA413A" w:rsidRDefault="007947FE" w:rsidP="00DA413A">
      <w:pPr>
        <w:spacing w:line="240" w:lineRule="auto"/>
        <w:rPr>
          <w:rFonts w:ascii="Arial" w:hAnsi="Arial" w:cs="Arial"/>
        </w:rPr>
      </w:pPr>
    </w:p>
    <w:p w14:paraId="2EB5EB05" w14:textId="77777777" w:rsidR="007947FE" w:rsidRPr="00DA413A" w:rsidRDefault="007947FE" w:rsidP="00DA413A">
      <w:pPr>
        <w:spacing w:line="240" w:lineRule="auto"/>
        <w:rPr>
          <w:rFonts w:ascii="Arial" w:hAnsi="Arial" w:cs="Arial"/>
        </w:rPr>
      </w:pPr>
    </w:p>
    <w:p w14:paraId="1405F3CA" w14:textId="77777777" w:rsidR="007947FE" w:rsidRPr="00DA413A" w:rsidRDefault="007947FE" w:rsidP="00DA413A">
      <w:pPr>
        <w:spacing w:line="240" w:lineRule="auto"/>
        <w:rPr>
          <w:rFonts w:ascii="Arial" w:hAnsi="Arial" w:cs="Arial"/>
        </w:rPr>
      </w:pPr>
    </w:p>
    <w:p w14:paraId="43663F1C" w14:textId="77777777" w:rsidR="007947FE" w:rsidRPr="00DA413A" w:rsidRDefault="007947FE" w:rsidP="00DA413A">
      <w:pPr>
        <w:spacing w:line="240" w:lineRule="auto"/>
        <w:rPr>
          <w:rFonts w:ascii="Arial" w:hAnsi="Arial" w:cs="Arial"/>
        </w:rPr>
      </w:pPr>
    </w:p>
    <w:p w14:paraId="448FEDE3" w14:textId="77777777" w:rsidR="007947FE" w:rsidRPr="00DA413A" w:rsidRDefault="007947FE" w:rsidP="00DA413A">
      <w:pPr>
        <w:spacing w:line="240" w:lineRule="auto"/>
        <w:rPr>
          <w:rFonts w:ascii="Arial" w:hAnsi="Arial" w:cs="Arial"/>
        </w:rPr>
      </w:pPr>
    </w:p>
    <w:p w14:paraId="60A5F9B3" w14:textId="77777777" w:rsidR="007947FE" w:rsidRPr="00DA413A" w:rsidRDefault="007947FE" w:rsidP="00DA413A">
      <w:pPr>
        <w:spacing w:line="240" w:lineRule="auto"/>
        <w:rPr>
          <w:rFonts w:ascii="Arial" w:hAnsi="Arial" w:cs="Arial"/>
        </w:rPr>
      </w:pPr>
    </w:p>
    <w:p w14:paraId="5A6938DE" w14:textId="77777777" w:rsidR="007947FE" w:rsidRPr="00DA413A" w:rsidRDefault="007947FE" w:rsidP="00DA413A">
      <w:pPr>
        <w:spacing w:line="240" w:lineRule="auto"/>
        <w:rPr>
          <w:rFonts w:ascii="Arial" w:hAnsi="Arial" w:cs="Arial"/>
        </w:rPr>
      </w:pPr>
    </w:p>
    <w:p w14:paraId="11B78B9F" w14:textId="77777777" w:rsidR="007947FE" w:rsidRPr="00DA413A" w:rsidRDefault="007947FE" w:rsidP="00DA413A">
      <w:pPr>
        <w:spacing w:line="240" w:lineRule="auto"/>
        <w:rPr>
          <w:rFonts w:ascii="Arial" w:hAnsi="Arial" w:cs="Arial"/>
        </w:rPr>
      </w:pPr>
    </w:p>
    <w:p w14:paraId="4974069D" w14:textId="77777777" w:rsidR="007947FE" w:rsidRPr="00DA413A" w:rsidRDefault="007947FE" w:rsidP="00DA413A">
      <w:pPr>
        <w:spacing w:line="240" w:lineRule="auto"/>
        <w:rPr>
          <w:rFonts w:ascii="Arial" w:hAnsi="Arial" w:cs="Arial"/>
        </w:rPr>
      </w:pPr>
    </w:p>
    <w:p w14:paraId="032E8330" w14:textId="77777777" w:rsidR="007947FE" w:rsidRPr="00DA413A" w:rsidRDefault="007947FE" w:rsidP="00DA413A">
      <w:pPr>
        <w:spacing w:line="240" w:lineRule="auto"/>
        <w:rPr>
          <w:rFonts w:ascii="Arial" w:hAnsi="Arial" w:cs="Arial"/>
        </w:rPr>
      </w:pPr>
    </w:p>
    <w:p w14:paraId="2A6B8D39" w14:textId="77777777" w:rsidR="007947FE" w:rsidRPr="00DA413A" w:rsidRDefault="007947FE" w:rsidP="00DA413A">
      <w:pPr>
        <w:spacing w:line="240" w:lineRule="auto"/>
        <w:rPr>
          <w:rFonts w:ascii="Arial" w:hAnsi="Arial" w:cs="Arial"/>
        </w:rPr>
      </w:pPr>
    </w:p>
    <w:p w14:paraId="7B1593CE" w14:textId="77777777" w:rsidR="007947FE" w:rsidRPr="00DA413A" w:rsidRDefault="007947FE" w:rsidP="00DA413A">
      <w:pPr>
        <w:spacing w:line="240" w:lineRule="auto"/>
        <w:rPr>
          <w:rFonts w:ascii="Arial" w:hAnsi="Arial" w:cs="Arial"/>
        </w:rPr>
      </w:pPr>
    </w:p>
    <w:p w14:paraId="05D43D5A" w14:textId="77777777" w:rsidR="007947FE" w:rsidRPr="00DA413A" w:rsidRDefault="007947FE" w:rsidP="00DA413A">
      <w:pPr>
        <w:spacing w:line="240" w:lineRule="auto"/>
        <w:rPr>
          <w:rFonts w:ascii="Arial" w:hAnsi="Arial" w:cs="Arial"/>
        </w:rPr>
      </w:pPr>
    </w:p>
    <w:p w14:paraId="3A424E62" w14:textId="77777777" w:rsidR="007947FE" w:rsidRPr="00DA413A" w:rsidRDefault="007947FE" w:rsidP="00DA413A">
      <w:pPr>
        <w:spacing w:line="240" w:lineRule="auto"/>
        <w:rPr>
          <w:rFonts w:ascii="Arial" w:hAnsi="Arial" w:cs="Arial"/>
        </w:rPr>
      </w:pPr>
    </w:p>
    <w:p w14:paraId="1CC5D148" w14:textId="77777777" w:rsidR="007947FE" w:rsidRPr="00DA413A" w:rsidRDefault="00DA413A" w:rsidP="00DA413A">
      <w:pPr>
        <w:spacing w:line="240" w:lineRule="auto"/>
        <w:rPr>
          <w:rFonts w:ascii="Arial" w:hAnsi="Arial" w:cs="Arial"/>
        </w:rPr>
      </w:pPr>
      <w:r w:rsidRPr="00DA413A">
        <w:rPr>
          <w:rFonts w:ascii="Arial" w:hAnsi="Arial" w:cs="Arial"/>
          <w:noProof/>
          <w:lang w:val="es-MX"/>
        </w:rPr>
        <mc:AlternateContent>
          <mc:Choice Requires="wpg">
            <w:drawing>
              <wp:anchor distT="0" distB="0" distL="114300" distR="114300" simplePos="0" relativeHeight="251659264" behindDoc="0" locked="0" layoutInCell="1" hidden="0" allowOverlap="1" wp14:anchorId="0AE712A9" wp14:editId="5DC398A9">
                <wp:simplePos x="0" y="0"/>
                <wp:positionH relativeFrom="column">
                  <wp:posOffset>-410845</wp:posOffset>
                </wp:positionH>
                <wp:positionV relativeFrom="paragraph">
                  <wp:posOffset>148590</wp:posOffset>
                </wp:positionV>
                <wp:extent cx="5833740" cy="1398880"/>
                <wp:effectExtent l="0" t="0" r="0" b="0"/>
                <wp:wrapNone/>
                <wp:docPr id="2014181405" name="Grupo 2014181405" descr="P13#y1"/>
                <wp:cNvGraphicFramePr/>
                <a:graphic xmlns:a="http://schemas.openxmlformats.org/drawingml/2006/main">
                  <a:graphicData uri="http://schemas.microsoft.com/office/word/2010/wordprocessingGroup">
                    <wpg:wgp>
                      <wpg:cNvGrpSpPr/>
                      <wpg:grpSpPr>
                        <a:xfrm>
                          <a:off x="0" y="0"/>
                          <a:ext cx="5833740" cy="1398880"/>
                          <a:chOff x="2429125" y="3080550"/>
                          <a:chExt cx="5833750" cy="1398900"/>
                        </a:xfrm>
                      </wpg:grpSpPr>
                      <wpg:grpSp>
                        <wpg:cNvPr id="8" name="Grupo 8"/>
                        <wpg:cNvGrpSpPr/>
                        <wpg:grpSpPr>
                          <a:xfrm>
                            <a:off x="2429130" y="3080560"/>
                            <a:ext cx="5833740" cy="1398880"/>
                            <a:chOff x="2352928" y="3301528"/>
                            <a:chExt cx="5833745" cy="1398887"/>
                          </a:xfrm>
                        </wpg:grpSpPr>
                        <wps:wsp>
                          <wps:cNvPr id="9" name="Rectángulo 9"/>
                          <wps:cNvSpPr/>
                          <wps:spPr>
                            <a:xfrm>
                              <a:off x="2352928" y="3301528"/>
                              <a:ext cx="5833725" cy="1398875"/>
                            </a:xfrm>
                            <a:prstGeom prst="rect">
                              <a:avLst/>
                            </a:prstGeom>
                            <a:noFill/>
                            <a:ln>
                              <a:noFill/>
                            </a:ln>
                          </wps:spPr>
                          <wps:txbx>
                            <w:txbxContent>
                              <w:p w14:paraId="6AA6D8E1" w14:textId="77777777" w:rsidR="0076260C" w:rsidRDefault="0076260C">
                                <w:pPr>
                                  <w:spacing w:line="240" w:lineRule="auto"/>
                                  <w:textDirection w:val="btLr"/>
                                </w:pPr>
                              </w:p>
                            </w:txbxContent>
                          </wps:txbx>
                          <wps:bodyPr spcFirstLastPara="1" wrap="square" lIns="91425" tIns="91425" rIns="91425" bIns="91425" anchor="ctr" anchorCtr="0">
                            <a:noAutofit/>
                          </wps:bodyPr>
                        </wps:wsp>
                        <wpg:grpSp>
                          <wpg:cNvPr id="10" name="Grupo 10"/>
                          <wpg:cNvGrpSpPr/>
                          <wpg:grpSpPr>
                            <a:xfrm>
                              <a:off x="2352928" y="3301528"/>
                              <a:ext cx="5833745" cy="1398887"/>
                              <a:chOff x="-152400" y="0"/>
                              <a:chExt cx="5833745" cy="1398887"/>
                            </a:xfrm>
                          </wpg:grpSpPr>
                          <wps:wsp>
                            <wps:cNvPr id="11" name="Rectángulo 11"/>
                            <wps:cNvSpPr/>
                            <wps:spPr>
                              <a:xfrm>
                                <a:off x="-152400" y="441962"/>
                                <a:ext cx="5681325" cy="956925"/>
                              </a:xfrm>
                              <a:prstGeom prst="rect">
                                <a:avLst/>
                              </a:prstGeom>
                              <a:noFill/>
                              <a:ln>
                                <a:noFill/>
                              </a:ln>
                            </wps:spPr>
                            <wps:txbx>
                              <w:txbxContent>
                                <w:p w14:paraId="7D0FFF1E" w14:textId="77777777" w:rsidR="0076260C" w:rsidRDefault="0076260C">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12" name="Shape 6" descr="Vista de campo con arboles y montaña&#10;&#10;Descripción generada automáticamente"/>
                              <pic:cNvPicPr preferRelativeResize="0"/>
                            </pic:nvPicPr>
                            <pic:blipFill rotWithShape="1">
                              <a:blip r:embed="rId9">
                                <a:alphaModFix/>
                              </a:blip>
                              <a:srcRect/>
                              <a:stretch/>
                            </pic:blipFill>
                            <pic:spPr>
                              <a:xfrm>
                                <a:off x="0" y="0"/>
                                <a:ext cx="1892300" cy="956945"/>
                              </a:xfrm>
                              <a:prstGeom prst="rect">
                                <a:avLst/>
                              </a:prstGeom>
                              <a:noFill/>
                              <a:ln>
                                <a:noFill/>
                              </a:ln>
                            </pic:spPr>
                          </pic:pic>
                          <pic:pic xmlns:pic="http://schemas.openxmlformats.org/drawingml/2006/picture">
                            <pic:nvPicPr>
                              <pic:cNvPr id="13" name="Shape 7" descr="Un puente sobre un río&#10;&#10;Descripción generada automáticamente"/>
                              <pic:cNvPicPr preferRelativeResize="0"/>
                            </pic:nvPicPr>
                            <pic:blipFill rotWithShape="1">
                              <a:blip r:embed="rId10">
                                <a:alphaModFix/>
                              </a:blip>
                              <a:srcRect/>
                              <a:stretch/>
                            </pic:blipFill>
                            <pic:spPr>
                              <a:xfrm>
                                <a:off x="1895475" y="0"/>
                                <a:ext cx="1893570" cy="953770"/>
                              </a:xfrm>
                              <a:prstGeom prst="rect">
                                <a:avLst/>
                              </a:prstGeom>
                              <a:noFill/>
                              <a:ln>
                                <a:noFill/>
                              </a:ln>
                            </pic:spPr>
                          </pic:pic>
                          <pic:pic xmlns:pic="http://schemas.openxmlformats.org/drawingml/2006/picture">
                            <pic:nvPicPr>
                              <pic:cNvPr id="14" name="Shape 8" descr="Un río al lado de una montaña&#10;&#10;Descripción generada automáticamente"/>
                              <pic:cNvPicPr preferRelativeResize="0"/>
                            </pic:nvPicPr>
                            <pic:blipFill rotWithShape="1">
                              <a:blip r:embed="rId11">
                                <a:alphaModFix/>
                              </a:blip>
                              <a:srcRect/>
                              <a:stretch/>
                            </pic:blipFill>
                            <pic:spPr>
                              <a:xfrm>
                                <a:off x="3790950" y="0"/>
                                <a:ext cx="1890395" cy="953770"/>
                              </a:xfrm>
                              <a:prstGeom prst="rect">
                                <a:avLst/>
                              </a:prstGeom>
                              <a:noFill/>
                              <a:ln>
                                <a:noFill/>
                              </a:ln>
                            </pic:spPr>
                          </pic:pic>
                        </wpg:grpSp>
                      </wpg:grpSp>
                    </wpg:wgp>
                  </a:graphicData>
                </a:graphic>
              </wp:anchor>
            </w:drawing>
          </mc:Choice>
          <mc:Fallback>
            <w:pict>
              <v:group w14:anchorId="0AE712A9" id="Grupo 2014181405" o:spid="_x0000_s1034" alt="P13#y1" style="position:absolute;left:0;text-align:left;margin-left:-32.35pt;margin-top:11.7pt;width:459.35pt;height:110.15pt;z-index:251659264" coordorigin="24291,30805" coordsize="58337,1398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">
                <v:group id="Grupo 8" o:spid="_x0000_s1035" style="position:absolute;left:24291;top:30805;width:58337;height:13989" coordorigin="23529,33015" coordsize="58337,13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rect id="Rectángulo 9" o:spid="_x0000_s1036" style="position:absolute;left:23529;top:33015;width:58337;height:139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" filled="f" stroked="f">
                    <v:textbox inset="2.53958mm,2.53958mm,2.53958mm,2.53958mm">
                      <w:txbxContent>
                        <w:p w14:paraId="6AA6D8E1" w14:textId="77777777" w:rsidR="0076260C" w:rsidRDefault="0076260C">
                          <w:pPr>
                            <w:spacing w:line="240" w:lineRule="auto"/>
                            <w:textDirection w:val="btLr"/>
                          </w:pPr>
                        </w:p>
                      </w:txbxContent>
                    </v:textbox>
                  </v:rect>
                  <v:group id="Grupo 10" o:spid="_x0000_s1037" style="position:absolute;left:23529;top:33015;width:58337;height:13989" coordorigin="-1524" coordsize="58337,139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">
                    <v:rect id="Rectángulo 11" o:spid="_x0000_s1038" style="position:absolute;left:-1524;top:4419;width:56813;height:9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" filled="f" stroked="f">
                      <v:textbox inset="2.53958mm,2.53958mm,2.53958mm,2.53958mm">
                        <w:txbxContent>
                          <w:p w14:paraId="7D0FFF1E" w14:textId="77777777" w:rsidR="0076260C" w:rsidRDefault="0076260C">
                            <w:pPr>
                              <w:spacing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 o:spid="_x0000_s1039" type="#_x0000_t75" alt="Vista de campo con arboles y montaña&#10;&#10;Descripción generada automáticamente" style="position:absolute;width:18923;height:95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">
                      <v:imagedata r:id="rId12" o:title="Vista de campo con arboles y montaña&#10;&#10;Descripción generada automáticamente"/>
                    </v:shape>
                    <v:shape id="Shape 7" o:spid="_x0000_s1040" type="#_x0000_t75" alt="Un puente sobre un río&#10;&#10;Descripción generada automáticamente" style="position:absolute;left:18954;width:18936;height:95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">
                      <v:imagedata r:id="rId13" o:title="Un puente sobre un río&#10;&#10;Descripción generada automáticamente"/>
                    </v:shape>
                    <v:shape id="Shape 8" o:spid="_x0000_s1041" type="#_x0000_t75" alt="Un río al lado de una montaña&#10;&#10;Descripción generada automáticamente" style="position:absolute;left:37909;width:18904;height:95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">
                      <v:imagedata r:id="rId14" o:title="Un río al lado de una montaña&#10;&#10;Descripción generada automáticamente"/>
                    </v:shape>
                  </v:group>
                </v:group>
              </v:group>
            </w:pict>
          </mc:Fallback>
        </mc:AlternateContent>
      </w:r>
    </w:p>
    <w:p w14:paraId="6BFA7C2A" w14:textId="77777777" w:rsidR="007947FE" w:rsidRPr="00DA413A" w:rsidRDefault="007947FE" w:rsidP="00DA413A">
      <w:pPr>
        <w:spacing w:line="240" w:lineRule="auto"/>
        <w:rPr>
          <w:rFonts w:ascii="Arial" w:hAnsi="Arial" w:cs="Arial"/>
        </w:rPr>
      </w:pPr>
    </w:p>
    <w:p w14:paraId="037A3C44" w14:textId="77777777" w:rsidR="007947FE" w:rsidRPr="00DA413A" w:rsidRDefault="007947FE" w:rsidP="00DA413A">
      <w:pPr>
        <w:spacing w:line="240" w:lineRule="auto"/>
        <w:rPr>
          <w:rFonts w:ascii="Arial" w:hAnsi="Arial" w:cs="Arial"/>
        </w:rPr>
      </w:pPr>
    </w:p>
    <w:p w14:paraId="0366AA7D" w14:textId="77777777" w:rsidR="00DA413A" w:rsidRPr="00DA413A" w:rsidRDefault="00DA413A" w:rsidP="00DA413A">
      <w:pPr>
        <w:spacing w:line="240" w:lineRule="auto"/>
        <w:rPr>
          <w:rFonts w:ascii="Arial" w:eastAsia="Cambria" w:hAnsi="Arial" w:cs="Arial"/>
          <w:b/>
          <w:color w:val="000000"/>
          <w:szCs w:val="24"/>
        </w:rPr>
      </w:pPr>
      <w:r w:rsidRPr="00DA413A">
        <w:rPr>
          <w:rFonts w:ascii="Arial" w:eastAsia="Cambria" w:hAnsi="Arial" w:cs="Arial"/>
          <w:b/>
          <w:color w:val="000000"/>
          <w:szCs w:val="24"/>
        </w:rPr>
        <w:br w:type="page"/>
      </w:r>
    </w:p>
    <w:p w14:paraId="14A73037" w14:textId="77777777" w:rsidR="007947FE" w:rsidRPr="00A26F80" w:rsidRDefault="00DA413A" w:rsidP="00DA413A">
      <w:pPr>
        <w:keepNext/>
        <w:keepLines/>
        <w:pBdr>
          <w:top w:val="nil"/>
          <w:left w:val="nil"/>
          <w:bottom w:val="nil"/>
          <w:right w:val="nil"/>
          <w:between w:val="nil"/>
        </w:pBdr>
        <w:spacing w:line="240" w:lineRule="auto"/>
        <w:jc w:val="center"/>
        <w:rPr>
          <w:rFonts w:eastAsia="Cambria" w:cs="Arial"/>
          <w:b/>
          <w:color w:val="000000"/>
          <w:szCs w:val="24"/>
        </w:rPr>
      </w:pPr>
      <w:r w:rsidRPr="00A26F80">
        <w:rPr>
          <w:rFonts w:eastAsia="Cambria" w:cs="Arial"/>
          <w:b/>
          <w:color w:val="000000"/>
          <w:szCs w:val="24"/>
        </w:rPr>
        <w:lastRenderedPageBreak/>
        <w:t>ÍNDICE</w:t>
      </w:r>
    </w:p>
    <w:p w14:paraId="511B843B" w14:textId="77777777" w:rsidR="00147E35" w:rsidRPr="00DA413A" w:rsidRDefault="00147E35" w:rsidP="00DA413A">
      <w:pPr>
        <w:keepNext/>
        <w:keepLines/>
        <w:pBdr>
          <w:top w:val="nil"/>
          <w:left w:val="nil"/>
          <w:bottom w:val="nil"/>
          <w:right w:val="nil"/>
          <w:between w:val="nil"/>
        </w:pBdr>
        <w:spacing w:line="240" w:lineRule="auto"/>
        <w:jc w:val="center"/>
        <w:rPr>
          <w:rFonts w:ascii="Arial" w:eastAsia="Cambria" w:hAnsi="Arial" w:cs="Arial"/>
          <w:b/>
          <w:color w:val="000000"/>
          <w:szCs w:val="24"/>
        </w:rPr>
      </w:pPr>
    </w:p>
    <w:sdt>
      <w:sdtPr>
        <w:rPr>
          <w:rFonts w:ascii="Arial" w:hAnsi="Arial" w:cs="Arial"/>
          <w:b w:val="0"/>
          <w:bCs w:val="0"/>
          <w:caps w:val="0"/>
          <w:noProof w:val="0"/>
          <w:szCs w:val="22"/>
        </w:rPr>
        <w:id w:val="694581049"/>
        <w:docPartObj>
          <w:docPartGallery w:val="Table of Contents"/>
          <w:docPartUnique/>
        </w:docPartObj>
      </w:sdtPr>
      <w:sdtEndPr/>
      <w:sdtContent>
        <w:p w14:paraId="0264468A" w14:textId="69ACC219" w:rsidR="00A26F80" w:rsidRDefault="00147E35">
          <w:pPr>
            <w:pStyle w:val="TOC1"/>
            <w:rPr>
              <w:rFonts w:asciiTheme="minorHAnsi" w:eastAsiaTheme="minorEastAsia" w:hAnsiTheme="minorHAnsi" w:cstheme="minorBidi"/>
              <w:b w:val="0"/>
              <w:bCs w:val="0"/>
              <w:caps w:val="0"/>
              <w:kern w:val="2"/>
              <w:lang w:val="es-MX"/>
              <w14:ligatures w14:val="standardContextual"/>
            </w:rPr>
          </w:pPr>
          <w:r>
            <w:rPr>
              <w:rFonts w:ascii="Arial" w:hAnsi="Arial" w:cs="Arial"/>
            </w:rPr>
            <w:fldChar w:fldCharType="begin"/>
          </w:r>
          <w:r>
            <w:rPr>
              <w:rFonts w:ascii="Arial" w:hAnsi="Arial" w:cs="Arial"/>
            </w:rPr>
            <w:instrText xml:space="preserve"> TOC \o "1-4" \h \z \u </w:instrText>
          </w:r>
          <w:r>
            <w:rPr>
              <w:rFonts w:ascii="Arial" w:hAnsi="Arial" w:cs="Arial"/>
            </w:rPr>
            <w:fldChar w:fldCharType="separate"/>
          </w:r>
          <w:hyperlink w:anchor="_Toc195929005" w:history="1">
            <w:r w:rsidR="00A26F80" w:rsidRPr="00B40729">
              <w:rPr>
                <w:rStyle w:val="Hyperlink"/>
              </w:rPr>
              <w:t>I.</w:t>
            </w:r>
            <w:r w:rsidR="00A26F80">
              <w:rPr>
                <w:rFonts w:asciiTheme="minorHAnsi" w:eastAsiaTheme="minorEastAsia" w:hAnsiTheme="minorHAnsi" w:cstheme="minorBidi"/>
                <w:b w:val="0"/>
                <w:bCs w:val="0"/>
                <w:caps w:val="0"/>
                <w:kern w:val="2"/>
                <w:lang w:val="es-MX"/>
                <w14:ligatures w14:val="standardContextual"/>
              </w:rPr>
              <w:tab/>
            </w:r>
            <w:r w:rsidR="00A26F80" w:rsidRPr="00B40729">
              <w:rPr>
                <w:rStyle w:val="Hyperlink"/>
              </w:rPr>
              <w:t>OBJETIVO</w:t>
            </w:r>
            <w:r w:rsidR="00A26F80">
              <w:rPr>
                <w:webHidden/>
              </w:rPr>
              <w:tab/>
            </w:r>
            <w:r w:rsidR="00A26F80">
              <w:rPr>
                <w:webHidden/>
              </w:rPr>
              <w:fldChar w:fldCharType="begin"/>
            </w:r>
            <w:r w:rsidR="00A26F80">
              <w:rPr>
                <w:webHidden/>
              </w:rPr>
              <w:instrText xml:space="preserve"> PAGEREF _Toc195929005 \h </w:instrText>
            </w:r>
            <w:r w:rsidR="00A26F80">
              <w:rPr>
                <w:webHidden/>
              </w:rPr>
            </w:r>
            <w:r w:rsidR="00A26F80">
              <w:rPr>
                <w:webHidden/>
              </w:rPr>
              <w:fldChar w:fldCharType="separate"/>
            </w:r>
            <w:r w:rsidR="00C17AFA">
              <w:rPr>
                <w:webHidden/>
              </w:rPr>
              <w:t>5</w:t>
            </w:r>
            <w:r w:rsidR="00A26F80">
              <w:rPr>
                <w:webHidden/>
              </w:rPr>
              <w:fldChar w:fldCharType="end"/>
            </w:r>
          </w:hyperlink>
        </w:p>
        <w:p w14:paraId="5BF2D560" w14:textId="4AF2CDC4" w:rsidR="00A26F80" w:rsidRDefault="00A26F80">
          <w:pPr>
            <w:pStyle w:val="TOC1"/>
            <w:rPr>
              <w:rFonts w:asciiTheme="minorHAnsi" w:eastAsiaTheme="minorEastAsia" w:hAnsiTheme="minorHAnsi" w:cstheme="minorBidi"/>
              <w:b w:val="0"/>
              <w:bCs w:val="0"/>
              <w:caps w:val="0"/>
              <w:kern w:val="2"/>
              <w:lang w:val="es-MX"/>
              <w14:ligatures w14:val="standardContextual"/>
            </w:rPr>
          </w:pPr>
          <w:hyperlink w:anchor="_Toc195929006" w:history="1">
            <w:r w:rsidRPr="00B40729">
              <w:rPr>
                <w:rStyle w:val="Hyperlink"/>
              </w:rPr>
              <w:t>II.</w:t>
            </w:r>
            <w:r>
              <w:rPr>
                <w:rFonts w:asciiTheme="minorHAnsi" w:eastAsiaTheme="minorEastAsia" w:hAnsiTheme="minorHAnsi" w:cstheme="minorBidi"/>
                <w:b w:val="0"/>
                <w:bCs w:val="0"/>
                <w:caps w:val="0"/>
                <w:kern w:val="2"/>
                <w:lang w:val="es-MX"/>
                <w14:ligatures w14:val="standardContextual"/>
              </w:rPr>
              <w:tab/>
            </w:r>
            <w:r w:rsidRPr="00B40729">
              <w:rPr>
                <w:rStyle w:val="Hyperlink"/>
              </w:rPr>
              <w:t>JUSTIFICACIÓN</w:t>
            </w:r>
            <w:r>
              <w:rPr>
                <w:webHidden/>
              </w:rPr>
              <w:tab/>
            </w:r>
            <w:r>
              <w:rPr>
                <w:webHidden/>
              </w:rPr>
              <w:fldChar w:fldCharType="begin"/>
            </w:r>
            <w:r>
              <w:rPr>
                <w:webHidden/>
              </w:rPr>
              <w:instrText xml:space="preserve"> PAGEREF _Toc195929006 \h </w:instrText>
            </w:r>
            <w:r>
              <w:rPr>
                <w:webHidden/>
              </w:rPr>
            </w:r>
            <w:r>
              <w:rPr>
                <w:webHidden/>
              </w:rPr>
              <w:fldChar w:fldCharType="separate"/>
            </w:r>
            <w:r w:rsidR="00C17AFA">
              <w:rPr>
                <w:webHidden/>
              </w:rPr>
              <w:t>5</w:t>
            </w:r>
            <w:r>
              <w:rPr>
                <w:webHidden/>
              </w:rPr>
              <w:fldChar w:fldCharType="end"/>
            </w:r>
          </w:hyperlink>
        </w:p>
        <w:p w14:paraId="0DF0BB64" w14:textId="19308837" w:rsidR="00A26F80" w:rsidRDefault="00A26F80">
          <w:pPr>
            <w:pStyle w:val="TOC2"/>
            <w:rPr>
              <w:rFonts w:asciiTheme="minorHAnsi" w:eastAsiaTheme="minorEastAsia" w:hAnsiTheme="minorHAnsi" w:cstheme="minorBidi"/>
              <w:bCs w:val="0"/>
              <w:kern w:val="2"/>
              <w:lang w:val="es-MX"/>
              <w14:ligatures w14:val="standardContextual"/>
            </w:rPr>
          </w:pPr>
          <w:hyperlink w:anchor="_Toc195929007" w:history="1">
            <w:r w:rsidRPr="00B40729">
              <w:rPr>
                <w:rStyle w:val="Hyperlink"/>
              </w:rPr>
              <w:t>II.1. Objetivo del proyecto</w:t>
            </w:r>
            <w:r>
              <w:rPr>
                <w:webHidden/>
              </w:rPr>
              <w:tab/>
            </w:r>
            <w:r>
              <w:rPr>
                <w:webHidden/>
              </w:rPr>
              <w:fldChar w:fldCharType="begin"/>
            </w:r>
            <w:r>
              <w:rPr>
                <w:webHidden/>
              </w:rPr>
              <w:instrText xml:space="preserve"> PAGEREF _Toc195929007 \h </w:instrText>
            </w:r>
            <w:r>
              <w:rPr>
                <w:webHidden/>
              </w:rPr>
            </w:r>
            <w:r>
              <w:rPr>
                <w:webHidden/>
              </w:rPr>
              <w:fldChar w:fldCharType="separate"/>
            </w:r>
            <w:r w:rsidR="00C17AFA">
              <w:rPr>
                <w:webHidden/>
              </w:rPr>
              <w:t>7</w:t>
            </w:r>
            <w:r>
              <w:rPr>
                <w:webHidden/>
              </w:rPr>
              <w:fldChar w:fldCharType="end"/>
            </w:r>
          </w:hyperlink>
        </w:p>
        <w:p w14:paraId="6751AAF1" w14:textId="1AD476E8" w:rsidR="00A26F80" w:rsidRDefault="00A26F80">
          <w:pPr>
            <w:pStyle w:val="TOC2"/>
            <w:rPr>
              <w:rFonts w:asciiTheme="minorHAnsi" w:eastAsiaTheme="minorEastAsia" w:hAnsiTheme="minorHAnsi" w:cstheme="minorBidi"/>
              <w:bCs w:val="0"/>
              <w:kern w:val="2"/>
              <w:lang w:val="es-MX"/>
              <w14:ligatures w14:val="standardContextual"/>
            </w:rPr>
          </w:pPr>
          <w:hyperlink w:anchor="_Toc195929008" w:history="1">
            <w:r w:rsidRPr="00B40729">
              <w:rPr>
                <w:rStyle w:val="Hyperlink"/>
              </w:rPr>
              <w:t>II.2. Descripción General</w:t>
            </w:r>
            <w:r>
              <w:rPr>
                <w:webHidden/>
              </w:rPr>
              <w:tab/>
            </w:r>
            <w:r>
              <w:rPr>
                <w:webHidden/>
              </w:rPr>
              <w:fldChar w:fldCharType="begin"/>
            </w:r>
            <w:r>
              <w:rPr>
                <w:webHidden/>
              </w:rPr>
              <w:instrText xml:space="preserve"> PAGEREF _Toc195929008 \h </w:instrText>
            </w:r>
            <w:r>
              <w:rPr>
                <w:webHidden/>
              </w:rPr>
            </w:r>
            <w:r>
              <w:rPr>
                <w:webHidden/>
              </w:rPr>
              <w:fldChar w:fldCharType="separate"/>
            </w:r>
            <w:r w:rsidR="00C17AFA">
              <w:rPr>
                <w:webHidden/>
              </w:rPr>
              <w:t>8</w:t>
            </w:r>
            <w:r>
              <w:rPr>
                <w:webHidden/>
              </w:rPr>
              <w:fldChar w:fldCharType="end"/>
            </w:r>
          </w:hyperlink>
        </w:p>
        <w:p w14:paraId="4317C18F" w14:textId="75DCB133" w:rsidR="00A26F80" w:rsidRDefault="00A26F80">
          <w:pPr>
            <w:pStyle w:val="TOC2"/>
            <w:rPr>
              <w:rFonts w:asciiTheme="minorHAnsi" w:eastAsiaTheme="minorEastAsia" w:hAnsiTheme="minorHAnsi" w:cstheme="minorBidi"/>
              <w:bCs w:val="0"/>
              <w:kern w:val="2"/>
              <w:lang w:val="es-MX"/>
              <w14:ligatures w14:val="standardContextual"/>
            </w:rPr>
          </w:pPr>
          <w:hyperlink w:anchor="_Toc195929009" w:history="1">
            <w:r w:rsidRPr="00B40729">
              <w:rPr>
                <w:rStyle w:val="Hyperlink"/>
              </w:rPr>
              <w:t>II.3. Ubicación del proyecto</w:t>
            </w:r>
            <w:r>
              <w:rPr>
                <w:webHidden/>
              </w:rPr>
              <w:tab/>
            </w:r>
            <w:r>
              <w:rPr>
                <w:webHidden/>
              </w:rPr>
              <w:fldChar w:fldCharType="begin"/>
            </w:r>
            <w:r>
              <w:rPr>
                <w:webHidden/>
              </w:rPr>
              <w:instrText xml:space="preserve"> PAGEREF _Toc195929009 \h </w:instrText>
            </w:r>
            <w:r>
              <w:rPr>
                <w:webHidden/>
              </w:rPr>
            </w:r>
            <w:r>
              <w:rPr>
                <w:webHidden/>
              </w:rPr>
              <w:fldChar w:fldCharType="separate"/>
            </w:r>
            <w:r w:rsidR="00C17AFA">
              <w:rPr>
                <w:webHidden/>
              </w:rPr>
              <w:t>10</w:t>
            </w:r>
            <w:r>
              <w:rPr>
                <w:webHidden/>
              </w:rPr>
              <w:fldChar w:fldCharType="end"/>
            </w:r>
          </w:hyperlink>
        </w:p>
        <w:p w14:paraId="016954E8" w14:textId="7F9E2816" w:rsidR="00A26F80" w:rsidRDefault="00A26F80">
          <w:pPr>
            <w:pStyle w:val="TOC2"/>
            <w:rPr>
              <w:rFonts w:asciiTheme="minorHAnsi" w:eastAsiaTheme="minorEastAsia" w:hAnsiTheme="minorHAnsi" w:cstheme="minorBidi"/>
              <w:bCs w:val="0"/>
              <w:kern w:val="2"/>
              <w:lang w:val="es-MX"/>
              <w14:ligatures w14:val="standardContextual"/>
            </w:rPr>
          </w:pPr>
          <w:hyperlink w:anchor="_Toc195929010" w:history="1">
            <w:r w:rsidRPr="00B40729">
              <w:rPr>
                <w:rStyle w:val="Hyperlink"/>
              </w:rPr>
              <w:t>II.4. Principales componentes del proyecto</w:t>
            </w:r>
            <w:r>
              <w:rPr>
                <w:webHidden/>
              </w:rPr>
              <w:tab/>
            </w:r>
            <w:r>
              <w:rPr>
                <w:webHidden/>
              </w:rPr>
              <w:fldChar w:fldCharType="begin"/>
            </w:r>
            <w:r>
              <w:rPr>
                <w:webHidden/>
              </w:rPr>
              <w:instrText xml:space="preserve"> PAGEREF _Toc195929010 \h </w:instrText>
            </w:r>
            <w:r>
              <w:rPr>
                <w:webHidden/>
              </w:rPr>
            </w:r>
            <w:r>
              <w:rPr>
                <w:webHidden/>
              </w:rPr>
              <w:fldChar w:fldCharType="separate"/>
            </w:r>
            <w:r w:rsidR="00C17AFA">
              <w:rPr>
                <w:webHidden/>
              </w:rPr>
              <w:t>11</w:t>
            </w:r>
            <w:r>
              <w:rPr>
                <w:webHidden/>
              </w:rPr>
              <w:fldChar w:fldCharType="end"/>
            </w:r>
          </w:hyperlink>
        </w:p>
        <w:p w14:paraId="40EB0679" w14:textId="53370513"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11" w:history="1">
            <w:r w:rsidRPr="00B40729">
              <w:rPr>
                <w:rStyle w:val="Hyperlink"/>
              </w:rPr>
              <w:t xml:space="preserve">II.4.1. </w:t>
            </w:r>
            <w:r w:rsidRPr="00A26F80">
              <w:rPr>
                <w:rStyle w:val="Hyperlink"/>
                <w:spacing w:val="-16"/>
              </w:rPr>
              <w:t>Infraestructura, Equipamiento y Tecnología para el Tratamiento de Agua</w:t>
            </w:r>
            <w:r>
              <w:rPr>
                <w:webHidden/>
              </w:rPr>
              <w:tab/>
            </w:r>
            <w:r>
              <w:rPr>
                <w:webHidden/>
              </w:rPr>
              <w:fldChar w:fldCharType="begin"/>
            </w:r>
            <w:r>
              <w:rPr>
                <w:webHidden/>
              </w:rPr>
              <w:instrText xml:space="preserve"> PAGEREF _Toc195929011 \h </w:instrText>
            </w:r>
            <w:r>
              <w:rPr>
                <w:webHidden/>
              </w:rPr>
            </w:r>
            <w:r>
              <w:rPr>
                <w:webHidden/>
              </w:rPr>
              <w:fldChar w:fldCharType="separate"/>
            </w:r>
            <w:r w:rsidR="00C17AFA">
              <w:rPr>
                <w:webHidden/>
              </w:rPr>
              <w:t>11</w:t>
            </w:r>
            <w:r>
              <w:rPr>
                <w:webHidden/>
              </w:rPr>
              <w:fldChar w:fldCharType="end"/>
            </w:r>
          </w:hyperlink>
        </w:p>
        <w:p w14:paraId="136420A9" w14:textId="0423216A"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12" w:history="1">
            <w:r w:rsidRPr="00B40729">
              <w:rPr>
                <w:rStyle w:val="Hyperlink"/>
                <w:noProof/>
              </w:rPr>
              <w:t>II.4.1.a. PTAR Sur</w:t>
            </w:r>
            <w:r>
              <w:rPr>
                <w:noProof/>
                <w:webHidden/>
              </w:rPr>
              <w:tab/>
            </w:r>
            <w:r>
              <w:rPr>
                <w:noProof/>
                <w:webHidden/>
              </w:rPr>
              <w:fldChar w:fldCharType="begin"/>
            </w:r>
            <w:r>
              <w:rPr>
                <w:noProof/>
                <w:webHidden/>
              </w:rPr>
              <w:instrText xml:space="preserve"> PAGEREF _Toc195929012 \h </w:instrText>
            </w:r>
            <w:r>
              <w:rPr>
                <w:noProof/>
                <w:webHidden/>
              </w:rPr>
            </w:r>
            <w:r>
              <w:rPr>
                <w:noProof/>
                <w:webHidden/>
              </w:rPr>
              <w:fldChar w:fldCharType="separate"/>
            </w:r>
            <w:r w:rsidR="00C17AFA">
              <w:rPr>
                <w:noProof/>
                <w:webHidden/>
              </w:rPr>
              <w:t>11</w:t>
            </w:r>
            <w:r>
              <w:rPr>
                <w:noProof/>
                <w:webHidden/>
              </w:rPr>
              <w:fldChar w:fldCharType="end"/>
            </w:r>
          </w:hyperlink>
        </w:p>
        <w:p w14:paraId="0345A407" w14:textId="6904A590"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13" w:history="1">
            <w:r w:rsidRPr="00B40729">
              <w:rPr>
                <w:rStyle w:val="Hyperlink"/>
                <w:noProof/>
                <w:lang w:val="es-ES"/>
              </w:rPr>
              <w:t>II.4.1.b. PTAR SPM</w:t>
            </w:r>
            <w:r>
              <w:rPr>
                <w:noProof/>
                <w:webHidden/>
              </w:rPr>
              <w:tab/>
            </w:r>
            <w:r>
              <w:rPr>
                <w:noProof/>
                <w:webHidden/>
              </w:rPr>
              <w:fldChar w:fldCharType="begin"/>
            </w:r>
            <w:r>
              <w:rPr>
                <w:noProof/>
                <w:webHidden/>
              </w:rPr>
              <w:instrText xml:space="preserve"> PAGEREF _Toc195929013 \h </w:instrText>
            </w:r>
            <w:r>
              <w:rPr>
                <w:noProof/>
                <w:webHidden/>
              </w:rPr>
            </w:r>
            <w:r>
              <w:rPr>
                <w:noProof/>
                <w:webHidden/>
              </w:rPr>
              <w:fldChar w:fldCharType="separate"/>
            </w:r>
            <w:r w:rsidR="00C17AFA">
              <w:rPr>
                <w:noProof/>
                <w:webHidden/>
              </w:rPr>
              <w:t>18</w:t>
            </w:r>
            <w:r>
              <w:rPr>
                <w:noProof/>
                <w:webHidden/>
              </w:rPr>
              <w:fldChar w:fldCharType="end"/>
            </w:r>
          </w:hyperlink>
        </w:p>
        <w:p w14:paraId="21B24F9A" w14:textId="5EE021D5"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14" w:history="1">
            <w:r w:rsidRPr="00B40729">
              <w:rPr>
                <w:rStyle w:val="Hyperlink"/>
                <w:noProof/>
                <w:lang w:val="es-ES"/>
              </w:rPr>
              <w:t>II.4.1.c. PTAR AH</w:t>
            </w:r>
            <w:r>
              <w:rPr>
                <w:noProof/>
                <w:webHidden/>
              </w:rPr>
              <w:tab/>
            </w:r>
            <w:r>
              <w:rPr>
                <w:noProof/>
                <w:webHidden/>
              </w:rPr>
              <w:fldChar w:fldCharType="begin"/>
            </w:r>
            <w:r>
              <w:rPr>
                <w:noProof/>
                <w:webHidden/>
              </w:rPr>
              <w:instrText xml:space="preserve"> PAGEREF _Toc195929014 \h </w:instrText>
            </w:r>
            <w:r>
              <w:rPr>
                <w:noProof/>
                <w:webHidden/>
              </w:rPr>
            </w:r>
            <w:r>
              <w:rPr>
                <w:noProof/>
                <w:webHidden/>
              </w:rPr>
              <w:fldChar w:fldCharType="separate"/>
            </w:r>
            <w:r w:rsidR="00C17AFA">
              <w:rPr>
                <w:noProof/>
                <w:webHidden/>
              </w:rPr>
              <w:t>20</w:t>
            </w:r>
            <w:r>
              <w:rPr>
                <w:noProof/>
                <w:webHidden/>
              </w:rPr>
              <w:fldChar w:fldCharType="end"/>
            </w:r>
          </w:hyperlink>
        </w:p>
        <w:p w14:paraId="50A47D1F" w14:textId="12C5C374"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15" w:history="1">
            <w:r w:rsidRPr="00B40729">
              <w:rPr>
                <w:rStyle w:val="Hyperlink"/>
              </w:rPr>
              <w:t xml:space="preserve">II.4.2. </w:t>
            </w:r>
            <w:r w:rsidRPr="00A26F80">
              <w:rPr>
                <w:rStyle w:val="Hyperlink"/>
                <w:spacing w:val="-16"/>
              </w:rPr>
              <w:t>Infraestructura, Equipamiento y Tecnología para la Potabilización de Agua</w:t>
            </w:r>
            <w:r>
              <w:rPr>
                <w:webHidden/>
              </w:rPr>
              <w:tab/>
            </w:r>
            <w:r>
              <w:rPr>
                <w:webHidden/>
              </w:rPr>
              <w:fldChar w:fldCharType="begin"/>
            </w:r>
            <w:r>
              <w:rPr>
                <w:webHidden/>
              </w:rPr>
              <w:instrText xml:space="preserve"> PAGEREF _Toc195929015 \h </w:instrText>
            </w:r>
            <w:r>
              <w:rPr>
                <w:webHidden/>
              </w:rPr>
            </w:r>
            <w:r>
              <w:rPr>
                <w:webHidden/>
              </w:rPr>
              <w:fldChar w:fldCharType="separate"/>
            </w:r>
            <w:r w:rsidR="00C17AFA">
              <w:rPr>
                <w:webHidden/>
              </w:rPr>
              <w:t>21</w:t>
            </w:r>
            <w:r>
              <w:rPr>
                <w:webHidden/>
              </w:rPr>
              <w:fldChar w:fldCharType="end"/>
            </w:r>
          </w:hyperlink>
        </w:p>
        <w:p w14:paraId="5160E541" w14:textId="084A953C"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16" w:history="1">
            <w:r w:rsidRPr="00B40729">
              <w:rPr>
                <w:rStyle w:val="Hyperlink"/>
              </w:rPr>
              <w:t>II.4.3. Líneas de Conducción</w:t>
            </w:r>
            <w:r>
              <w:rPr>
                <w:webHidden/>
              </w:rPr>
              <w:tab/>
            </w:r>
            <w:r>
              <w:rPr>
                <w:webHidden/>
              </w:rPr>
              <w:fldChar w:fldCharType="begin"/>
            </w:r>
            <w:r>
              <w:rPr>
                <w:webHidden/>
              </w:rPr>
              <w:instrText xml:space="preserve"> PAGEREF _Toc195929016 \h </w:instrText>
            </w:r>
            <w:r>
              <w:rPr>
                <w:webHidden/>
              </w:rPr>
            </w:r>
            <w:r>
              <w:rPr>
                <w:webHidden/>
              </w:rPr>
              <w:fldChar w:fldCharType="separate"/>
            </w:r>
            <w:r w:rsidR="00C17AFA">
              <w:rPr>
                <w:webHidden/>
              </w:rPr>
              <w:t>22</w:t>
            </w:r>
            <w:r>
              <w:rPr>
                <w:webHidden/>
              </w:rPr>
              <w:fldChar w:fldCharType="end"/>
            </w:r>
          </w:hyperlink>
        </w:p>
        <w:p w14:paraId="0D47C409" w14:textId="2E2A785F"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17" w:history="1">
            <w:r w:rsidRPr="00B40729">
              <w:rPr>
                <w:rStyle w:val="Hyperlink"/>
                <w:noProof/>
              </w:rPr>
              <w:t>II.4.3.a. Líneas de Conducción de Aguas Regeneradas</w:t>
            </w:r>
            <w:r>
              <w:rPr>
                <w:noProof/>
                <w:webHidden/>
              </w:rPr>
              <w:tab/>
            </w:r>
            <w:r>
              <w:rPr>
                <w:noProof/>
                <w:webHidden/>
              </w:rPr>
              <w:fldChar w:fldCharType="begin"/>
            </w:r>
            <w:r>
              <w:rPr>
                <w:noProof/>
                <w:webHidden/>
              </w:rPr>
              <w:instrText xml:space="preserve"> PAGEREF _Toc195929017 \h </w:instrText>
            </w:r>
            <w:r>
              <w:rPr>
                <w:noProof/>
                <w:webHidden/>
              </w:rPr>
            </w:r>
            <w:r>
              <w:rPr>
                <w:noProof/>
                <w:webHidden/>
              </w:rPr>
              <w:fldChar w:fldCharType="separate"/>
            </w:r>
            <w:r w:rsidR="00C17AFA">
              <w:rPr>
                <w:noProof/>
                <w:webHidden/>
              </w:rPr>
              <w:t>22</w:t>
            </w:r>
            <w:r>
              <w:rPr>
                <w:noProof/>
                <w:webHidden/>
              </w:rPr>
              <w:fldChar w:fldCharType="end"/>
            </w:r>
          </w:hyperlink>
        </w:p>
        <w:p w14:paraId="15384372" w14:textId="72A364AF"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18" w:history="1">
            <w:r w:rsidRPr="00B40729">
              <w:rPr>
                <w:rStyle w:val="Hyperlink"/>
                <w:noProof/>
              </w:rPr>
              <w:t>II.4.3.b. Líneas de Conducción o de Impulsión de Agua Potable</w:t>
            </w:r>
            <w:r>
              <w:rPr>
                <w:noProof/>
                <w:webHidden/>
              </w:rPr>
              <w:tab/>
            </w:r>
            <w:r>
              <w:rPr>
                <w:noProof/>
                <w:webHidden/>
              </w:rPr>
              <w:fldChar w:fldCharType="begin"/>
            </w:r>
            <w:r>
              <w:rPr>
                <w:noProof/>
                <w:webHidden/>
              </w:rPr>
              <w:instrText xml:space="preserve"> PAGEREF _Toc195929018 \h </w:instrText>
            </w:r>
            <w:r>
              <w:rPr>
                <w:noProof/>
                <w:webHidden/>
              </w:rPr>
            </w:r>
            <w:r>
              <w:rPr>
                <w:noProof/>
                <w:webHidden/>
              </w:rPr>
              <w:fldChar w:fldCharType="separate"/>
            </w:r>
            <w:r w:rsidR="00C17AFA">
              <w:rPr>
                <w:noProof/>
                <w:webHidden/>
              </w:rPr>
              <w:t>24</w:t>
            </w:r>
            <w:r>
              <w:rPr>
                <w:noProof/>
                <w:webHidden/>
              </w:rPr>
              <w:fldChar w:fldCharType="end"/>
            </w:r>
          </w:hyperlink>
        </w:p>
        <w:p w14:paraId="2A802C68" w14:textId="4688A003"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19" w:history="1">
            <w:r w:rsidRPr="00B40729">
              <w:rPr>
                <w:rStyle w:val="Hyperlink"/>
              </w:rPr>
              <w:t>II.4.4. Colectores y emisores</w:t>
            </w:r>
            <w:r>
              <w:rPr>
                <w:webHidden/>
              </w:rPr>
              <w:tab/>
            </w:r>
            <w:r>
              <w:rPr>
                <w:webHidden/>
              </w:rPr>
              <w:fldChar w:fldCharType="begin"/>
            </w:r>
            <w:r>
              <w:rPr>
                <w:webHidden/>
              </w:rPr>
              <w:instrText xml:space="preserve"> PAGEREF _Toc195929019 \h </w:instrText>
            </w:r>
            <w:r>
              <w:rPr>
                <w:webHidden/>
              </w:rPr>
            </w:r>
            <w:r>
              <w:rPr>
                <w:webHidden/>
              </w:rPr>
              <w:fldChar w:fldCharType="separate"/>
            </w:r>
            <w:r w:rsidR="00C17AFA">
              <w:rPr>
                <w:webHidden/>
              </w:rPr>
              <w:t>25</w:t>
            </w:r>
            <w:r>
              <w:rPr>
                <w:webHidden/>
              </w:rPr>
              <w:fldChar w:fldCharType="end"/>
            </w:r>
          </w:hyperlink>
        </w:p>
        <w:p w14:paraId="123449E8" w14:textId="463071FA"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0" w:history="1">
            <w:r w:rsidRPr="00B40729">
              <w:rPr>
                <w:rStyle w:val="Hyperlink"/>
              </w:rPr>
              <w:t>II.4.5. Sistema de Bomb</w:t>
            </w:r>
            <w:r w:rsidR="002300DB">
              <w:rPr>
                <w:rStyle w:val="Hyperlink"/>
              </w:rPr>
              <w:t xml:space="preserve"> </w:t>
            </w:r>
            <w:r w:rsidRPr="00B40729">
              <w:rPr>
                <w:rStyle w:val="Hyperlink"/>
              </w:rPr>
              <w:t>eo</w:t>
            </w:r>
            <w:r>
              <w:rPr>
                <w:webHidden/>
              </w:rPr>
              <w:tab/>
            </w:r>
            <w:r>
              <w:rPr>
                <w:webHidden/>
              </w:rPr>
              <w:fldChar w:fldCharType="begin"/>
            </w:r>
            <w:r>
              <w:rPr>
                <w:webHidden/>
              </w:rPr>
              <w:instrText xml:space="preserve"> PAGEREF _Toc195929020 \h </w:instrText>
            </w:r>
            <w:r>
              <w:rPr>
                <w:webHidden/>
              </w:rPr>
            </w:r>
            <w:r>
              <w:rPr>
                <w:webHidden/>
              </w:rPr>
              <w:fldChar w:fldCharType="separate"/>
            </w:r>
            <w:r w:rsidR="00C17AFA">
              <w:rPr>
                <w:webHidden/>
              </w:rPr>
              <w:t>26</w:t>
            </w:r>
            <w:r>
              <w:rPr>
                <w:webHidden/>
              </w:rPr>
              <w:fldChar w:fldCharType="end"/>
            </w:r>
          </w:hyperlink>
        </w:p>
        <w:p w14:paraId="7B03FEA0" w14:textId="270CA4FA"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1" w:history="1">
            <w:r w:rsidRPr="00B40729">
              <w:rPr>
                <w:rStyle w:val="Hyperlink"/>
              </w:rPr>
              <w:t>II.4.6. Tanques</w:t>
            </w:r>
            <w:r>
              <w:rPr>
                <w:webHidden/>
              </w:rPr>
              <w:tab/>
            </w:r>
            <w:r>
              <w:rPr>
                <w:webHidden/>
              </w:rPr>
              <w:fldChar w:fldCharType="begin"/>
            </w:r>
            <w:r>
              <w:rPr>
                <w:webHidden/>
              </w:rPr>
              <w:instrText xml:space="preserve"> PAGEREF _Toc195929021 \h </w:instrText>
            </w:r>
            <w:r>
              <w:rPr>
                <w:webHidden/>
              </w:rPr>
            </w:r>
            <w:r>
              <w:rPr>
                <w:webHidden/>
              </w:rPr>
              <w:fldChar w:fldCharType="separate"/>
            </w:r>
            <w:r w:rsidR="00C17AFA">
              <w:rPr>
                <w:webHidden/>
              </w:rPr>
              <w:t>27</w:t>
            </w:r>
            <w:r>
              <w:rPr>
                <w:webHidden/>
              </w:rPr>
              <w:fldChar w:fldCharType="end"/>
            </w:r>
          </w:hyperlink>
        </w:p>
        <w:p w14:paraId="634C4CEA" w14:textId="2A6B35F6"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2" w:history="1">
            <w:r w:rsidRPr="00B40729">
              <w:rPr>
                <w:rStyle w:val="Hyperlink"/>
              </w:rPr>
              <w:t>II.4.7. Humedal</w:t>
            </w:r>
            <w:r>
              <w:rPr>
                <w:webHidden/>
              </w:rPr>
              <w:tab/>
            </w:r>
            <w:r>
              <w:rPr>
                <w:webHidden/>
              </w:rPr>
              <w:fldChar w:fldCharType="begin"/>
            </w:r>
            <w:r>
              <w:rPr>
                <w:webHidden/>
              </w:rPr>
              <w:instrText xml:space="preserve"> PAGEREF _Toc195929022 \h </w:instrText>
            </w:r>
            <w:r>
              <w:rPr>
                <w:webHidden/>
              </w:rPr>
            </w:r>
            <w:r>
              <w:rPr>
                <w:webHidden/>
              </w:rPr>
              <w:fldChar w:fldCharType="separate"/>
            </w:r>
            <w:r w:rsidR="00C17AFA">
              <w:rPr>
                <w:webHidden/>
              </w:rPr>
              <w:t>29</w:t>
            </w:r>
            <w:r>
              <w:rPr>
                <w:webHidden/>
              </w:rPr>
              <w:fldChar w:fldCharType="end"/>
            </w:r>
          </w:hyperlink>
        </w:p>
        <w:p w14:paraId="012F928A" w14:textId="0DFC2C29"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3" w:history="1">
            <w:r w:rsidRPr="00B40729">
              <w:rPr>
                <w:rStyle w:val="Hyperlink"/>
              </w:rPr>
              <w:t>II.4.8. Presa El Batán</w:t>
            </w:r>
            <w:r>
              <w:rPr>
                <w:webHidden/>
              </w:rPr>
              <w:tab/>
            </w:r>
            <w:r>
              <w:rPr>
                <w:webHidden/>
              </w:rPr>
              <w:fldChar w:fldCharType="begin"/>
            </w:r>
            <w:r>
              <w:rPr>
                <w:webHidden/>
              </w:rPr>
              <w:instrText xml:space="preserve"> PAGEREF _Toc195929023 \h </w:instrText>
            </w:r>
            <w:r>
              <w:rPr>
                <w:webHidden/>
              </w:rPr>
            </w:r>
            <w:r>
              <w:rPr>
                <w:webHidden/>
              </w:rPr>
              <w:fldChar w:fldCharType="separate"/>
            </w:r>
            <w:r w:rsidR="00C17AFA">
              <w:rPr>
                <w:webHidden/>
              </w:rPr>
              <w:t>32</w:t>
            </w:r>
            <w:r>
              <w:rPr>
                <w:webHidden/>
              </w:rPr>
              <w:fldChar w:fldCharType="end"/>
            </w:r>
          </w:hyperlink>
        </w:p>
        <w:p w14:paraId="19157055" w14:textId="35B10120" w:rsidR="00A26F80" w:rsidRDefault="00A26F80">
          <w:pPr>
            <w:pStyle w:val="TOC1"/>
            <w:tabs>
              <w:tab w:val="left" w:pos="567"/>
            </w:tabs>
            <w:rPr>
              <w:rFonts w:asciiTheme="minorHAnsi" w:eastAsiaTheme="minorEastAsia" w:hAnsiTheme="minorHAnsi" w:cstheme="minorBidi"/>
              <w:b w:val="0"/>
              <w:bCs w:val="0"/>
              <w:caps w:val="0"/>
              <w:kern w:val="2"/>
              <w:lang w:val="es-MX"/>
              <w14:ligatures w14:val="standardContextual"/>
            </w:rPr>
          </w:pPr>
          <w:hyperlink w:anchor="_Toc195929024" w:history="1">
            <w:r w:rsidRPr="00B40729">
              <w:rPr>
                <w:rStyle w:val="Hyperlink"/>
              </w:rPr>
              <w:t>III.</w:t>
            </w:r>
            <w:r w:rsidR="002300DB">
              <w:rPr>
                <w:rStyle w:val="Hyperlink"/>
              </w:rPr>
              <w:t xml:space="preserve"> </w:t>
            </w:r>
            <w:r w:rsidRPr="00B40729">
              <w:rPr>
                <w:rStyle w:val="Hyperlink"/>
              </w:rPr>
              <w:t>PRINCIPALES PERMISOS, LICENCIAS, AUTORIZACIONES O CONCESIONES QUE RESULTAN NECESARIAS PARA DESARROLLAR EL PROYECTO</w:t>
            </w:r>
            <w:r>
              <w:rPr>
                <w:webHidden/>
              </w:rPr>
              <w:tab/>
            </w:r>
            <w:r>
              <w:rPr>
                <w:webHidden/>
              </w:rPr>
              <w:fldChar w:fldCharType="begin"/>
            </w:r>
            <w:r>
              <w:rPr>
                <w:webHidden/>
              </w:rPr>
              <w:instrText xml:space="preserve"> PAGEREF _Toc195929024 \h </w:instrText>
            </w:r>
            <w:r>
              <w:rPr>
                <w:webHidden/>
              </w:rPr>
            </w:r>
            <w:r>
              <w:rPr>
                <w:webHidden/>
              </w:rPr>
              <w:fldChar w:fldCharType="separate"/>
            </w:r>
            <w:r w:rsidR="00C17AFA">
              <w:rPr>
                <w:webHidden/>
              </w:rPr>
              <w:t>34</w:t>
            </w:r>
            <w:r>
              <w:rPr>
                <w:webHidden/>
              </w:rPr>
              <w:fldChar w:fldCharType="end"/>
            </w:r>
          </w:hyperlink>
        </w:p>
        <w:p w14:paraId="66832932" w14:textId="771FDB6C" w:rsidR="00A26F80" w:rsidRDefault="00A26F80">
          <w:pPr>
            <w:pStyle w:val="TOC2"/>
            <w:rPr>
              <w:rFonts w:asciiTheme="minorHAnsi" w:eastAsiaTheme="minorEastAsia" w:hAnsiTheme="minorHAnsi" w:cstheme="minorBidi"/>
              <w:bCs w:val="0"/>
              <w:kern w:val="2"/>
              <w:lang w:val="es-MX"/>
              <w14:ligatures w14:val="standardContextual"/>
            </w:rPr>
          </w:pPr>
          <w:hyperlink w:anchor="_Toc195929025" w:history="1">
            <w:r w:rsidRPr="00B40729">
              <w:rPr>
                <w:rStyle w:val="Hyperlink"/>
              </w:rPr>
              <w:t>III.1 Trámites y Permisos Federales</w:t>
            </w:r>
            <w:r>
              <w:rPr>
                <w:webHidden/>
              </w:rPr>
              <w:tab/>
            </w:r>
            <w:r>
              <w:rPr>
                <w:webHidden/>
              </w:rPr>
              <w:fldChar w:fldCharType="begin"/>
            </w:r>
            <w:r>
              <w:rPr>
                <w:webHidden/>
              </w:rPr>
              <w:instrText xml:space="preserve"> PAGEREF _Toc195929025 \h </w:instrText>
            </w:r>
            <w:r>
              <w:rPr>
                <w:webHidden/>
              </w:rPr>
            </w:r>
            <w:r>
              <w:rPr>
                <w:webHidden/>
              </w:rPr>
              <w:fldChar w:fldCharType="separate"/>
            </w:r>
            <w:r w:rsidR="00C17AFA">
              <w:rPr>
                <w:webHidden/>
              </w:rPr>
              <w:t>34</w:t>
            </w:r>
            <w:r>
              <w:rPr>
                <w:webHidden/>
              </w:rPr>
              <w:fldChar w:fldCharType="end"/>
            </w:r>
          </w:hyperlink>
        </w:p>
        <w:p w14:paraId="50D050F9" w14:textId="6C5CEDE6"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6" w:history="1">
            <w:r w:rsidRPr="00B40729">
              <w:rPr>
                <w:rStyle w:val="Hyperlink"/>
              </w:rPr>
              <w:t>III.1.1. Concesiones, Asignaciones y Permisos de CONAGUA</w:t>
            </w:r>
            <w:r>
              <w:rPr>
                <w:webHidden/>
              </w:rPr>
              <w:tab/>
            </w:r>
            <w:r>
              <w:rPr>
                <w:webHidden/>
              </w:rPr>
              <w:fldChar w:fldCharType="begin"/>
            </w:r>
            <w:r>
              <w:rPr>
                <w:webHidden/>
              </w:rPr>
              <w:instrText xml:space="preserve"> PAGEREF _Toc195929026 \h </w:instrText>
            </w:r>
            <w:r>
              <w:rPr>
                <w:webHidden/>
              </w:rPr>
            </w:r>
            <w:r>
              <w:rPr>
                <w:webHidden/>
              </w:rPr>
              <w:fldChar w:fldCharType="separate"/>
            </w:r>
            <w:r w:rsidR="00C17AFA">
              <w:rPr>
                <w:webHidden/>
              </w:rPr>
              <w:t>34</w:t>
            </w:r>
            <w:r>
              <w:rPr>
                <w:webHidden/>
              </w:rPr>
              <w:fldChar w:fldCharType="end"/>
            </w:r>
          </w:hyperlink>
        </w:p>
        <w:p w14:paraId="62BF2E88" w14:textId="0D56E0B1"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7" w:history="1">
            <w:r w:rsidRPr="00B40729">
              <w:rPr>
                <w:rStyle w:val="Hyperlink"/>
                <w:rFonts w:eastAsia="Cambria"/>
              </w:rPr>
              <w:t>III.1.2. Análisis en materia ambiental</w:t>
            </w:r>
            <w:r>
              <w:rPr>
                <w:webHidden/>
              </w:rPr>
              <w:tab/>
            </w:r>
            <w:r>
              <w:rPr>
                <w:webHidden/>
              </w:rPr>
              <w:fldChar w:fldCharType="begin"/>
            </w:r>
            <w:r>
              <w:rPr>
                <w:webHidden/>
              </w:rPr>
              <w:instrText xml:space="preserve"> PAGEREF _Toc195929027 \h </w:instrText>
            </w:r>
            <w:r>
              <w:rPr>
                <w:webHidden/>
              </w:rPr>
            </w:r>
            <w:r>
              <w:rPr>
                <w:webHidden/>
              </w:rPr>
              <w:fldChar w:fldCharType="separate"/>
            </w:r>
            <w:r w:rsidR="00C17AFA">
              <w:rPr>
                <w:webHidden/>
              </w:rPr>
              <w:t>39</w:t>
            </w:r>
            <w:r>
              <w:rPr>
                <w:webHidden/>
              </w:rPr>
              <w:fldChar w:fldCharType="end"/>
            </w:r>
          </w:hyperlink>
        </w:p>
        <w:p w14:paraId="5B68FB96" w14:textId="245BD901"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8" w:history="1">
            <w:r w:rsidRPr="00B40729">
              <w:rPr>
                <w:rStyle w:val="Hyperlink"/>
              </w:rPr>
              <w:t>III.1.3. Vías Ferroviarias</w:t>
            </w:r>
            <w:r>
              <w:rPr>
                <w:webHidden/>
              </w:rPr>
              <w:tab/>
            </w:r>
            <w:r>
              <w:rPr>
                <w:webHidden/>
              </w:rPr>
              <w:fldChar w:fldCharType="begin"/>
            </w:r>
            <w:r>
              <w:rPr>
                <w:webHidden/>
              </w:rPr>
              <w:instrText xml:space="preserve"> PAGEREF _Toc195929028 \h </w:instrText>
            </w:r>
            <w:r>
              <w:rPr>
                <w:webHidden/>
              </w:rPr>
            </w:r>
            <w:r>
              <w:rPr>
                <w:webHidden/>
              </w:rPr>
              <w:fldChar w:fldCharType="separate"/>
            </w:r>
            <w:r w:rsidR="00C17AFA">
              <w:rPr>
                <w:webHidden/>
              </w:rPr>
              <w:t>43</w:t>
            </w:r>
            <w:r>
              <w:rPr>
                <w:webHidden/>
              </w:rPr>
              <w:fldChar w:fldCharType="end"/>
            </w:r>
          </w:hyperlink>
        </w:p>
        <w:p w14:paraId="65887DB6" w14:textId="764D36C1"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29" w:history="1">
            <w:r w:rsidRPr="00B40729">
              <w:rPr>
                <w:rStyle w:val="Hyperlink"/>
              </w:rPr>
              <w:t>III.1.4. Cruces con Tramos Carreteros</w:t>
            </w:r>
            <w:r>
              <w:rPr>
                <w:webHidden/>
              </w:rPr>
              <w:tab/>
            </w:r>
            <w:r>
              <w:rPr>
                <w:webHidden/>
              </w:rPr>
              <w:fldChar w:fldCharType="begin"/>
            </w:r>
            <w:r>
              <w:rPr>
                <w:webHidden/>
              </w:rPr>
              <w:instrText xml:space="preserve"> PAGEREF _Toc195929029 \h </w:instrText>
            </w:r>
            <w:r>
              <w:rPr>
                <w:webHidden/>
              </w:rPr>
            </w:r>
            <w:r>
              <w:rPr>
                <w:webHidden/>
              </w:rPr>
              <w:fldChar w:fldCharType="separate"/>
            </w:r>
            <w:r w:rsidR="00C17AFA">
              <w:rPr>
                <w:webHidden/>
              </w:rPr>
              <w:t>44</w:t>
            </w:r>
            <w:r>
              <w:rPr>
                <w:webHidden/>
              </w:rPr>
              <w:fldChar w:fldCharType="end"/>
            </w:r>
          </w:hyperlink>
        </w:p>
        <w:p w14:paraId="404B8F40" w14:textId="339703EA"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30" w:history="1">
            <w:r w:rsidRPr="00B40729">
              <w:rPr>
                <w:rStyle w:val="Hyperlink"/>
              </w:rPr>
              <w:t>III.1.5. Otros Permisos.</w:t>
            </w:r>
            <w:r>
              <w:rPr>
                <w:webHidden/>
              </w:rPr>
              <w:tab/>
            </w:r>
            <w:r>
              <w:rPr>
                <w:webHidden/>
              </w:rPr>
              <w:fldChar w:fldCharType="begin"/>
            </w:r>
            <w:r>
              <w:rPr>
                <w:webHidden/>
              </w:rPr>
              <w:instrText xml:space="preserve"> PAGEREF _Toc195929030 \h </w:instrText>
            </w:r>
            <w:r>
              <w:rPr>
                <w:webHidden/>
              </w:rPr>
            </w:r>
            <w:r>
              <w:rPr>
                <w:webHidden/>
              </w:rPr>
              <w:fldChar w:fldCharType="separate"/>
            </w:r>
            <w:r w:rsidR="00C17AFA">
              <w:rPr>
                <w:webHidden/>
              </w:rPr>
              <w:t>46</w:t>
            </w:r>
            <w:r>
              <w:rPr>
                <w:webHidden/>
              </w:rPr>
              <w:fldChar w:fldCharType="end"/>
            </w:r>
          </w:hyperlink>
        </w:p>
        <w:p w14:paraId="2DC365D0" w14:textId="0DDCBA22"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31" w:history="1">
            <w:r w:rsidRPr="00B40729">
              <w:rPr>
                <w:rStyle w:val="Hyperlink"/>
              </w:rPr>
              <w:t>III.1.6. Permisos Estatales</w:t>
            </w:r>
            <w:r>
              <w:rPr>
                <w:webHidden/>
              </w:rPr>
              <w:tab/>
            </w:r>
            <w:r>
              <w:rPr>
                <w:webHidden/>
              </w:rPr>
              <w:fldChar w:fldCharType="begin"/>
            </w:r>
            <w:r>
              <w:rPr>
                <w:webHidden/>
              </w:rPr>
              <w:instrText xml:space="preserve"> PAGEREF _Toc195929031 \h </w:instrText>
            </w:r>
            <w:r>
              <w:rPr>
                <w:webHidden/>
              </w:rPr>
            </w:r>
            <w:r>
              <w:rPr>
                <w:webHidden/>
              </w:rPr>
              <w:fldChar w:fldCharType="separate"/>
            </w:r>
            <w:r w:rsidR="00C17AFA">
              <w:rPr>
                <w:webHidden/>
              </w:rPr>
              <w:t>46</w:t>
            </w:r>
            <w:r>
              <w:rPr>
                <w:webHidden/>
              </w:rPr>
              <w:fldChar w:fldCharType="end"/>
            </w:r>
          </w:hyperlink>
        </w:p>
        <w:p w14:paraId="3C25B50E" w14:textId="7C330F81" w:rsidR="00A26F80" w:rsidRDefault="00A26F80">
          <w:pPr>
            <w:pStyle w:val="TOC3"/>
            <w:rPr>
              <w:rFonts w:asciiTheme="minorHAnsi" w:eastAsiaTheme="minorEastAsia" w:hAnsiTheme="minorHAnsi" w:cstheme="minorBidi"/>
              <w:kern w:val="2"/>
              <w:szCs w:val="24"/>
              <w:lang w:val="es-MX"/>
              <w14:ligatures w14:val="standardContextual"/>
            </w:rPr>
          </w:pPr>
          <w:hyperlink w:anchor="_Toc195929032" w:history="1">
            <w:r w:rsidRPr="00B40729">
              <w:rPr>
                <w:rStyle w:val="Hyperlink"/>
              </w:rPr>
              <w:t>III.1.7. Permisos Municipales</w:t>
            </w:r>
            <w:r>
              <w:rPr>
                <w:webHidden/>
              </w:rPr>
              <w:tab/>
            </w:r>
            <w:r>
              <w:rPr>
                <w:webHidden/>
              </w:rPr>
              <w:fldChar w:fldCharType="begin"/>
            </w:r>
            <w:r>
              <w:rPr>
                <w:webHidden/>
              </w:rPr>
              <w:instrText xml:space="preserve"> PAGEREF _Toc195929032 \h </w:instrText>
            </w:r>
            <w:r>
              <w:rPr>
                <w:webHidden/>
              </w:rPr>
            </w:r>
            <w:r>
              <w:rPr>
                <w:webHidden/>
              </w:rPr>
              <w:fldChar w:fldCharType="separate"/>
            </w:r>
            <w:r w:rsidR="00C17AFA">
              <w:rPr>
                <w:webHidden/>
              </w:rPr>
              <w:t>47</w:t>
            </w:r>
            <w:r>
              <w:rPr>
                <w:webHidden/>
              </w:rPr>
              <w:fldChar w:fldCharType="end"/>
            </w:r>
          </w:hyperlink>
        </w:p>
        <w:p w14:paraId="0D9FA16C" w14:textId="7D65B51C"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33" w:history="1">
            <w:r w:rsidRPr="00B40729">
              <w:rPr>
                <w:rStyle w:val="Hyperlink"/>
                <w:noProof/>
              </w:rPr>
              <w:t>III.1.7.a. Municipio de Corregidora</w:t>
            </w:r>
            <w:r>
              <w:rPr>
                <w:noProof/>
                <w:webHidden/>
              </w:rPr>
              <w:tab/>
            </w:r>
            <w:r>
              <w:rPr>
                <w:noProof/>
                <w:webHidden/>
              </w:rPr>
              <w:fldChar w:fldCharType="begin"/>
            </w:r>
            <w:r>
              <w:rPr>
                <w:noProof/>
                <w:webHidden/>
              </w:rPr>
              <w:instrText xml:space="preserve"> PAGEREF _Toc195929033 \h </w:instrText>
            </w:r>
            <w:r>
              <w:rPr>
                <w:noProof/>
                <w:webHidden/>
              </w:rPr>
            </w:r>
            <w:r>
              <w:rPr>
                <w:noProof/>
                <w:webHidden/>
              </w:rPr>
              <w:fldChar w:fldCharType="separate"/>
            </w:r>
            <w:r w:rsidR="00C17AFA">
              <w:rPr>
                <w:noProof/>
                <w:webHidden/>
              </w:rPr>
              <w:t>47</w:t>
            </w:r>
            <w:r>
              <w:rPr>
                <w:noProof/>
                <w:webHidden/>
              </w:rPr>
              <w:fldChar w:fldCharType="end"/>
            </w:r>
          </w:hyperlink>
        </w:p>
        <w:p w14:paraId="40005CB7" w14:textId="6225D96D"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34" w:history="1">
            <w:r w:rsidRPr="00B40729">
              <w:rPr>
                <w:rStyle w:val="Hyperlink"/>
                <w:noProof/>
              </w:rPr>
              <w:t>III.1.7.b. Municipio de Huimilpan</w:t>
            </w:r>
            <w:r>
              <w:rPr>
                <w:noProof/>
                <w:webHidden/>
              </w:rPr>
              <w:tab/>
            </w:r>
            <w:r>
              <w:rPr>
                <w:noProof/>
                <w:webHidden/>
              </w:rPr>
              <w:fldChar w:fldCharType="begin"/>
            </w:r>
            <w:r>
              <w:rPr>
                <w:noProof/>
                <w:webHidden/>
              </w:rPr>
              <w:instrText xml:space="preserve"> PAGEREF _Toc195929034 \h </w:instrText>
            </w:r>
            <w:r>
              <w:rPr>
                <w:noProof/>
                <w:webHidden/>
              </w:rPr>
            </w:r>
            <w:r>
              <w:rPr>
                <w:noProof/>
                <w:webHidden/>
              </w:rPr>
              <w:fldChar w:fldCharType="separate"/>
            </w:r>
            <w:r w:rsidR="00C17AFA">
              <w:rPr>
                <w:noProof/>
                <w:webHidden/>
              </w:rPr>
              <w:t>49</w:t>
            </w:r>
            <w:r>
              <w:rPr>
                <w:noProof/>
                <w:webHidden/>
              </w:rPr>
              <w:fldChar w:fldCharType="end"/>
            </w:r>
          </w:hyperlink>
        </w:p>
        <w:p w14:paraId="68F19FF6" w14:textId="166A0336"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35" w:history="1">
            <w:r w:rsidRPr="00B40729">
              <w:rPr>
                <w:rStyle w:val="Hyperlink"/>
                <w:noProof/>
              </w:rPr>
              <w:t>III.1.7.c. Municipio de Querétaro</w:t>
            </w:r>
            <w:r>
              <w:rPr>
                <w:noProof/>
                <w:webHidden/>
              </w:rPr>
              <w:tab/>
            </w:r>
            <w:r>
              <w:rPr>
                <w:noProof/>
                <w:webHidden/>
              </w:rPr>
              <w:fldChar w:fldCharType="begin"/>
            </w:r>
            <w:r>
              <w:rPr>
                <w:noProof/>
                <w:webHidden/>
              </w:rPr>
              <w:instrText xml:space="preserve"> PAGEREF _Toc195929035 \h </w:instrText>
            </w:r>
            <w:r>
              <w:rPr>
                <w:noProof/>
                <w:webHidden/>
              </w:rPr>
            </w:r>
            <w:r>
              <w:rPr>
                <w:noProof/>
                <w:webHidden/>
              </w:rPr>
              <w:fldChar w:fldCharType="separate"/>
            </w:r>
            <w:r w:rsidR="00C17AFA">
              <w:rPr>
                <w:noProof/>
                <w:webHidden/>
              </w:rPr>
              <w:t>49</w:t>
            </w:r>
            <w:r>
              <w:rPr>
                <w:noProof/>
                <w:webHidden/>
              </w:rPr>
              <w:fldChar w:fldCharType="end"/>
            </w:r>
          </w:hyperlink>
        </w:p>
        <w:p w14:paraId="18928526" w14:textId="644EB4ED" w:rsidR="00A26F80" w:rsidRDefault="00A26F80">
          <w:pPr>
            <w:pStyle w:val="TOC4"/>
            <w:rPr>
              <w:rFonts w:asciiTheme="minorHAnsi" w:eastAsiaTheme="minorEastAsia" w:hAnsiTheme="minorHAnsi" w:cstheme="minorBidi"/>
              <w:noProof/>
              <w:kern w:val="2"/>
              <w:sz w:val="24"/>
              <w:szCs w:val="24"/>
              <w:lang w:val="es-MX"/>
              <w14:ligatures w14:val="standardContextual"/>
            </w:rPr>
          </w:pPr>
          <w:hyperlink w:anchor="_Toc195929036" w:history="1">
            <w:r w:rsidRPr="00B40729">
              <w:rPr>
                <w:rStyle w:val="Hyperlink"/>
                <w:noProof/>
              </w:rPr>
              <w:t>III.1.7.d. Licencias de Construcción.</w:t>
            </w:r>
            <w:r>
              <w:rPr>
                <w:noProof/>
                <w:webHidden/>
              </w:rPr>
              <w:tab/>
            </w:r>
            <w:r>
              <w:rPr>
                <w:noProof/>
                <w:webHidden/>
              </w:rPr>
              <w:fldChar w:fldCharType="begin"/>
            </w:r>
            <w:r>
              <w:rPr>
                <w:noProof/>
                <w:webHidden/>
              </w:rPr>
              <w:instrText xml:space="preserve"> PAGEREF _Toc195929036 \h </w:instrText>
            </w:r>
            <w:r>
              <w:rPr>
                <w:noProof/>
                <w:webHidden/>
              </w:rPr>
            </w:r>
            <w:r>
              <w:rPr>
                <w:noProof/>
                <w:webHidden/>
              </w:rPr>
              <w:fldChar w:fldCharType="separate"/>
            </w:r>
            <w:r w:rsidR="00C17AFA">
              <w:rPr>
                <w:noProof/>
                <w:webHidden/>
              </w:rPr>
              <w:t>50</w:t>
            </w:r>
            <w:r>
              <w:rPr>
                <w:noProof/>
                <w:webHidden/>
              </w:rPr>
              <w:fldChar w:fldCharType="end"/>
            </w:r>
          </w:hyperlink>
        </w:p>
        <w:p w14:paraId="480AC20B" w14:textId="489D03AA" w:rsidR="00A26F80" w:rsidRDefault="00A26F80">
          <w:pPr>
            <w:pStyle w:val="TOC2"/>
            <w:rPr>
              <w:rFonts w:asciiTheme="minorHAnsi" w:eastAsiaTheme="minorEastAsia" w:hAnsiTheme="minorHAnsi" w:cstheme="minorBidi"/>
              <w:bCs w:val="0"/>
              <w:kern w:val="2"/>
              <w:lang w:val="es-MX"/>
              <w14:ligatures w14:val="standardContextual"/>
            </w:rPr>
          </w:pPr>
          <w:hyperlink w:anchor="_Toc195929037" w:history="1">
            <w:r w:rsidRPr="00B40729">
              <w:rPr>
                <w:rStyle w:val="Hyperlink"/>
              </w:rPr>
              <w:t>III.2. Autorizaciones y Trámites Relacionados con la Conformación de una Asociación Público-Privada</w:t>
            </w:r>
            <w:r>
              <w:rPr>
                <w:webHidden/>
              </w:rPr>
              <w:tab/>
            </w:r>
            <w:r>
              <w:rPr>
                <w:webHidden/>
              </w:rPr>
              <w:fldChar w:fldCharType="begin"/>
            </w:r>
            <w:r>
              <w:rPr>
                <w:webHidden/>
              </w:rPr>
              <w:instrText xml:space="preserve"> PAGEREF _Toc195929037 \h </w:instrText>
            </w:r>
            <w:r>
              <w:rPr>
                <w:webHidden/>
              </w:rPr>
            </w:r>
            <w:r>
              <w:rPr>
                <w:webHidden/>
              </w:rPr>
              <w:fldChar w:fldCharType="separate"/>
            </w:r>
            <w:r w:rsidR="00C17AFA">
              <w:rPr>
                <w:webHidden/>
              </w:rPr>
              <w:t>50</w:t>
            </w:r>
            <w:r>
              <w:rPr>
                <w:webHidden/>
              </w:rPr>
              <w:fldChar w:fldCharType="end"/>
            </w:r>
          </w:hyperlink>
        </w:p>
        <w:p w14:paraId="5FC30586" w14:textId="22C6BEB6" w:rsidR="00A26F80" w:rsidRDefault="00A26F80">
          <w:pPr>
            <w:pStyle w:val="TOC1"/>
            <w:tabs>
              <w:tab w:val="left" w:pos="567"/>
            </w:tabs>
            <w:rPr>
              <w:rFonts w:asciiTheme="minorHAnsi" w:eastAsiaTheme="minorEastAsia" w:hAnsiTheme="minorHAnsi" w:cstheme="minorBidi"/>
              <w:b w:val="0"/>
              <w:bCs w:val="0"/>
              <w:caps w:val="0"/>
              <w:kern w:val="2"/>
              <w:lang w:val="es-MX"/>
              <w14:ligatures w14:val="standardContextual"/>
            </w:rPr>
          </w:pPr>
          <w:hyperlink w:anchor="_Toc195929038" w:history="1">
            <w:r w:rsidRPr="00B40729">
              <w:rPr>
                <w:rStyle w:val="Hyperlink"/>
              </w:rPr>
              <w:t>IV.</w:t>
            </w:r>
            <w:r w:rsidR="002300DB">
              <w:rPr>
                <w:rFonts w:asciiTheme="minorHAnsi" w:eastAsiaTheme="minorEastAsia" w:hAnsiTheme="minorHAnsi" w:cstheme="minorBidi"/>
                <w:b w:val="0"/>
                <w:bCs w:val="0"/>
                <w:caps w:val="0"/>
                <w:kern w:val="2"/>
                <w:lang w:val="es-MX"/>
                <w14:ligatures w14:val="standardContextual"/>
              </w:rPr>
              <w:t xml:space="preserve"> </w:t>
            </w:r>
            <w:r w:rsidRPr="00B40729">
              <w:rPr>
                <w:rStyle w:val="Hyperlink"/>
              </w:rPr>
              <w:t>CONSIDERACIONES SOBRE PLANIFICACIÓN DE LOS TRÁMITES</w:t>
            </w:r>
            <w:r>
              <w:rPr>
                <w:webHidden/>
              </w:rPr>
              <w:tab/>
            </w:r>
            <w:r>
              <w:rPr>
                <w:webHidden/>
              </w:rPr>
              <w:fldChar w:fldCharType="begin"/>
            </w:r>
            <w:r>
              <w:rPr>
                <w:webHidden/>
              </w:rPr>
              <w:instrText xml:space="preserve"> PAGEREF _Toc195929038 \h </w:instrText>
            </w:r>
            <w:r>
              <w:rPr>
                <w:webHidden/>
              </w:rPr>
            </w:r>
            <w:r>
              <w:rPr>
                <w:webHidden/>
              </w:rPr>
              <w:fldChar w:fldCharType="separate"/>
            </w:r>
            <w:r w:rsidR="00C17AFA">
              <w:rPr>
                <w:webHidden/>
              </w:rPr>
              <w:t>55</w:t>
            </w:r>
            <w:r>
              <w:rPr>
                <w:webHidden/>
              </w:rPr>
              <w:fldChar w:fldCharType="end"/>
            </w:r>
          </w:hyperlink>
        </w:p>
        <w:p w14:paraId="57B7C43D" w14:textId="052B2081" w:rsidR="00A26F80" w:rsidRDefault="00A26F80">
          <w:pPr>
            <w:pStyle w:val="TOC2"/>
            <w:rPr>
              <w:rFonts w:asciiTheme="minorHAnsi" w:eastAsiaTheme="minorEastAsia" w:hAnsiTheme="minorHAnsi" w:cstheme="minorBidi"/>
              <w:bCs w:val="0"/>
              <w:kern w:val="2"/>
              <w:lang w:val="es-MX"/>
              <w14:ligatures w14:val="standardContextual"/>
            </w:rPr>
          </w:pPr>
          <w:hyperlink w:anchor="_Toc195929039" w:history="1">
            <w:r w:rsidRPr="00B40729">
              <w:rPr>
                <w:rStyle w:val="Hyperlink"/>
              </w:rPr>
              <w:t>IV.1. Requisitos de los Trámites</w:t>
            </w:r>
            <w:r>
              <w:rPr>
                <w:webHidden/>
              </w:rPr>
              <w:tab/>
            </w:r>
            <w:r>
              <w:rPr>
                <w:webHidden/>
              </w:rPr>
              <w:fldChar w:fldCharType="begin"/>
            </w:r>
            <w:r>
              <w:rPr>
                <w:webHidden/>
              </w:rPr>
              <w:instrText xml:space="preserve"> PAGEREF _Toc195929039 \h </w:instrText>
            </w:r>
            <w:r>
              <w:rPr>
                <w:webHidden/>
              </w:rPr>
            </w:r>
            <w:r>
              <w:rPr>
                <w:webHidden/>
              </w:rPr>
              <w:fldChar w:fldCharType="separate"/>
            </w:r>
            <w:r w:rsidR="00C17AFA">
              <w:rPr>
                <w:webHidden/>
              </w:rPr>
              <w:t>59</w:t>
            </w:r>
            <w:r>
              <w:rPr>
                <w:webHidden/>
              </w:rPr>
              <w:fldChar w:fldCharType="end"/>
            </w:r>
          </w:hyperlink>
        </w:p>
        <w:p w14:paraId="3FF03AD7" w14:textId="774CBE2F" w:rsidR="00A26F80" w:rsidRDefault="00A26F80">
          <w:pPr>
            <w:pStyle w:val="TOC1"/>
            <w:rPr>
              <w:rFonts w:asciiTheme="minorHAnsi" w:eastAsiaTheme="minorEastAsia" w:hAnsiTheme="minorHAnsi" w:cstheme="minorBidi"/>
              <w:b w:val="0"/>
              <w:bCs w:val="0"/>
              <w:caps w:val="0"/>
              <w:kern w:val="2"/>
              <w:lang w:val="es-MX"/>
              <w14:ligatures w14:val="standardContextual"/>
            </w:rPr>
          </w:pPr>
          <w:hyperlink w:anchor="_Toc195929040" w:history="1">
            <w:r w:rsidRPr="00B40729">
              <w:rPr>
                <w:rStyle w:val="Hyperlink"/>
              </w:rPr>
              <w:t>V.</w:t>
            </w:r>
            <w:r>
              <w:rPr>
                <w:rFonts w:asciiTheme="minorHAnsi" w:eastAsiaTheme="minorEastAsia" w:hAnsiTheme="minorHAnsi" w:cstheme="minorBidi"/>
                <w:b w:val="0"/>
                <w:bCs w:val="0"/>
                <w:caps w:val="0"/>
                <w:kern w:val="2"/>
                <w:lang w:val="es-MX"/>
                <w14:ligatures w14:val="standardContextual"/>
              </w:rPr>
              <w:tab/>
            </w:r>
            <w:r w:rsidRPr="00B40729">
              <w:rPr>
                <w:rStyle w:val="Hyperlink"/>
              </w:rPr>
              <w:t>CONCLUSIONES</w:t>
            </w:r>
            <w:r>
              <w:rPr>
                <w:webHidden/>
              </w:rPr>
              <w:tab/>
            </w:r>
            <w:r>
              <w:rPr>
                <w:webHidden/>
              </w:rPr>
              <w:fldChar w:fldCharType="begin"/>
            </w:r>
            <w:r>
              <w:rPr>
                <w:webHidden/>
              </w:rPr>
              <w:instrText xml:space="preserve"> PAGEREF _Toc195929040 \h </w:instrText>
            </w:r>
            <w:r>
              <w:rPr>
                <w:webHidden/>
              </w:rPr>
            </w:r>
            <w:r>
              <w:rPr>
                <w:webHidden/>
              </w:rPr>
              <w:fldChar w:fldCharType="separate"/>
            </w:r>
            <w:r w:rsidR="00C17AFA">
              <w:rPr>
                <w:webHidden/>
              </w:rPr>
              <w:t>63</w:t>
            </w:r>
            <w:r>
              <w:rPr>
                <w:webHidden/>
              </w:rPr>
              <w:fldChar w:fldCharType="end"/>
            </w:r>
          </w:hyperlink>
        </w:p>
        <w:p w14:paraId="7E0E2C68" w14:textId="06A260C2" w:rsidR="00A26F80" w:rsidRDefault="00A26F80">
          <w:pPr>
            <w:pStyle w:val="TOC1"/>
            <w:tabs>
              <w:tab w:val="left" w:pos="567"/>
            </w:tabs>
            <w:rPr>
              <w:rFonts w:asciiTheme="minorHAnsi" w:eastAsiaTheme="minorEastAsia" w:hAnsiTheme="minorHAnsi" w:cstheme="minorBidi"/>
              <w:b w:val="0"/>
              <w:bCs w:val="0"/>
              <w:caps w:val="0"/>
              <w:kern w:val="2"/>
              <w:lang w:val="es-MX"/>
              <w14:ligatures w14:val="standardContextual"/>
            </w:rPr>
          </w:pPr>
          <w:hyperlink w:anchor="_Toc195929041" w:history="1">
            <w:r w:rsidRPr="00B40729">
              <w:rPr>
                <w:rStyle w:val="Hyperlink"/>
                <w:lang w:val="es-ES"/>
              </w:rPr>
              <w:t>VI.</w:t>
            </w:r>
            <w:r w:rsidR="002300DB">
              <w:rPr>
                <w:rFonts w:asciiTheme="minorHAnsi" w:eastAsiaTheme="minorEastAsia" w:hAnsiTheme="minorHAnsi" w:cstheme="minorBidi"/>
                <w:b w:val="0"/>
                <w:bCs w:val="0"/>
                <w:caps w:val="0"/>
                <w:kern w:val="2"/>
                <w:lang w:val="es-MX"/>
                <w14:ligatures w14:val="standardContextual"/>
              </w:rPr>
              <w:t xml:space="preserve"> </w:t>
            </w:r>
            <w:r w:rsidRPr="00B40729">
              <w:rPr>
                <w:rStyle w:val="Hyperlink"/>
                <w:lang w:val="es-ES"/>
              </w:rPr>
              <w:t>Glosario</w:t>
            </w:r>
            <w:r>
              <w:rPr>
                <w:webHidden/>
              </w:rPr>
              <w:tab/>
            </w:r>
            <w:r>
              <w:rPr>
                <w:webHidden/>
              </w:rPr>
              <w:fldChar w:fldCharType="begin"/>
            </w:r>
            <w:r>
              <w:rPr>
                <w:webHidden/>
              </w:rPr>
              <w:instrText xml:space="preserve"> PAGEREF _Toc195929041 \h </w:instrText>
            </w:r>
            <w:r>
              <w:rPr>
                <w:webHidden/>
              </w:rPr>
            </w:r>
            <w:r>
              <w:rPr>
                <w:webHidden/>
              </w:rPr>
              <w:fldChar w:fldCharType="separate"/>
            </w:r>
            <w:r w:rsidR="00C17AFA">
              <w:rPr>
                <w:webHidden/>
              </w:rPr>
              <w:t>65</w:t>
            </w:r>
            <w:r>
              <w:rPr>
                <w:webHidden/>
              </w:rPr>
              <w:fldChar w:fldCharType="end"/>
            </w:r>
          </w:hyperlink>
        </w:p>
        <w:p w14:paraId="468F0F25" w14:textId="00CA9DFA" w:rsidR="007947FE" w:rsidRPr="00DA413A" w:rsidRDefault="00147E35" w:rsidP="00DA413A">
          <w:pPr>
            <w:pBdr>
              <w:top w:val="nil"/>
              <w:left w:val="nil"/>
              <w:bottom w:val="nil"/>
              <w:right w:val="nil"/>
              <w:between w:val="nil"/>
            </w:pBdr>
            <w:tabs>
              <w:tab w:val="left" w:pos="284"/>
              <w:tab w:val="right" w:pos="8828"/>
            </w:tabs>
            <w:spacing w:line="240" w:lineRule="auto"/>
            <w:rPr>
              <w:rFonts w:ascii="Arial" w:eastAsia="Cambria" w:hAnsi="Arial" w:cs="Arial"/>
              <w:b/>
              <w:smallCaps/>
              <w:color w:val="000000"/>
              <w:szCs w:val="24"/>
            </w:rPr>
          </w:pPr>
          <w:r>
            <w:rPr>
              <w:rFonts w:ascii="Arial" w:hAnsi="Arial" w:cs="Arial"/>
            </w:rPr>
            <w:fldChar w:fldCharType="end"/>
          </w:r>
        </w:p>
      </w:sdtContent>
    </w:sdt>
    <w:p w14:paraId="7944C88B" w14:textId="77777777" w:rsidR="007947FE" w:rsidRPr="00DA413A" w:rsidRDefault="007947FE" w:rsidP="00DA413A">
      <w:pPr>
        <w:pBdr>
          <w:top w:val="nil"/>
          <w:left w:val="nil"/>
          <w:bottom w:val="nil"/>
          <w:right w:val="nil"/>
          <w:between w:val="nil"/>
        </w:pBdr>
        <w:spacing w:line="240" w:lineRule="auto"/>
        <w:ind w:left="1080"/>
        <w:rPr>
          <w:rFonts w:ascii="Arial" w:eastAsia="Cambria" w:hAnsi="Arial" w:cs="Arial"/>
          <w:b/>
          <w:color w:val="000000"/>
          <w:szCs w:val="24"/>
        </w:rPr>
      </w:pPr>
    </w:p>
    <w:p w14:paraId="5ECE6EFC" w14:textId="77777777" w:rsidR="007947FE" w:rsidRPr="00A26F80" w:rsidRDefault="00DA413A" w:rsidP="00DA413A">
      <w:pPr>
        <w:pBdr>
          <w:top w:val="nil"/>
          <w:left w:val="nil"/>
          <w:bottom w:val="nil"/>
          <w:right w:val="nil"/>
          <w:between w:val="nil"/>
        </w:pBdr>
        <w:spacing w:line="240" w:lineRule="auto"/>
        <w:jc w:val="center"/>
        <w:rPr>
          <w:rFonts w:eastAsia="Cambria" w:cs="Arial"/>
          <w:b/>
          <w:color w:val="000000"/>
          <w:szCs w:val="24"/>
        </w:rPr>
      </w:pPr>
      <w:r w:rsidRPr="00A26F80">
        <w:rPr>
          <w:rFonts w:eastAsia="Cambria" w:cs="Arial"/>
          <w:b/>
          <w:color w:val="000000"/>
          <w:szCs w:val="24"/>
        </w:rPr>
        <w:t>ÍNDICE DE ILUSTRACIONES</w:t>
      </w:r>
    </w:p>
    <w:p w14:paraId="5D6A13F8" w14:textId="2D1106BB" w:rsidR="00A26F80" w:rsidRDefault="00147E35">
      <w:pPr>
        <w:pStyle w:val="TableofFigures"/>
        <w:tabs>
          <w:tab w:val="right" w:pos="8828"/>
        </w:tabs>
        <w:rPr>
          <w:rFonts w:asciiTheme="minorHAnsi" w:eastAsiaTheme="minorEastAsia" w:hAnsiTheme="minorHAnsi" w:cstheme="minorBidi"/>
          <w:noProof/>
          <w:kern w:val="2"/>
          <w:szCs w:val="24"/>
          <w:lang w:val="es-MX"/>
          <w14:ligatures w14:val="standardContextual"/>
        </w:rPr>
      </w:pPr>
      <w:r>
        <w:rPr>
          <w:rFonts w:ascii="Arial" w:eastAsia="Cambria" w:hAnsi="Arial" w:cs="Arial"/>
          <w:b/>
          <w:color w:val="000000"/>
          <w:szCs w:val="24"/>
        </w:rPr>
        <w:fldChar w:fldCharType="begin"/>
      </w:r>
      <w:r>
        <w:rPr>
          <w:rFonts w:ascii="Arial" w:eastAsia="Cambria" w:hAnsi="Arial" w:cs="Arial"/>
          <w:b/>
          <w:color w:val="000000"/>
          <w:szCs w:val="24"/>
        </w:rPr>
        <w:instrText xml:space="preserve"> TOC \h \z \c "Ilustración" </w:instrText>
      </w:r>
      <w:r>
        <w:rPr>
          <w:rFonts w:ascii="Arial" w:eastAsia="Cambria" w:hAnsi="Arial" w:cs="Arial"/>
          <w:b/>
          <w:color w:val="000000"/>
          <w:szCs w:val="24"/>
        </w:rPr>
        <w:fldChar w:fldCharType="separate"/>
      </w:r>
      <w:hyperlink w:anchor="_Toc195929068" w:history="1">
        <w:r w:rsidR="00A26F80" w:rsidRPr="00A243B1">
          <w:rPr>
            <w:rStyle w:val="Hyperlink"/>
            <w:b/>
            <w:bCs/>
            <w:noProof/>
          </w:rPr>
          <w:t>Ilustración 1.</w:t>
        </w:r>
        <w:r w:rsidR="00A26F80" w:rsidRPr="00A243B1">
          <w:rPr>
            <w:rStyle w:val="Hyperlink"/>
            <w:noProof/>
          </w:rPr>
          <w:t xml:space="preserve"> Diagrama General del Proyecto</w:t>
        </w:r>
        <w:r w:rsidR="00A26F80">
          <w:rPr>
            <w:noProof/>
            <w:webHidden/>
          </w:rPr>
          <w:tab/>
        </w:r>
        <w:r w:rsidR="00A26F80">
          <w:rPr>
            <w:noProof/>
            <w:webHidden/>
          </w:rPr>
          <w:fldChar w:fldCharType="begin"/>
        </w:r>
        <w:r w:rsidR="00A26F80">
          <w:rPr>
            <w:noProof/>
            <w:webHidden/>
          </w:rPr>
          <w:instrText xml:space="preserve"> PAGEREF _Toc195929068 \h </w:instrText>
        </w:r>
        <w:r w:rsidR="00A26F80">
          <w:rPr>
            <w:noProof/>
            <w:webHidden/>
          </w:rPr>
        </w:r>
        <w:r w:rsidR="00A26F80">
          <w:rPr>
            <w:noProof/>
            <w:webHidden/>
          </w:rPr>
          <w:fldChar w:fldCharType="separate"/>
        </w:r>
        <w:r w:rsidR="00C17AFA">
          <w:rPr>
            <w:noProof/>
            <w:webHidden/>
          </w:rPr>
          <w:t>10</w:t>
        </w:r>
        <w:r w:rsidR="00A26F80">
          <w:rPr>
            <w:noProof/>
            <w:webHidden/>
          </w:rPr>
          <w:fldChar w:fldCharType="end"/>
        </w:r>
      </w:hyperlink>
    </w:p>
    <w:p w14:paraId="498D03F5" w14:textId="4712AA3D"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69" w:history="1">
        <w:r w:rsidRPr="00A243B1">
          <w:rPr>
            <w:rStyle w:val="Hyperlink"/>
            <w:rFonts w:cs="Arial"/>
            <w:b/>
            <w:bCs/>
            <w:noProof/>
          </w:rPr>
          <w:t>Ilustración 2.</w:t>
        </w:r>
        <w:r w:rsidRPr="00A243B1">
          <w:rPr>
            <w:rStyle w:val="Hyperlink"/>
            <w:rFonts w:cs="Arial"/>
            <w:noProof/>
          </w:rPr>
          <w:t xml:space="preserve"> PTAR Sur</w:t>
        </w:r>
        <w:r>
          <w:rPr>
            <w:noProof/>
            <w:webHidden/>
          </w:rPr>
          <w:tab/>
        </w:r>
        <w:r>
          <w:rPr>
            <w:noProof/>
            <w:webHidden/>
          </w:rPr>
          <w:fldChar w:fldCharType="begin"/>
        </w:r>
        <w:r>
          <w:rPr>
            <w:noProof/>
            <w:webHidden/>
          </w:rPr>
          <w:instrText xml:space="preserve"> PAGEREF _Toc195929069 \h </w:instrText>
        </w:r>
        <w:r>
          <w:rPr>
            <w:noProof/>
            <w:webHidden/>
          </w:rPr>
        </w:r>
        <w:r>
          <w:rPr>
            <w:noProof/>
            <w:webHidden/>
          </w:rPr>
          <w:fldChar w:fldCharType="separate"/>
        </w:r>
        <w:r w:rsidR="00C17AFA">
          <w:rPr>
            <w:noProof/>
            <w:webHidden/>
          </w:rPr>
          <w:t>12</w:t>
        </w:r>
        <w:r>
          <w:rPr>
            <w:noProof/>
            <w:webHidden/>
          </w:rPr>
          <w:fldChar w:fldCharType="end"/>
        </w:r>
      </w:hyperlink>
    </w:p>
    <w:p w14:paraId="41DDB94D" w14:textId="4B1C5D9C"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0" w:history="1">
        <w:r w:rsidRPr="00A243B1">
          <w:rPr>
            <w:rStyle w:val="Hyperlink"/>
            <w:rFonts w:cs="Arial"/>
            <w:b/>
            <w:bCs/>
            <w:noProof/>
          </w:rPr>
          <w:t>Ilustración 3.</w:t>
        </w:r>
        <w:r w:rsidRPr="00A243B1">
          <w:rPr>
            <w:rStyle w:val="Hyperlink"/>
            <w:rFonts w:cs="Arial"/>
            <w:noProof/>
          </w:rPr>
          <w:t xml:space="preserve"> Planta de Tratamiento de Agua</w:t>
        </w:r>
        <w:r>
          <w:rPr>
            <w:noProof/>
            <w:webHidden/>
          </w:rPr>
          <w:tab/>
        </w:r>
        <w:r>
          <w:rPr>
            <w:noProof/>
            <w:webHidden/>
          </w:rPr>
          <w:fldChar w:fldCharType="begin"/>
        </w:r>
        <w:r>
          <w:rPr>
            <w:noProof/>
            <w:webHidden/>
          </w:rPr>
          <w:instrText xml:space="preserve"> PAGEREF _Toc195929070 \h </w:instrText>
        </w:r>
        <w:r>
          <w:rPr>
            <w:noProof/>
            <w:webHidden/>
          </w:rPr>
        </w:r>
        <w:r>
          <w:rPr>
            <w:noProof/>
            <w:webHidden/>
          </w:rPr>
          <w:fldChar w:fldCharType="separate"/>
        </w:r>
        <w:r w:rsidR="00C17AFA">
          <w:rPr>
            <w:noProof/>
            <w:webHidden/>
          </w:rPr>
          <w:t>18</w:t>
        </w:r>
        <w:r>
          <w:rPr>
            <w:noProof/>
            <w:webHidden/>
          </w:rPr>
          <w:fldChar w:fldCharType="end"/>
        </w:r>
      </w:hyperlink>
    </w:p>
    <w:p w14:paraId="721A9D01" w14:textId="2D1351B7"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1" w:history="1">
        <w:r w:rsidRPr="00A243B1">
          <w:rPr>
            <w:rStyle w:val="Hyperlink"/>
            <w:rFonts w:cs="Arial"/>
            <w:b/>
            <w:bCs/>
            <w:noProof/>
          </w:rPr>
          <w:t>Ilustración 4.</w:t>
        </w:r>
        <w:r w:rsidRPr="00A243B1">
          <w:rPr>
            <w:rStyle w:val="Hyperlink"/>
            <w:rFonts w:cs="Arial"/>
            <w:noProof/>
          </w:rPr>
          <w:t xml:space="preserve"> PTAR SPM</w:t>
        </w:r>
        <w:r>
          <w:rPr>
            <w:noProof/>
            <w:webHidden/>
          </w:rPr>
          <w:tab/>
        </w:r>
        <w:r>
          <w:rPr>
            <w:noProof/>
            <w:webHidden/>
          </w:rPr>
          <w:fldChar w:fldCharType="begin"/>
        </w:r>
        <w:r>
          <w:rPr>
            <w:noProof/>
            <w:webHidden/>
          </w:rPr>
          <w:instrText xml:space="preserve"> PAGEREF _Toc195929071 \h </w:instrText>
        </w:r>
        <w:r>
          <w:rPr>
            <w:noProof/>
            <w:webHidden/>
          </w:rPr>
        </w:r>
        <w:r>
          <w:rPr>
            <w:noProof/>
            <w:webHidden/>
          </w:rPr>
          <w:fldChar w:fldCharType="separate"/>
        </w:r>
        <w:r w:rsidR="00C17AFA">
          <w:rPr>
            <w:noProof/>
            <w:webHidden/>
          </w:rPr>
          <w:t>19</w:t>
        </w:r>
        <w:r>
          <w:rPr>
            <w:noProof/>
            <w:webHidden/>
          </w:rPr>
          <w:fldChar w:fldCharType="end"/>
        </w:r>
      </w:hyperlink>
    </w:p>
    <w:p w14:paraId="02062DFF" w14:textId="02BB6877"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2" w:history="1">
        <w:r w:rsidRPr="00A243B1">
          <w:rPr>
            <w:rStyle w:val="Hyperlink"/>
            <w:rFonts w:cs="Arial"/>
            <w:b/>
            <w:bCs/>
            <w:noProof/>
          </w:rPr>
          <w:t>Ilustración 5.</w:t>
        </w:r>
        <w:r w:rsidRPr="00A243B1">
          <w:rPr>
            <w:rStyle w:val="Hyperlink"/>
            <w:rFonts w:cs="Arial"/>
            <w:noProof/>
          </w:rPr>
          <w:t xml:space="preserve"> Ubicación Propuesta para la PTAR AH</w:t>
        </w:r>
        <w:r>
          <w:rPr>
            <w:noProof/>
            <w:webHidden/>
          </w:rPr>
          <w:tab/>
        </w:r>
        <w:r>
          <w:rPr>
            <w:noProof/>
            <w:webHidden/>
          </w:rPr>
          <w:fldChar w:fldCharType="begin"/>
        </w:r>
        <w:r>
          <w:rPr>
            <w:noProof/>
            <w:webHidden/>
          </w:rPr>
          <w:instrText xml:space="preserve"> PAGEREF _Toc195929072 \h </w:instrText>
        </w:r>
        <w:r>
          <w:rPr>
            <w:noProof/>
            <w:webHidden/>
          </w:rPr>
        </w:r>
        <w:r>
          <w:rPr>
            <w:noProof/>
            <w:webHidden/>
          </w:rPr>
          <w:fldChar w:fldCharType="separate"/>
        </w:r>
        <w:r w:rsidR="00C17AFA">
          <w:rPr>
            <w:noProof/>
            <w:webHidden/>
          </w:rPr>
          <w:t>20</w:t>
        </w:r>
        <w:r>
          <w:rPr>
            <w:noProof/>
            <w:webHidden/>
          </w:rPr>
          <w:fldChar w:fldCharType="end"/>
        </w:r>
      </w:hyperlink>
    </w:p>
    <w:p w14:paraId="421F4237" w14:textId="0697B031"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3" w:history="1">
        <w:r w:rsidRPr="00A243B1">
          <w:rPr>
            <w:rStyle w:val="Hyperlink"/>
            <w:rFonts w:cs="Arial"/>
            <w:b/>
            <w:bCs/>
            <w:noProof/>
          </w:rPr>
          <w:t>Ilustración 6.</w:t>
        </w:r>
        <w:r w:rsidRPr="00A243B1">
          <w:rPr>
            <w:rStyle w:val="Hyperlink"/>
            <w:rFonts w:cs="Arial"/>
            <w:noProof/>
          </w:rPr>
          <w:t xml:space="preserve"> Ubicación propuesta para la Planta Potabilizadora</w:t>
        </w:r>
        <w:r>
          <w:rPr>
            <w:noProof/>
            <w:webHidden/>
          </w:rPr>
          <w:tab/>
        </w:r>
        <w:r>
          <w:rPr>
            <w:noProof/>
            <w:webHidden/>
          </w:rPr>
          <w:fldChar w:fldCharType="begin"/>
        </w:r>
        <w:r>
          <w:rPr>
            <w:noProof/>
            <w:webHidden/>
          </w:rPr>
          <w:instrText xml:space="preserve"> PAGEREF _Toc195929073 \h </w:instrText>
        </w:r>
        <w:r>
          <w:rPr>
            <w:noProof/>
            <w:webHidden/>
          </w:rPr>
        </w:r>
        <w:r>
          <w:rPr>
            <w:noProof/>
            <w:webHidden/>
          </w:rPr>
          <w:fldChar w:fldCharType="separate"/>
        </w:r>
        <w:r w:rsidR="00C17AFA">
          <w:rPr>
            <w:noProof/>
            <w:webHidden/>
          </w:rPr>
          <w:t>21</w:t>
        </w:r>
        <w:r>
          <w:rPr>
            <w:noProof/>
            <w:webHidden/>
          </w:rPr>
          <w:fldChar w:fldCharType="end"/>
        </w:r>
      </w:hyperlink>
    </w:p>
    <w:p w14:paraId="443C02C3" w14:textId="581B8072"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4" w:history="1">
        <w:r w:rsidRPr="00A243B1">
          <w:rPr>
            <w:rStyle w:val="Hyperlink"/>
            <w:rFonts w:cs="Arial"/>
            <w:b/>
            <w:bCs/>
            <w:noProof/>
          </w:rPr>
          <w:t>Ilustración 7.</w:t>
        </w:r>
        <w:r w:rsidRPr="00A243B1">
          <w:rPr>
            <w:rStyle w:val="Hyperlink"/>
            <w:rFonts w:cs="Arial"/>
            <w:noProof/>
          </w:rPr>
          <w:t xml:space="preserve"> Altitud PTARs y Presa El Batán</w:t>
        </w:r>
        <w:r>
          <w:rPr>
            <w:noProof/>
            <w:webHidden/>
          </w:rPr>
          <w:tab/>
        </w:r>
        <w:r>
          <w:rPr>
            <w:noProof/>
            <w:webHidden/>
          </w:rPr>
          <w:fldChar w:fldCharType="begin"/>
        </w:r>
        <w:r>
          <w:rPr>
            <w:noProof/>
            <w:webHidden/>
          </w:rPr>
          <w:instrText xml:space="preserve"> PAGEREF _Toc195929074 \h </w:instrText>
        </w:r>
        <w:r>
          <w:rPr>
            <w:noProof/>
            <w:webHidden/>
          </w:rPr>
        </w:r>
        <w:r>
          <w:rPr>
            <w:noProof/>
            <w:webHidden/>
          </w:rPr>
          <w:fldChar w:fldCharType="separate"/>
        </w:r>
        <w:r w:rsidR="00C17AFA">
          <w:rPr>
            <w:noProof/>
            <w:webHidden/>
          </w:rPr>
          <w:t>23</w:t>
        </w:r>
        <w:r>
          <w:rPr>
            <w:noProof/>
            <w:webHidden/>
          </w:rPr>
          <w:fldChar w:fldCharType="end"/>
        </w:r>
      </w:hyperlink>
    </w:p>
    <w:p w14:paraId="4D42C7F5" w14:textId="09CE8F8B"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5" w:history="1">
        <w:r w:rsidRPr="00A243B1">
          <w:rPr>
            <w:rStyle w:val="Hyperlink"/>
            <w:rFonts w:cs="Arial"/>
            <w:b/>
            <w:bCs/>
            <w:noProof/>
          </w:rPr>
          <w:t>Ilustración 8.</w:t>
        </w:r>
        <w:r w:rsidRPr="00A243B1">
          <w:rPr>
            <w:rStyle w:val="Hyperlink"/>
            <w:rFonts w:cs="Arial"/>
            <w:noProof/>
          </w:rPr>
          <w:t xml:space="preserve"> Esquema de Líneas de Conducción de Aguas Regeneradas</w:t>
        </w:r>
        <w:r>
          <w:rPr>
            <w:noProof/>
            <w:webHidden/>
          </w:rPr>
          <w:tab/>
        </w:r>
        <w:r>
          <w:rPr>
            <w:noProof/>
            <w:webHidden/>
          </w:rPr>
          <w:fldChar w:fldCharType="begin"/>
        </w:r>
        <w:r>
          <w:rPr>
            <w:noProof/>
            <w:webHidden/>
          </w:rPr>
          <w:instrText xml:space="preserve"> PAGEREF _Toc195929075 \h </w:instrText>
        </w:r>
        <w:r>
          <w:rPr>
            <w:noProof/>
            <w:webHidden/>
          </w:rPr>
        </w:r>
        <w:r>
          <w:rPr>
            <w:noProof/>
            <w:webHidden/>
          </w:rPr>
          <w:fldChar w:fldCharType="separate"/>
        </w:r>
        <w:r w:rsidR="00C17AFA">
          <w:rPr>
            <w:noProof/>
            <w:webHidden/>
          </w:rPr>
          <w:t>23</w:t>
        </w:r>
        <w:r>
          <w:rPr>
            <w:noProof/>
            <w:webHidden/>
          </w:rPr>
          <w:fldChar w:fldCharType="end"/>
        </w:r>
      </w:hyperlink>
    </w:p>
    <w:p w14:paraId="15FDE908" w14:textId="0ED81700"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6" w:history="1">
        <w:r w:rsidRPr="00A243B1">
          <w:rPr>
            <w:rStyle w:val="Hyperlink"/>
            <w:rFonts w:cs="Arial"/>
            <w:b/>
            <w:bCs/>
            <w:noProof/>
          </w:rPr>
          <w:t>Ilustración 9.</w:t>
        </w:r>
        <w:r w:rsidRPr="00A243B1">
          <w:rPr>
            <w:rStyle w:val="Hyperlink"/>
            <w:rFonts w:cs="Arial"/>
            <w:noProof/>
          </w:rPr>
          <w:t xml:space="preserve"> Mapa de las Líneas de Impulsión de Agua Potable del Proyecto</w:t>
        </w:r>
        <w:r>
          <w:rPr>
            <w:noProof/>
            <w:webHidden/>
          </w:rPr>
          <w:tab/>
        </w:r>
        <w:r>
          <w:rPr>
            <w:noProof/>
            <w:webHidden/>
          </w:rPr>
          <w:fldChar w:fldCharType="begin"/>
        </w:r>
        <w:r>
          <w:rPr>
            <w:noProof/>
            <w:webHidden/>
          </w:rPr>
          <w:instrText xml:space="preserve"> PAGEREF _Toc195929076 \h </w:instrText>
        </w:r>
        <w:r>
          <w:rPr>
            <w:noProof/>
            <w:webHidden/>
          </w:rPr>
        </w:r>
        <w:r>
          <w:rPr>
            <w:noProof/>
            <w:webHidden/>
          </w:rPr>
          <w:fldChar w:fldCharType="separate"/>
        </w:r>
        <w:r w:rsidR="00C17AFA">
          <w:rPr>
            <w:noProof/>
            <w:webHidden/>
          </w:rPr>
          <w:t>24</w:t>
        </w:r>
        <w:r>
          <w:rPr>
            <w:noProof/>
            <w:webHidden/>
          </w:rPr>
          <w:fldChar w:fldCharType="end"/>
        </w:r>
      </w:hyperlink>
    </w:p>
    <w:p w14:paraId="48E1A861" w14:textId="4ED54237"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7" w:history="1">
        <w:r w:rsidRPr="00A243B1">
          <w:rPr>
            <w:rStyle w:val="Hyperlink"/>
            <w:rFonts w:cs="Arial"/>
            <w:b/>
            <w:bCs/>
            <w:noProof/>
          </w:rPr>
          <w:t>Ilustración 10.</w:t>
        </w:r>
        <w:r w:rsidRPr="00A243B1">
          <w:rPr>
            <w:rStyle w:val="Hyperlink"/>
            <w:rFonts w:cs="Arial"/>
            <w:noProof/>
          </w:rPr>
          <w:t xml:space="preserve"> Esquema de colectores para la PTARs</w:t>
        </w:r>
        <w:r>
          <w:rPr>
            <w:noProof/>
            <w:webHidden/>
          </w:rPr>
          <w:tab/>
        </w:r>
        <w:r>
          <w:rPr>
            <w:noProof/>
            <w:webHidden/>
          </w:rPr>
          <w:fldChar w:fldCharType="begin"/>
        </w:r>
        <w:r>
          <w:rPr>
            <w:noProof/>
            <w:webHidden/>
          </w:rPr>
          <w:instrText xml:space="preserve"> PAGEREF _Toc195929077 \h </w:instrText>
        </w:r>
        <w:r>
          <w:rPr>
            <w:noProof/>
            <w:webHidden/>
          </w:rPr>
        </w:r>
        <w:r>
          <w:rPr>
            <w:noProof/>
            <w:webHidden/>
          </w:rPr>
          <w:fldChar w:fldCharType="separate"/>
        </w:r>
        <w:r w:rsidR="00C17AFA">
          <w:rPr>
            <w:noProof/>
            <w:webHidden/>
          </w:rPr>
          <w:t>26</w:t>
        </w:r>
        <w:r>
          <w:rPr>
            <w:noProof/>
            <w:webHidden/>
          </w:rPr>
          <w:fldChar w:fldCharType="end"/>
        </w:r>
      </w:hyperlink>
    </w:p>
    <w:p w14:paraId="14056E3A" w14:textId="46A205E2"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8" w:history="1">
        <w:r w:rsidRPr="00A243B1">
          <w:rPr>
            <w:rStyle w:val="Hyperlink"/>
            <w:rFonts w:cs="Arial"/>
            <w:b/>
            <w:bCs/>
            <w:noProof/>
          </w:rPr>
          <w:t>Ilustración 11.</w:t>
        </w:r>
        <w:r w:rsidRPr="00A243B1">
          <w:rPr>
            <w:rStyle w:val="Hyperlink"/>
            <w:rFonts w:cs="Arial"/>
            <w:noProof/>
          </w:rPr>
          <w:t xml:space="preserve"> Esquema de Ubicación de Tanques</w:t>
        </w:r>
        <w:r>
          <w:rPr>
            <w:noProof/>
            <w:webHidden/>
          </w:rPr>
          <w:tab/>
        </w:r>
        <w:r>
          <w:rPr>
            <w:noProof/>
            <w:webHidden/>
          </w:rPr>
          <w:fldChar w:fldCharType="begin"/>
        </w:r>
        <w:r>
          <w:rPr>
            <w:noProof/>
            <w:webHidden/>
          </w:rPr>
          <w:instrText xml:space="preserve"> PAGEREF _Toc195929078 \h </w:instrText>
        </w:r>
        <w:r>
          <w:rPr>
            <w:noProof/>
            <w:webHidden/>
          </w:rPr>
        </w:r>
        <w:r>
          <w:rPr>
            <w:noProof/>
            <w:webHidden/>
          </w:rPr>
          <w:fldChar w:fldCharType="separate"/>
        </w:r>
        <w:r w:rsidR="00C17AFA">
          <w:rPr>
            <w:noProof/>
            <w:webHidden/>
          </w:rPr>
          <w:t>28</w:t>
        </w:r>
        <w:r>
          <w:rPr>
            <w:noProof/>
            <w:webHidden/>
          </w:rPr>
          <w:fldChar w:fldCharType="end"/>
        </w:r>
      </w:hyperlink>
    </w:p>
    <w:p w14:paraId="2F626A82" w14:textId="0484C553"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79" w:history="1">
        <w:r w:rsidRPr="00A243B1">
          <w:rPr>
            <w:rStyle w:val="Hyperlink"/>
            <w:rFonts w:cs="Arial"/>
            <w:b/>
            <w:bCs/>
            <w:noProof/>
          </w:rPr>
          <w:t>Ilustración 12.</w:t>
        </w:r>
        <w:r w:rsidRPr="00A243B1">
          <w:rPr>
            <w:rStyle w:val="Hyperlink"/>
            <w:rFonts w:cs="Arial"/>
            <w:noProof/>
          </w:rPr>
          <w:t xml:space="preserve"> Tanques vitrificados con domo geodésico</w:t>
        </w:r>
        <w:r>
          <w:rPr>
            <w:noProof/>
            <w:webHidden/>
          </w:rPr>
          <w:tab/>
        </w:r>
        <w:r>
          <w:rPr>
            <w:noProof/>
            <w:webHidden/>
          </w:rPr>
          <w:fldChar w:fldCharType="begin"/>
        </w:r>
        <w:r>
          <w:rPr>
            <w:noProof/>
            <w:webHidden/>
          </w:rPr>
          <w:instrText xml:space="preserve"> PAGEREF _Toc195929079 \h </w:instrText>
        </w:r>
        <w:r>
          <w:rPr>
            <w:noProof/>
            <w:webHidden/>
          </w:rPr>
        </w:r>
        <w:r>
          <w:rPr>
            <w:noProof/>
            <w:webHidden/>
          </w:rPr>
          <w:fldChar w:fldCharType="separate"/>
        </w:r>
        <w:r w:rsidR="00C17AFA">
          <w:rPr>
            <w:noProof/>
            <w:webHidden/>
          </w:rPr>
          <w:t>29</w:t>
        </w:r>
        <w:r>
          <w:rPr>
            <w:noProof/>
            <w:webHidden/>
          </w:rPr>
          <w:fldChar w:fldCharType="end"/>
        </w:r>
      </w:hyperlink>
    </w:p>
    <w:p w14:paraId="6D9CC2FB" w14:textId="45305438"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0" w:history="1">
        <w:r w:rsidRPr="00A243B1">
          <w:rPr>
            <w:rStyle w:val="Hyperlink"/>
            <w:rFonts w:cs="Arial"/>
            <w:b/>
            <w:bCs/>
            <w:noProof/>
          </w:rPr>
          <w:t>Ilustración 13.</w:t>
        </w:r>
        <w:r w:rsidRPr="00A243B1">
          <w:rPr>
            <w:rStyle w:val="Hyperlink"/>
            <w:rFonts w:cs="Arial"/>
            <w:noProof/>
          </w:rPr>
          <w:t xml:space="preserve"> Humedal</w:t>
        </w:r>
        <w:r>
          <w:rPr>
            <w:noProof/>
            <w:webHidden/>
          </w:rPr>
          <w:tab/>
        </w:r>
        <w:r>
          <w:rPr>
            <w:noProof/>
            <w:webHidden/>
          </w:rPr>
          <w:fldChar w:fldCharType="begin"/>
        </w:r>
        <w:r>
          <w:rPr>
            <w:noProof/>
            <w:webHidden/>
          </w:rPr>
          <w:instrText xml:space="preserve"> PAGEREF _Toc195929080 \h </w:instrText>
        </w:r>
        <w:r>
          <w:rPr>
            <w:noProof/>
            <w:webHidden/>
          </w:rPr>
        </w:r>
        <w:r>
          <w:rPr>
            <w:noProof/>
            <w:webHidden/>
          </w:rPr>
          <w:fldChar w:fldCharType="separate"/>
        </w:r>
        <w:r w:rsidR="00C17AFA">
          <w:rPr>
            <w:noProof/>
            <w:webHidden/>
          </w:rPr>
          <w:t>31</w:t>
        </w:r>
        <w:r>
          <w:rPr>
            <w:noProof/>
            <w:webHidden/>
          </w:rPr>
          <w:fldChar w:fldCharType="end"/>
        </w:r>
      </w:hyperlink>
    </w:p>
    <w:p w14:paraId="31F11B82" w14:textId="6CF39FBB"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1" w:history="1">
        <w:r w:rsidRPr="00A243B1">
          <w:rPr>
            <w:rStyle w:val="Hyperlink"/>
            <w:rFonts w:cs="Arial"/>
            <w:b/>
            <w:bCs/>
            <w:noProof/>
          </w:rPr>
          <w:t>Ilustración 14.</w:t>
        </w:r>
        <w:r w:rsidRPr="00A243B1">
          <w:rPr>
            <w:rStyle w:val="Hyperlink"/>
            <w:rFonts w:cs="Arial"/>
            <w:noProof/>
          </w:rPr>
          <w:t xml:space="preserve"> Ubicación de la Presa El Batán</w:t>
        </w:r>
        <w:r>
          <w:rPr>
            <w:noProof/>
            <w:webHidden/>
          </w:rPr>
          <w:tab/>
        </w:r>
        <w:r>
          <w:rPr>
            <w:noProof/>
            <w:webHidden/>
          </w:rPr>
          <w:fldChar w:fldCharType="begin"/>
        </w:r>
        <w:r>
          <w:rPr>
            <w:noProof/>
            <w:webHidden/>
          </w:rPr>
          <w:instrText xml:space="preserve"> PAGEREF _Toc195929081 \h </w:instrText>
        </w:r>
        <w:r>
          <w:rPr>
            <w:noProof/>
            <w:webHidden/>
          </w:rPr>
        </w:r>
        <w:r>
          <w:rPr>
            <w:noProof/>
            <w:webHidden/>
          </w:rPr>
          <w:fldChar w:fldCharType="separate"/>
        </w:r>
        <w:r w:rsidR="00C17AFA">
          <w:rPr>
            <w:noProof/>
            <w:webHidden/>
          </w:rPr>
          <w:t>32</w:t>
        </w:r>
        <w:r>
          <w:rPr>
            <w:noProof/>
            <w:webHidden/>
          </w:rPr>
          <w:fldChar w:fldCharType="end"/>
        </w:r>
      </w:hyperlink>
    </w:p>
    <w:p w14:paraId="09B91BAD" w14:textId="6E4813B0"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2" w:history="1">
        <w:r w:rsidRPr="00A243B1">
          <w:rPr>
            <w:rStyle w:val="Hyperlink"/>
            <w:rFonts w:cs="Arial"/>
            <w:b/>
            <w:bCs/>
            <w:noProof/>
          </w:rPr>
          <w:t>Ilustración 15.</w:t>
        </w:r>
        <w:r w:rsidRPr="00A243B1">
          <w:rPr>
            <w:rStyle w:val="Hyperlink"/>
            <w:rFonts w:cs="Arial"/>
            <w:noProof/>
          </w:rPr>
          <w:t xml:space="preserve"> Presa El Batán</w:t>
        </w:r>
        <w:r>
          <w:rPr>
            <w:noProof/>
            <w:webHidden/>
          </w:rPr>
          <w:tab/>
        </w:r>
        <w:r>
          <w:rPr>
            <w:noProof/>
            <w:webHidden/>
          </w:rPr>
          <w:fldChar w:fldCharType="begin"/>
        </w:r>
        <w:r>
          <w:rPr>
            <w:noProof/>
            <w:webHidden/>
          </w:rPr>
          <w:instrText xml:space="preserve"> PAGEREF _Toc195929082 \h </w:instrText>
        </w:r>
        <w:r>
          <w:rPr>
            <w:noProof/>
            <w:webHidden/>
          </w:rPr>
        </w:r>
        <w:r>
          <w:rPr>
            <w:noProof/>
            <w:webHidden/>
          </w:rPr>
          <w:fldChar w:fldCharType="separate"/>
        </w:r>
        <w:r w:rsidR="00C17AFA">
          <w:rPr>
            <w:noProof/>
            <w:webHidden/>
          </w:rPr>
          <w:t>33</w:t>
        </w:r>
        <w:r>
          <w:rPr>
            <w:noProof/>
            <w:webHidden/>
          </w:rPr>
          <w:fldChar w:fldCharType="end"/>
        </w:r>
      </w:hyperlink>
    </w:p>
    <w:p w14:paraId="1CD375C3" w14:textId="1D678056" w:rsidR="007947FE" w:rsidRPr="00DA413A" w:rsidRDefault="00147E35" w:rsidP="00147E35">
      <w:pPr>
        <w:pBdr>
          <w:top w:val="nil"/>
          <w:left w:val="nil"/>
          <w:bottom w:val="nil"/>
          <w:right w:val="nil"/>
          <w:between w:val="nil"/>
        </w:pBdr>
        <w:spacing w:line="240" w:lineRule="auto"/>
        <w:jc w:val="center"/>
        <w:rPr>
          <w:rFonts w:ascii="Arial" w:eastAsia="Cambria" w:hAnsi="Arial" w:cs="Arial"/>
          <w:b/>
          <w:color w:val="000000"/>
          <w:szCs w:val="24"/>
        </w:rPr>
      </w:pPr>
      <w:r>
        <w:rPr>
          <w:rFonts w:ascii="Arial" w:eastAsia="Cambria" w:hAnsi="Arial" w:cs="Arial"/>
          <w:b/>
          <w:color w:val="000000"/>
          <w:szCs w:val="24"/>
        </w:rPr>
        <w:fldChar w:fldCharType="end"/>
      </w:r>
    </w:p>
    <w:p w14:paraId="7759752E" w14:textId="77777777" w:rsidR="007947FE" w:rsidRPr="00A26F80" w:rsidRDefault="00DA413A" w:rsidP="00DA413A">
      <w:pPr>
        <w:pBdr>
          <w:top w:val="nil"/>
          <w:left w:val="nil"/>
          <w:bottom w:val="nil"/>
          <w:right w:val="nil"/>
          <w:between w:val="nil"/>
        </w:pBdr>
        <w:spacing w:line="240" w:lineRule="auto"/>
        <w:jc w:val="center"/>
        <w:rPr>
          <w:rFonts w:eastAsia="Cambria" w:cs="Arial"/>
          <w:b/>
          <w:color w:val="000000"/>
          <w:szCs w:val="24"/>
        </w:rPr>
      </w:pPr>
      <w:r w:rsidRPr="00A26F80">
        <w:rPr>
          <w:rFonts w:eastAsia="Cambria" w:cs="Arial"/>
          <w:b/>
          <w:color w:val="000000"/>
          <w:szCs w:val="24"/>
        </w:rPr>
        <w:t>ÍNDICE DE CUADROS</w:t>
      </w:r>
    </w:p>
    <w:p w14:paraId="7E540E28" w14:textId="6C456CFB" w:rsidR="00A26F80" w:rsidRDefault="005C77FC">
      <w:pPr>
        <w:pStyle w:val="TableofFigures"/>
        <w:tabs>
          <w:tab w:val="right" w:pos="8828"/>
        </w:tabs>
        <w:rPr>
          <w:rFonts w:asciiTheme="minorHAnsi" w:eastAsiaTheme="minorEastAsia" w:hAnsiTheme="minorHAnsi" w:cstheme="minorBidi"/>
          <w:noProof/>
          <w:kern w:val="2"/>
          <w:szCs w:val="24"/>
          <w:lang w:val="es-MX"/>
          <w14:ligatures w14:val="standardContextual"/>
        </w:rPr>
      </w:pPr>
      <w:r>
        <w:rPr>
          <w:rFonts w:ascii="Arial" w:eastAsia="Cambria" w:hAnsi="Arial" w:cs="Arial"/>
          <w:b/>
          <w:color w:val="000000"/>
          <w:szCs w:val="24"/>
        </w:rPr>
        <w:fldChar w:fldCharType="begin"/>
      </w:r>
      <w:r>
        <w:rPr>
          <w:rFonts w:ascii="Arial" w:eastAsia="Cambria" w:hAnsi="Arial" w:cs="Arial"/>
          <w:b/>
          <w:color w:val="000000"/>
          <w:szCs w:val="24"/>
        </w:rPr>
        <w:instrText xml:space="preserve"> TOC \h \z \c "Cuadro" </w:instrText>
      </w:r>
      <w:r>
        <w:rPr>
          <w:rFonts w:ascii="Arial" w:eastAsia="Cambria" w:hAnsi="Arial" w:cs="Arial"/>
          <w:b/>
          <w:color w:val="000000"/>
          <w:szCs w:val="24"/>
        </w:rPr>
        <w:fldChar w:fldCharType="separate"/>
      </w:r>
      <w:hyperlink w:anchor="_Toc195929083" w:history="1">
        <w:r w:rsidR="00A26F80" w:rsidRPr="00870D93">
          <w:rPr>
            <w:rStyle w:val="Hyperlink"/>
            <w:b/>
            <w:bCs/>
            <w:noProof/>
          </w:rPr>
          <w:t>Cuadro 1.</w:t>
        </w:r>
        <w:r w:rsidR="00A26F80" w:rsidRPr="00870D93">
          <w:rPr>
            <w:rStyle w:val="Hyperlink"/>
            <w:noProof/>
          </w:rPr>
          <w:t xml:space="preserve"> Clasificación de lodos bajo la NOM-004-SEMARNAT-2002</w:t>
        </w:r>
        <w:r w:rsidR="00A26F80">
          <w:rPr>
            <w:noProof/>
            <w:webHidden/>
          </w:rPr>
          <w:tab/>
        </w:r>
        <w:r w:rsidR="00A26F80">
          <w:rPr>
            <w:noProof/>
            <w:webHidden/>
          </w:rPr>
          <w:fldChar w:fldCharType="begin"/>
        </w:r>
        <w:r w:rsidR="00A26F80">
          <w:rPr>
            <w:noProof/>
            <w:webHidden/>
          </w:rPr>
          <w:instrText xml:space="preserve"> PAGEREF _Toc195929083 \h </w:instrText>
        </w:r>
        <w:r w:rsidR="00A26F80">
          <w:rPr>
            <w:noProof/>
            <w:webHidden/>
          </w:rPr>
        </w:r>
        <w:r w:rsidR="00A26F80">
          <w:rPr>
            <w:noProof/>
            <w:webHidden/>
          </w:rPr>
          <w:fldChar w:fldCharType="separate"/>
        </w:r>
        <w:r w:rsidR="00C17AFA">
          <w:rPr>
            <w:noProof/>
            <w:webHidden/>
          </w:rPr>
          <w:t>17</w:t>
        </w:r>
        <w:r w:rsidR="00A26F80">
          <w:rPr>
            <w:noProof/>
            <w:webHidden/>
          </w:rPr>
          <w:fldChar w:fldCharType="end"/>
        </w:r>
      </w:hyperlink>
    </w:p>
    <w:p w14:paraId="79B022F7" w14:textId="57AEFF0C"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4" w:history="1">
        <w:r w:rsidRPr="00870D93">
          <w:rPr>
            <w:rStyle w:val="Hyperlink"/>
            <w:b/>
            <w:bCs/>
            <w:noProof/>
          </w:rPr>
          <w:t>Cuadro 2.</w:t>
        </w:r>
        <w:r w:rsidRPr="00870D93">
          <w:rPr>
            <w:rStyle w:val="Hyperlink"/>
            <w:noProof/>
          </w:rPr>
          <w:t xml:space="preserve"> Longitudes y Diámetros de colectores.</w:t>
        </w:r>
        <w:r>
          <w:rPr>
            <w:noProof/>
            <w:webHidden/>
          </w:rPr>
          <w:tab/>
        </w:r>
        <w:r>
          <w:rPr>
            <w:noProof/>
            <w:webHidden/>
          </w:rPr>
          <w:fldChar w:fldCharType="begin"/>
        </w:r>
        <w:r>
          <w:rPr>
            <w:noProof/>
            <w:webHidden/>
          </w:rPr>
          <w:instrText xml:space="preserve"> PAGEREF _Toc195929084 \h </w:instrText>
        </w:r>
        <w:r>
          <w:rPr>
            <w:noProof/>
            <w:webHidden/>
          </w:rPr>
        </w:r>
        <w:r>
          <w:rPr>
            <w:noProof/>
            <w:webHidden/>
          </w:rPr>
          <w:fldChar w:fldCharType="separate"/>
        </w:r>
        <w:r w:rsidR="00C17AFA">
          <w:rPr>
            <w:noProof/>
            <w:webHidden/>
          </w:rPr>
          <w:t>26</w:t>
        </w:r>
        <w:r>
          <w:rPr>
            <w:noProof/>
            <w:webHidden/>
          </w:rPr>
          <w:fldChar w:fldCharType="end"/>
        </w:r>
      </w:hyperlink>
    </w:p>
    <w:p w14:paraId="753A6978" w14:textId="273D39EE"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5" w:history="1">
        <w:r w:rsidRPr="00870D93">
          <w:rPr>
            <w:rStyle w:val="Hyperlink"/>
            <w:b/>
            <w:bCs/>
            <w:noProof/>
          </w:rPr>
          <w:t>Cuadro 3.</w:t>
        </w:r>
        <w:r w:rsidRPr="00870D93">
          <w:rPr>
            <w:rStyle w:val="Hyperlink"/>
            <w:noProof/>
          </w:rPr>
          <w:t xml:space="preserve"> Tanques</w:t>
        </w:r>
        <w:r>
          <w:rPr>
            <w:noProof/>
            <w:webHidden/>
          </w:rPr>
          <w:tab/>
        </w:r>
        <w:r>
          <w:rPr>
            <w:noProof/>
            <w:webHidden/>
          </w:rPr>
          <w:fldChar w:fldCharType="begin"/>
        </w:r>
        <w:r>
          <w:rPr>
            <w:noProof/>
            <w:webHidden/>
          </w:rPr>
          <w:instrText xml:space="preserve"> PAGEREF _Toc195929085 \h </w:instrText>
        </w:r>
        <w:r>
          <w:rPr>
            <w:noProof/>
            <w:webHidden/>
          </w:rPr>
        </w:r>
        <w:r>
          <w:rPr>
            <w:noProof/>
            <w:webHidden/>
          </w:rPr>
          <w:fldChar w:fldCharType="separate"/>
        </w:r>
        <w:r w:rsidR="00C17AFA">
          <w:rPr>
            <w:noProof/>
            <w:webHidden/>
          </w:rPr>
          <w:t>28</w:t>
        </w:r>
        <w:r>
          <w:rPr>
            <w:noProof/>
            <w:webHidden/>
          </w:rPr>
          <w:fldChar w:fldCharType="end"/>
        </w:r>
      </w:hyperlink>
    </w:p>
    <w:p w14:paraId="5CED17A7" w14:textId="4B0A0B48"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6" w:history="1">
        <w:r w:rsidRPr="00870D93">
          <w:rPr>
            <w:rStyle w:val="Hyperlink"/>
            <w:b/>
            <w:bCs/>
            <w:noProof/>
          </w:rPr>
          <w:t>Cuadro 5.</w:t>
        </w:r>
        <w:r w:rsidRPr="00870D93">
          <w:rPr>
            <w:rStyle w:val="Hyperlink"/>
            <w:noProof/>
          </w:rPr>
          <w:t xml:space="preserve"> Concesiones, asignaciones y permisos</w:t>
        </w:r>
        <w:r>
          <w:rPr>
            <w:noProof/>
            <w:webHidden/>
          </w:rPr>
          <w:tab/>
        </w:r>
        <w:r>
          <w:rPr>
            <w:noProof/>
            <w:webHidden/>
          </w:rPr>
          <w:fldChar w:fldCharType="begin"/>
        </w:r>
        <w:r>
          <w:rPr>
            <w:noProof/>
            <w:webHidden/>
          </w:rPr>
          <w:instrText xml:space="preserve"> PAGEREF _Toc195929086 \h </w:instrText>
        </w:r>
        <w:r>
          <w:rPr>
            <w:noProof/>
            <w:webHidden/>
          </w:rPr>
        </w:r>
        <w:r>
          <w:rPr>
            <w:noProof/>
            <w:webHidden/>
          </w:rPr>
          <w:fldChar w:fldCharType="separate"/>
        </w:r>
        <w:r w:rsidR="00C17AFA">
          <w:rPr>
            <w:noProof/>
            <w:webHidden/>
          </w:rPr>
          <w:t>35</w:t>
        </w:r>
        <w:r>
          <w:rPr>
            <w:noProof/>
            <w:webHidden/>
          </w:rPr>
          <w:fldChar w:fldCharType="end"/>
        </w:r>
      </w:hyperlink>
    </w:p>
    <w:p w14:paraId="0EB153A3" w14:textId="4B389C2B"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7" w:history="1">
        <w:r w:rsidRPr="00870D93">
          <w:rPr>
            <w:rStyle w:val="Hyperlink"/>
            <w:b/>
            <w:bCs/>
            <w:noProof/>
          </w:rPr>
          <w:t>Cuadro 6.</w:t>
        </w:r>
        <w:r w:rsidRPr="00870D93">
          <w:rPr>
            <w:rStyle w:val="Hyperlink"/>
            <w:noProof/>
          </w:rPr>
          <w:t xml:space="preserve"> Manifestación de Impacto Ambiental.</w:t>
        </w:r>
        <w:r>
          <w:rPr>
            <w:noProof/>
            <w:webHidden/>
          </w:rPr>
          <w:tab/>
        </w:r>
        <w:r>
          <w:rPr>
            <w:noProof/>
            <w:webHidden/>
          </w:rPr>
          <w:fldChar w:fldCharType="begin"/>
        </w:r>
        <w:r>
          <w:rPr>
            <w:noProof/>
            <w:webHidden/>
          </w:rPr>
          <w:instrText xml:space="preserve"> PAGEREF _Toc195929087 \h </w:instrText>
        </w:r>
        <w:r>
          <w:rPr>
            <w:noProof/>
            <w:webHidden/>
          </w:rPr>
        </w:r>
        <w:r>
          <w:rPr>
            <w:noProof/>
            <w:webHidden/>
          </w:rPr>
          <w:fldChar w:fldCharType="separate"/>
        </w:r>
        <w:r w:rsidR="00C17AFA">
          <w:rPr>
            <w:noProof/>
            <w:webHidden/>
          </w:rPr>
          <w:t>39</w:t>
        </w:r>
        <w:r>
          <w:rPr>
            <w:noProof/>
            <w:webHidden/>
          </w:rPr>
          <w:fldChar w:fldCharType="end"/>
        </w:r>
      </w:hyperlink>
    </w:p>
    <w:p w14:paraId="43E25241" w14:textId="6C7D41BB"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8" w:history="1">
        <w:r w:rsidRPr="00870D93">
          <w:rPr>
            <w:rStyle w:val="Hyperlink"/>
            <w:b/>
            <w:bCs/>
            <w:noProof/>
          </w:rPr>
          <w:t>Cuadro 7.</w:t>
        </w:r>
        <w:r w:rsidRPr="00870D93">
          <w:rPr>
            <w:rStyle w:val="Hyperlink"/>
            <w:noProof/>
          </w:rPr>
          <w:t xml:space="preserve"> Análisis Técnicos Justificativos</w:t>
        </w:r>
        <w:r>
          <w:rPr>
            <w:noProof/>
            <w:webHidden/>
          </w:rPr>
          <w:tab/>
        </w:r>
        <w:r>
          <w:rPr>
            <w:noProof/>
            <w:webHidden/>
          </w:rPr>
          <w:fldChar w:fldCharType="begin"/>
        </w:r>
        <w:r>
          <w:rPr>
            <w:noProof/>
            <w:webHidden/>
          </w:rPr>
          <w:instrText xml:space="preserve"> PAGEREF _Toc195929088 \h </w:instrText>
        </w:r>
        <w:r>
          <w:rPr>
            <w:noProof/>
            <w:webHidden/>
          </w:rPr>
        </w:r>
        <w:r>
          <w:rPr>
            <w:noProof/>
            <w:webHidden/>
          </w:rPr>
          <w:fldChar w:fldCharType="separate"/>
        </w:r>
        <w:r w:rsidR="00C17AFA">
          <w:rPr>
            <w:noProof/>
            <w:webHidden/>
          </w:rPr>
          <w:t>42</w:t>
        </w:r>
        <w:r>
          <w:rPr>
            <w:noProof/>
            <w:webHidden/>
          </w:rPr>
          <w:fldChar w:fldCharType="end"/>
        </w:r>
      </w:hyperlink>
    </w:p>
    <w:p w14:paraId="5C7A70BC" w14:textId="3DB0AECC"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89" w:history="1">
        <w:r w:rsidRPr="00870D93">
          <w:rPr>
            <w:rStyle w:val="Hyperlink"/>
            <w:b/>
            <w:bCs/>
            <w:noProof/>
          </w:rPr>
          <w:t>Cuadro 8.</w:t>
        </w:r>
        <w:r w:rsidRPr="00870D93">
          <w:rPr>
            <w:rStyle w:val="Hyperlink"/>
            <w:noProof/>
          </w:rPr>
          <w:t xml:space="preserve"> Permiso Vías Ferroviarias</w:t>
        </w:r>
        <w:r>
          <w:rPr>
            <w:noProof/>
            <w:webHidden/>
          </w:rPr>
          <w:tab/>
        </w:r>
        <w:r>
          <w:rPr>
            <w:noProof/>
            <w:webHidden/>
          </w:rPr>
          <w:fldChar w:fldCharType="begin"/>
        </w:r>
        <w:r>
          <w:rPr>
            <w:noProof/>
            <w:webHidden/>
          </w:rPr>
          <w:instrText xml:space="preserve"> PAGEREF _Toc195929089 \h </w:instrText>
        </w:r>
        <w:r>
          <w:rPr>
            <w:noProof/>
            <w:webHidden/>
          </w:rPr>
        </w:r>
        <w:r>
          <w:rPr>
            <w:noProof/>
            <w:webHidden/>
          </w:rPr>
          <w:fldChar w:fldCharType="separate"/>
        </w:r>
        <w:r w:rsidR="00C17AFA">
          <w:rPr>
            <w:noProof/>
            <w:webHidden/>
          </w:rPr>
          <w:t>43</w:t>
        </w:r>
        <w:r>
          <w:rPr>
            <w:noProof/>
            <w:webHidden/>
          </w:rPr>
          <w:fldChar w:fldCharType="end"/>
        </w:r>
      </w:hyperlink>
    </w:p>
    <w:p w14:paraId="6043D66E" w14:textId="3FE283D1"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90" w:history="1">
        <w:r w:rsidRPr="00870D93">
          <w:rPr>
            <w:rStyle w:val="Hyperlink"/>
            <w:b/>
            <w:bCs/>
            <w:noProof/>
          </w:rPr>
          <w:t>Cuadro 9.</w:t>
        </w:r>
        <w:r w:rsidRPr="00870D93">
          <w:rPr>
            <w:rStyle w:val="Hyperlink"/>
            <w:noProof/>
          </w:rPr>
          <w:t xml:space="preserve"> Permisos de la SICT</w:t>
        </w:r>
        <w:r>
          <w:rPr>
            <w:noProof/>
            <w:webHidden/>
          </w:rPr>
          <w:tab/>
        </w:r>
        <w:r>
          <w:rPr>
            <w:noProof/>
            <w:webHidden/>
          </w:rPr>
          <w:fldChar w:fldCharType="begin"/>
        </w:r>
        <w:r>
          <w:rPr>
            <w:noProof/>
            <w:webHidden/>
          </w:rPr>
          <w:instrText xml:space="preserve"> PAGEREF _Toc195929090 \h </w:instrText>
        </w:r>
        <w:r>
          <w:rPr>
            <w:noProof/>
            <w:webHidden/>
          </w:rPr>
        </w:r>
        <w:r>
          <w:rPr>
            <w:noProof/>
            <w:webHidden/>
          </w:rPr>
          <w:fldChar w:fldCharType="separate"/>
        </w:r>
        <w:r w:rsidR="00C17AFA">
          <w:rPr>
            <w:noProof/>
            <w:webHidden/>
          </w:rPr>
          <w:t>45</w:t>
        </w:r>
        <w:r>
          <w:rPr>
            <w:noProof/>
            <w:webHidden/>
          </w:rPr>
          <w:fldChar w:fldCharType="end"/>
        </w:r>
      </w:hyperlink>
    </w:p>
    <w:p w14:paraId="258616A6" w14:textId="745F93D2"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91" w:history="1">
        <w:r w:rsidRPr="00870D93">
          <w:rPr>
            <w:rStyle w:val="Hyperlink"/>
            <w:b/>
            <w:bCs/>
            <w:noProof/>
          </w:rPr>
          <w:t>Cuadro 10.</w:t>
        </w:r>
        <w:r w:rsidRPr="00870D93">
          <w:rPr>
            <w:rStyle w:val="Hyperlink"/>
            <w:noProof/>
          </w:rPr>
          <w:t xml:space="preserve"> Otros Permisos</w:t>
        </w:r>
        <w:r>
          <w:rPr>
            <w:noProof/>
            <w:webHidden/>
          </w:rPr>
          <w:tab/>
        </w:r>
        <w:r>
          <w:rPr>
            <w:noProof/>
            <w:webHidden/>
          </w:rPr>
          <w:fldChar w:fldCharType="begin"/>
        </w:r>
        <w:r>
          <w:rPr>
            <w:noProof/>
            <w:webHidden/>
          </w:rPr>
          <w:instrText xml:space="preserve"> PAGEREF _Toc195929091 \h </w:instrText>
        </w:r>
        <w:r>
          <w:rPr>
            <w:noProof/>
            <w:webHidden/>
          </w:rPr>
        </w:r>
        <w:r>
          <w:rPr>
            <w:noProof/>
            <w:webHidden/>
          </w:rPr>
          <w:fldChar w:fldCharType="separate"/>
        </w:r>
        <w:r w:rsidR="00C17AFA">
          <w:rPr>
            <w:noProof/>
            <w:webHidden/>
          </w:rPr>
          <w:t>46</w:t>
        </w:r>
        <w:r>
          <w:rPr>
            <w:noProof/>
            <w:webHidden/>
          </w:rPr>
          <w:fldChar w:fldCharType="end"/>
        </w:r>
      </w:hyperlink>
    </w:p>
    <w:p w14:paraId="241FAC3B" w14:textId="1F13135C"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92" w:history="1">
        <w:r w:rsidRPr="00870D93">
          <w:rPr>
            <w:rStyle w:val="Hyperlink"/>
            <w:b/>
            <w:bCs/>
            <w:noProof/>
          </w:rPr>
          <w:t>Cuadro 11.</w:t>
        </w:r>
        <w:r w:rsidRPr="00870D93">
          <w:rPr>
            <w:rStyle w:val="Hyperlink"/>
            <w:noProof/>
          </w:rPr>
          <w:t xml:space="preserve"> Permisos Estatales</w:t>
        </w:r>
        <w:r>
          <w:rPr>
            <w:noProof/>
            <w:webHidden/>
          </w:rPr>
          <w:tab/>
        </w:r>
        <w:r>
          <w:rPr>
            <w:noProof/>
            <w:webHidden/>
          </w:rPr>
          <w:fldChar w:fldCharType="begin"/>
        </w:r>
        <w:r>
          <w:rPr>
            <w:noProof/>
            <w:webHidden/>
          </w:rPr>
          <w:instrText xml:space="preserve"> PAGEREF _Toc195929092 \h </w:instrText>
        </w:r>
        <w:r>
          <w:rPr>
            <w:noProof/>
            <w:webHidden/>
          </w:rPr>
        </w:r>
        <w:r>
          <w:rPr>
            <w:noProof/>
            <w:webHidden/>
          </w:rPr>
          <w:fldChar w:fldCharType="separate"/>
        </w:r>
        <w:r w:rsidR="00C17AFA">
          <w:rPr>
            <w:noProof/>
            <w:webHidden/>
          </w:rPr>
          <w:t>47</w:t>
        </w:r>
        <w:r>
          <w:rPr>
            <w:noProof/>
            <w:webHidden/>
          </w:rPr>
          <w:fldChar w:fldCharType="end"/>
        </w:r>
      </w:hyperlink>
    </w:p>
    <w:p w14:paraId="6E1F29AC" w14:textId="3B1C7EBE"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93" w:history="1">
        <w:r w:rsidRPr="00870D93">
          <w:rPr>
            <w:rStyle w:val="Hyperlink"/>
            <w:b/>
            <w:bCs/>
            <w:noProof/>
          </w:rPr>
          <w:t>Cuadro 12.</w:t>
        </w:r>
        <w:r w:rsidRPr="00870D93">
          <w:rPr>
            <w:rStyle w:val="Hyperlink"/>
            <w:noProof/>
          </w:rPr>
          <w:t xml:space="preserve"> Permisos Municipales</w:t>
        </w:r>
        <w:r>
          <w:rPr>
            <w:noProof/>
            <w:webHidden/>
          </w:rPr>
          <w:tab/>
        </w:r>
        <w:r>
          <w:rPr>
            <w:noProof/>
            <w:webHidden/>
          </w:rPr>
          <w:fldChar w:fldCharType="begin"/>
        </w:r>
        <w:r>
          <w:rPr>
            <w:noProof/>
            <w:webHidden/>
          </w:rPr>
          <w:instrText xml:space="preserve"> PAGEREF _Toc195929093 \h </w:instrText>
        </w:r>
        <w:r>
          <w:rPr>
            <w:noProof/>
            <w:webHidden/>
          </w:rPr>
        </w:r>
        <w:r>
          <w:rPr>
            <w:noProof/>
            <w:webHidden/>
          </w:rPr>
          <w:fldChar w:fldCharType="separate"/>
        </w:r>
        <w:r w:rsidR="00C17AFA">
          <w:rPr>
            <w:noProof/>
            <w:webHidden/>
          </w:rPr>
          <w:t>48</w:t>
        </w:r>
        <w:r>
          <w:rPr>
            <w:noProof/>
            <w:webHidden/>
          </w:rPr>
          <w:fldChar w:fldCharType="end"/>
        </w:r>
      </w:hyperlink>
    </w:p>
    <w:p w14:paraId="3C8EAE4F" w14:textId="2E121634" w:rsidR="00A26F80" w:rsidRDefault="00A26F80">
      <w:pPr>
        <w:pStyle w:val="TableofFigures"/>
        <w:tabs>
          <w:tab w:val="right" w:pos="8828"/>
        </w:tabs>
        <w:rPr>
          <w:rFonts w:asciiTheme="minorHAnsi" w:eastAsiaTheme="minorEastAsia" w:hAnsiTheme="minorHAnsi" w:cstheme="minorBidi"/>
          <w:noProof/>
          <w:kern w:val="2"/>
          <w:szCs w:val="24"/>
          <w:lang w:val="es-MX"/>
          <w14:ligatures w14:val="standardContextual"/>
        </w:rPr>
      </w:pPr>
      <w:hyperlink w:anchor="_Toc195929094" w:history="1">
        <w:r w:rsidRPr="00870D93">
          <w:rPr>
            <w:rStyle w:val="Hyperlink"/>
            <w:b/>
            <w:bCs/>
            <w:noProof/>
          </w:rPr>
          <w:t>Cuadro 13.</w:t>
        </w:r>
        <w:r w:rsidRPr="00870D93">
          <w:rPr>
            <w:rStyle w:val="Hyperlink"/>
            <w:noProof/>
          </w:rPr>
          <w:t xml:space="preserve"> Permisos Municipio de Querétaro</w:t>
        </w:r>
        <w:r>
          <w:rPr>
            <w:noProof/>
            <w:webHidden/>
          </w:rPr>
          <w:tab/>
        </w:r>
        <w:r>
          <w:rPr>
            <w:noProof/>
            <w:webHidden/>
          </w:rPr>
          <w:fldChar w:fldCharType="begin"/>
        </w:r>
        <w:r>
          <w:rPr>
            <w:noProof/>
            <w:webHidden/>
          </w:rPr>
          <w:instrText xml:space="preserve"> PAGEREF _Toc195929094 \h </w:instrText>
        </w:r>
        <w:r>
          <w:rPr>
            <w:noProof/>
            <w:webHidden/>
          </w:rPr>
        </w:r>
        <w:r>
          <w:rPr>
            <w:noProof/>
            <w:webHidden/>
          </w:rPr>
          <w:fldChar w:fldCharType="separate"/>
        </w:r>
        <w:r w:rsidR="00C17AFA">
          <w:rPr>
            <w:noProof/>
            <w:webHidden/>
          </w:rPr>
          <w:t>49</w:t>
        </w:r>
        <w:r>
          <w:rPr>
            <w:noProof/>
            <w:webHidden/>
          </w:rPr>
          <w:fldChar w:fldCharType="end"/>
        </w:r>
      </w:hyperlink>
    </w:p>
    <w:p w14:paraId="171E16FB" w14:textId="48C1EC3C" w:rsidR="005C77FC" w:rsidRDefault="005C77FC" w:rsidP="005C77FC">
      <w:pPr>
        <w:pBdr>
          <w:top w:val="nil"/>
          <w:left w:val="nil"/>
          <w:bottom w:val="nil"/>
          <w:right w:val="nil"/>
          <w:between w:val="nil"/>
        </w:pBdr>
        <w:spacing w:line="240" w:lineRule="auto"/>
        <w:jc w:val="center"/>
        <w:rPr>
          <w:rFonts w:ascii="Arial" w:eastAsia="Cambria" w:hAnsi="Arial" w:cs="Arial"/>
          <w:b/>
          <w:color w:val="000000"/>
          <w:szCs w:val="24"/>
        </w:rPr>
      </w:pPr>
      <w:r>
        <w:rPr>
          <w:rFonts w:ascii="Arial" w:eastAsia="Cambria" w:hAnsi="Arial" w:cs="Arial"/>
          <w:b/>
          <w:color w:val="000000"/>
          <w:szCs w:val="24"/>
        </w:rPr>
        <w:fldChar w:fldCharType="end"/>
      </w:r>
    </w:p>
    <w:p w14:paraId="4C859B30" w14:textId="2BE54F40" w:rsidR="007947FE" w:rsidRPr="00DA413A" w:rsidRDefault="00DA413A" w:rsidP="005C77FC">
      <w:pPr>
        <w:pStyle w:val="Heading1"/>
      </w:pPr>
      <w:r w:rsidRPr="00DA413A">
        <w:br w:type="page"/>
      </w:r>
      <w:bookmarkStart w:id="1" w:name="_Toc195929005"/>
      <w:r w:rsidRPr="00DA413A">
        <w:lastRenderedPageBreak/>
        <w:t>OBJETIVO</w:t>
      </w:r>
      <w:bookmarkEnd w:id="1"/>
    </w:p>
    <w:p w14:paraId="3C9F6F42" w14:textId="77777777" w:rsidR="007947FE" w:rsidRPr="00DA413A" w:rsidRDefault="007947FE" w:rsidP="00DA413A">
      <w:pPr>
        <w:pBdr>
          <w:top w:val="nil"/>
          <w:left w:val="nil"/>
          <w:bottom w:val="nil"/>
          <w:right w:val="nil"/>
          <w:between w:val="nil"/>
        </w:pBdr>
        <w:spacing w:line="240" w:lineRule="auto"/>
        <w:ind w:left="1077"/>
        <w:rPr>
          <w:rFonts w:ascii="Arial" w:eastAsia="Cambria" w:hAnsi="Arial" w:cs="Arial"/>
          <w:b/>
          <w:color w:val="000000"/>
          <w:szCs w:val="24"/>
        </w:rPr>
      </w:pPr>
    </w:p>
    <w:p w14:paraId="23B8CA79" w14:textId="3151183F" w:rsidR="007947FE" w:rsidRPr="0076260C" w:rsidRDefault="00DA413A" w:rsidP="005C77FC">
      <w:r w:rsidRPr="0076260C">
        <w:t>De conformidad con el artículo 15, fracción VI de la Ley de</w:t>
      </w:r>
      <w:r w:rsidR="004513D7" w:rsidRPr="0076260C">
        <w:t xml:space="preserve"> APP</w:t>
      </w:r>
      <w:r w:rsidRPr="0076260C">
        <w:t xml:space="preserve">; el presente instrumento tiene como objetivo principal </w:t>
      </w:r>
      <w:r w:rsidR="00BD5400">
        <w:t xml:space="preserve">la identificación de </w:t>
      </w:r>
      <w:r w:rsidRPr="0076260C">
        <w:t>los</w:t>
      </w:r>
      <w:r w:rsidR="009007A9">
        <w:t xml:space="preserve"> principales</w:t>
      </w:r>
      <w:r w:rsidRPr="0076260C">
        <w:t xml:space="preserve"> permisos, licencias, autorizaciones o concesiones que, en su caso, resulten necesari</w:t>
      </w:r>
      <w:r w:rsidR="002E1D33" w:rsidRPr="0076260C">
        <w:t>o</w:t>
      </w:r>
      <w:r w:rsidRPr="0076260C">
        <w:t xml:space="preserve">s para el desarrollo del Proyecto Sistema </w:t>
      </w:r>
      <w:r w:rsidR="00FB16F6" w:rsidRPr="0076260C">
        <w:t>Batán</w:t>
      </w:r>
      <w:r w:rsidR="00FB16F6">
        <w:t xml:space="preserve">; </w:t>
      </w:r>
      <w:r w:rsidR="00FB16F6" w:rsidRPr="0076260C">
        <w:t>identificando</w:t>
      </w:r>
      <w:r w:rsidR="00A60AD3">
        <w:t xml:space="preserve"> así </w:t>
      </w:r>
      <w:r w:rsidRPr="0076260C">
        <w:t xml:space="preserve">todos los elementos del Proyecto que requieran de un permiso, licencia, autorizaciones o concesiones, </w:t>
      </w:r>
      <w:r w:rsidR="00456FA9" w:rsidRPr="0076260C">
        <w:t xml:space="preserve">a fin de que </w:t>
      </w:r>
      <w:r w:rsidRPr="0076260C">
        <w:t>pueda entrar en funciones</w:t>
      </w:r>
      <w:r w:rsidR="00456FA9" w:rsidRPr="0076260C">
        <w:t xml:space="preserve">. </w:t>
      </w:r>
      <w:r w:rsidR="00E11F90" w:rsidRPr="0076260C">
        <w:t xml:space="preserve">Cabe señalar que </w:t>
      </w:r>
      <w:r w:rsidR="00C463C9" w:rsidRPr="0076260C">
        <w:t>los permisos, licencias, autorizaciones o concesiones que se señalan en el presente documento son de carácter</w:t>
      </w:r>
      <w:r w:rsidR="00E11F90" w:rsidRPr="0076260C">
        <w:t xml:space="preserve"> preliminar y podrá</w:t>
      </w:r>
      <w:r w:rsidR="00C463C9" w:rsidRPr="0076260C">
        <w:t>n</w:t>
      </w:r>
      <w:r w:rsidR="00E11F90" w:rsidRPr="0076260C">
        <w:t xml:space="preserve"> modificarse conforme </w:t>
      </w:r>
      <w:r w:rsidR="00C463C9" w:rsidRPr="0076260C">
        <w:t>a</w:t>
      </w:r>
      <w:r w:rsidR="00E11F90" w:rsidRPr="0076260C">
        <w:t xml:space="preserve"> la definición del trazo definitivo del proyecto ejecutivo o con base en las resoluciones y condicionantes que emita la autoridad competente en la materia</w:t>
      </w:r>
      <w:r w:rsidR="00C463C9" w:rsidRPr="0076260C">
        <w:t xml:space="preserve">, según corresponda en cada caso. </w:t>
      </w:r>
    </w:p>
    <w:p w14:paraId="4246A573" w14:textId="77777777" w:rsidR="007947FE" w:rsidRPr="0076260C" w:rsidRDefault="007947FE" w:rsidP="00DA413A">
      <w:pPr>
        <w:spacing w:line="240" w:lineRule="auto"/>
        <w:rPr>
          <w:rFonts w:ascii="Arial" w:eastAsia="Cambria" w:hAnsi="Arial" w:cs="Arial"/>
          <w:szCs w:val="24"/>
        </w:rPr>
      </w:pPr>
    </w:p>
    <w:p w14:paraId="2B460D23" w14:textId="523871B6" w:rsidR="007947FE" w:rsidRPr="0076260C" w:rsidRDefault="00DA413A" w:rsidP="005C77FC">
      <w:r w:rsidRPr="0076260C">
        <w:t xml:space="preserve">En este sentido, y con el propósito de guardar concordancia con </w:t>
      </w:r>
      <w:r w:rsidR="00456FA9" w:rsidRPr="0076260C">
        <w:t xml:space="preserve">la </w:t>
      </w:r>
      <w:r w:rsidRPr="0076260C">
        <w:t xml:space="preserve">jerarquía normativa; se procederá a hacer la revisión de los permisos, </w:t>
      </w:r>
      <w:r w:rsidR="003D30C2" w:rsidRPr="0076260C">
        <w:t xml:space="preserve">licencias, autorizaciones o </w:t>
      </w:r>
      <w:r w:rsidRPr="0076260C">
        <w:t>concesiones, dentro de los tres ámbitos de gobierno (Federal, Estatal y Municipal)</w:t>
      </w:r>
      <w:r w:rsidR="0076260C" w:rsidRPr="0076260C">
        <w:t>.</w:t>
      </w:r>
    </w:p>
    <w:p w14:paraId="505114B0" w14:textId="77777777" w:rsidR="007947FE" w:rsidRPr="00DA413A" w:rsidRDefault="007947FE" w:rsidP="00DA413A">
      <w:pPr>
        <w:spacing w:line="240" w:lineRule="auto"/>
        <w:rPr>
          <w:rFonts w:ascii="Arial" w:eastAsia="Cambria" w:hAnsi="Arial" w:cs="Arial"/>
          <w:szCs w:val="24"/>
        </w:rPr>
      </w:pPr>
    </w:p>
    <w:p w14:paraId="51938053" w14:textId="77777777" w:rsidR="007947FE" w:rsidRPr="00DA413A" w:rsidRDefault="00DA413A" w:rsidP="00C76703">
      <w:pPr>
        <w:pStyle w:val="Heading1"/>
      </w:pPr>
      <w:bookmarkStart w:id="2" w:name="_Toc195929006"/>
      <w:r w:rsidRPr="00DA413A">
        <w:t>JUSTIFICACIÓN</w:t>
      </w:r>
      <w:bookmarkEnd w:id="2"/>
    </w:p>
    <w:p w14:paraId="22AEC892" w14:textId="77777777" w:rsidR="007947FE" w:rsidRPr="00DA413A" w:rsidRDefault="007947FE" w:rsidP="00DA413A">
      <w:pPr>
        <w:tabs>
          <w:tab w:val="left" w:pos="1473"/>
        </w:tabs>
        <w:spacing w:line="240" w:lineRule="auto"/>
        <w:ind w:left="1080"/>
        <w:rPr>
          <w:rFonts w:ascii="Arial" w:hAnsi="Arial" w:cs="Arial"/>
        </w:rPr>
      </w:pPr>
    </w:p>
    <w:p w14:paraId="26514968" w14:textId="02D9FF01" w:rsidR="007947FE" w:rsidRPr="0076260C" w:rsidRDefault="00DA413A" w:rsidP="005C77FC">
      <w:r w:rsidRPr="0076260C">
        <w:t>Con el fin de atender las necesidades en materia de agua de la ZMQ, proveer un servicio de mayor calidad en cuanto a la distribución de agua potable, alcantarillado y saneamiento, la CE</w:t>
      </w:r>
      <w:r w:rsidR="00E834B4">
        <w:t>A</w:t>
      </w:r>
      <w:r w:rsidRPr="0076260C">
        <w:t xml:space="preserve"> se ha visto en la necesidad de desarrollar el Proyecto Sistema Batán ;consistente en el diseño, elaboración de proyecto ejecutivo, ingeniería, financiamiento, procura, rehabilitación, modernización, ampliación, construcción, equipamiento, puesta en marcha, estabilización, operación y mantenimiento de un sistema regeneración y potabilización de aguas para uso y consumo humano en la ZMQ, con una capacidad de 1,860 litros por segundo, a través del aumento de la capacidad y calidad en el tratamiento de aguas en las instalaciones existentes de Planta de Tratamiento Sur, y </w:t>
      </w:r>
      <w:r w:rsidR="00816CDE" w:rsidRPr="0076260C">
        <w:t>Planta de Tratamiento</w:t>
      </w:r>
      <w:r w:rsidR="00816CDE" w:rsidRPr="0076260C" w:rsidDel="00816CDE">
        <w:t xml:space="preserve"> </w:t>
      </w:r>
      <w:r w:rsidRPr="0076260C">
        <w:t xml:space="preserve"> SPM, así como construir una nueva Planta de Tratamiento en Arroyo Hondo, y una planta potabilizadora en el vaso de la </w:t>
      </w:r>
      <w:r w:rsidR="001D3D5D">
        <w:t>p</w:t>
      </w:r>
      <w:r w:rsidRPr="0076260C">
        <w:t>resa El Batán.</w:t>
      </w:r>
    </w:p>
    <w:p w14:paraId="1779CF62" w14:textId="77777777" w:rsidR="007947FE" w:rsidRPr="00DA413A" w:rsidRDefault="007947FE" w:rsidP="00DA413A">
      <w:pPr>
        <w:spacing w:line="240" w:lineRule="auto"/>
        <w:rPr>
          <w:rFonts w:ascii="Arial" w:eastAsia="Cambria" w:hAnsi="Arial" w:cs="Arial"/>
          <w:szCs w:val="24"/>
        </w:rPr>
      </w:pPr>
    </w:p>
    <w:p w14:paraId="3715A9B6" w14:textId="1C789BE8" w:rsidR="007947FE" w:rsidRPr="0076260C" w:rsidRDefault="00DA413A" w:rsidP="005C77FC">
      <w:r w:rsidRPr="0076260C">
        <w:t xml:space="preserve">Ahora bien, bajo estas consideraciones, se ha determinado que el esquema de financiamiento que resulta óptimo para cumplir con los objetivos de este </w:t>
      </w:r>
      <w:r w:rsidR="00977EED">
        <w:t>P</w:t>
      </w:r>
      <w:r w:rsidRPr="0076260C">
        <w:t>royecto</w:t>
      </w:r>
      <w:r w:rsidR="00977EED">
        <w:t xml:space="preserve"> Sistema Batán</w:t>
      </w:r>
      <w:r w:rsidRPr="0076260C">
        <w:t xml:space="preserve"> es el de la </w:t>
      </w:r>
      <w:r w:rsidR="00977EED">
        <w:t>APP</w:t>
      </w:r>
      <w:r w:rsidRPr="0076260C">
        <w:t xml:space="preserve">, por lo que la CEA, en su carácter de Entidad Promovente, ha realizado los análisis contenidos en la Ley de </w:t>
      </w:r>
      <w:r w:rsidR="004513D7" w:rsidRPr="0076260C">
        <w:t>APP</w:t>
      </w:r>
      <w:r w:rsidRPr="0076260C">
        <w:t xml:space="preserve">, entre los cuales caben resaltar las viabilidades jurídica, económica y técnica, las cuales permiten concluir que existen las condiciones necesarias para el desarrollo del </w:t>
      </w:r>
      <w:r w:rsidR="00BB5A91">
        <w:t xml:space="preserve">Proyecto </w:t>
      </w:r>
      <w:r w:rsidRPr="0076260C">
        <w:t>Sistema Batán.</w:t>
      </w:r>
    </w:p>
    <w:p w14:paraId="551C6D0E" w14:textId="77777777" w:rsidR="007947FE" w:rsidRPr="0076260C" w:rsidRDefault="007947FE" w:rsidP="00DA413A">
      <w:pPr>
        <w:spacing w:line="240" w:lineRule="auto"/>
        <w:rPr>
          <w:rFonts w:ascii="Arial" w:eastAsia="Cambria" w:hAnsi="Arial" w:cs="Arial"/>
          <w:szCs w:val="24"/>
        </w:rPr>
      </w:pPr>
    </w:p>
    <w:p w14:paraId="3E9085EE" w14:textId="4E4C2D86" w:rsidR="007947FE" w:rsidRPr="0076260C" w:rsidRDefault="00DA413A" w:rsidP="005C77FC">
      <w:r w:rsidRPr="0076260C">
        <w:t>En este contexto y, a su vez, con base en los análisis de conveniencia para optar por un esquema de asociaci</w:t>
      </w:r>
      <w:r w:rsidR="00225884" w:rsidRPr="0076260C">
        <w:t>ó</w:t>
      </w:r>
      <w:r w:rsidRPr="0076260C">
        <w:t>n público</w:t>
      </w:r>
      <w:r w:rsidR="00225884" w:rsidRPr="0076260C">
        <w:t xml:space="preserve"> </w:t>
      </w:r>
      <w:r w:rsidRPr="0076260C">
        <w:t xml:space="preserve">privada, se han valorado las opciones de financiamiento, determinando, por cuanto hace a este Proyecto, que </w:t>
      </w:r>
      <w:r w:rsidR="00BB5A91">
        <w:t xml:space="preserve">bajo este esquema </w:t>
      </w:r>
      <w:r w:rsidRPr="0076260C">
        <w:t xml:space="preserve">se pueden distribuir los riesgos </w:t>
      </w:r>
      <w:r w:rsidR="00225884" w:rsidRPr="0076260C">
        <w:t xml:space="preserve">entre </w:t>
      </w:r>
      <w:r w:rsidRPr="0076260C">
        <w:t>el sector público</w:t>
      </w:r>
      <w:r w:rsidR="00225884" w:rsidRPr="0076260C">
        <w:t xml:space="preserve"> y privado</w:t>
      </w:r>
      <w:r w:rsidRPr="0076260C">
        <w:t>, impulsar la inversión privada y atender la prestación de</w:t>
      </w:r>
      <w:r w:rsidR="00225884" w:rsidRPr="0076260C">
        <w:t>l</w:t>
      </w:r>
      <w:r w:rsidRPr="0076260C">
        <w:t xml:space="preserve"> servicio de </w:t>
      </w:r>
      <w:r w:rsidR="00225884" w:rsidRPr="0076260C">
        <w:t xml:space="preserve">suministro de </w:t>
      </w:r>
      <w:r w:rsidRPr="0076260C">
        <w:t xml:space="preserve">agua potable, de manera coordinada, integral y con una perspectiva económica, técnica y financiera a largo plazo. </w:t>
      </w:r>
    </w:p>
    <w:p w14:paraId="496EDF1E" w14:textId="77777777" w:rsidR="007947FE" w:rsidRPr="0076260C" w:rsidRDefault="007947FE" w:rsidP="00DA413A">
      <w:pPr>
        <w:spacing w:line="240" w:lineRule="auto"/>
        <w:rPr>
          <w:rFonts w:ascii="Arial" w:eastAsia="Cambria" w:hAnsi="Arial" w:cs="Arial"/>
          <w:szCs w:val="24"/>
        </w:rPr>
      </w:pPr>
    </w:p>
    <w:p w14:paraId="3D724BB4" w14:textId="7EAA9FB7" w:rsidR="007947FE" w:rsidRPr="00DA413A" w:rsidRDefault="00DA413A" w:rsidP="005C77FC">
      <w:r w:rsidRPr="00DA413A">
        <w:t xml:space="preserve">En este sentido, la implementación del </w:t>
      </w:r>
      <w:r w:rsidR="009C766B">
        <w:t xml:space="preserve">Proyecto </w:t>
      </w:r>
      <w:r w:rsidRPr="00DA413A">
        <w:t>Sistema Batán, parte de una eficiencia de gestión que permite al sector privado aportar ventajas financieras y tecnológicas para la consecución de objetivos que requieren de un andamiaje más complejo, fungiendo como alternativa a otras figuras jurídicas que, debido a la magnitud de ciertos proyectos, resultan irrealizables en el corto plazo.</w:t>
      </w:r>
    </w:p>
    <w:p w14:paraId="64CF0F01" w14:textId="77777777" w:rsidR="007947FE" w:rsidRPr="00DA413A" w:rsidRDefault="007947FE" w:rsidP="00DA413A">
      <w:pPr>
        <w:spacing w:line="240" w:lineRule="auto"/>
        <w:rPr>
          <w:rFonts w:ascii="Arial" w:eastAsia="Cambria" w:hAnsi="Arial" w:cs="Arial"/>
          <w:szCs w:val="24"/>
        </w:rPr>
      </w:pPr>
    </w:p>
    <w:p w14:paraId="767F98AA" w14:textId="77777777" w:rsidR="007947FE" w:rsidRPr="00DA413A" w:rsidRDefault="00DA413A" w:rsidP="005C77FC">
      <w:r w:rsidRPr="00DA413A">
        <w:t>Cabe agregar que, entre las estrategias que deben implementarse para poder contar con todos los permisos necesarios para desarrollar un Proyecto de esta índole, parte de la identificación de estos, determinado la prioridad de aquellos que resultan imprescindibles, los medios y plazos para obtenerlos y su concatenación con otros. A raíz de lo anterior, se pueden analizar las complejidades y posibles impactos que puede tener su tramitación, de modo que, dentro de la planeación del proyecto, se puedan anticipar acciones, determinar si hay impedimentos, iniciar los trámites que lo permitan y, en su caso, establecer las obligaciones contractuales que permitan distribuir la responsabilidad de estos, entre la Entidad Contratante y el Desarrollador.</w:t>
      </w:r>
    </w:p>
    <w:p w14:paraId="1810A2E7" w14:textId="77777777" w:rsidR="007947FE" w:rsidRPr="00DA413A" w:rsidRDefault="007947FE" w:rsidP="00DA413A">
      <w:pPr>
        <w:spacing w:line="240" w:lineRule="auto"/>
        <w:rPr>
          <w:rFonts w:ascii="Arial" w:eastAsia="Cambria" w:hAnsi="Arial" w:cs="Arial"/>
          <w:szCs w:val="24"/>
        </w:rPr>
      </w:pPr>
    </w:p>
    <w:p w14:paraId="0659774D" w14:textId="5190555E" w:rsidR="005147C3" w:rsidRPr="0076260C" w:rsidRDefault="005147C3" w:rsidP="005C77FC">
      <w:r w:rsidRPr="0076260C">
        <w:lastRenderedPageBreak/>
        <w:t>Asimismo, la distribución de dichas responsabilidades debe considerar no solo la obtención inicial de permisos y autorizaciones, sino también las acciones necesarias para mantenerlos vigentes, renovarlos y cumplir con obligaciones asociadas a ellos, como es el caso de las medidas de mitigación y prevención derivadas de las Manifestaciones de Impacto Ambiental</w:t>
      </w:r>
      <w:r w:rsidR="00EF749D">
        <w:t>.</w:t>
      </w:r>
    </w:p>
    <w:p w14:paraId="61EC45EE" w14:textId="77777777" w:rsidR="007947FE" w:rsidRPr="00DA413A" w:rsidRDefault="007947FE" w:rsidP="00DA413A">
      <w:pPr>
        <w:spacing w:line="240" w:lineRule="auto"/>
        <w:rPr>
          <w:rFonts w:ascii="Arial" w:eastAsia="Cambria" w:hAnsi="Arial" w:cs="Arial"/>
          <w:szCs w:val="24"/>
        </w:rPr>
      </w:pPr>
    </w:p>
    <w:p w14:paraId="4043AEA0" w14:textId="240E1047" w:rsidR="00DA413A" w:rsidRPr="00DA413A" w:rsidRDefault="00DA413A" w:rsidP="00C76703">
      <w:pPr>
        <w:pStyle w:val="yield2"/>
      </w:pPr>
      <w:bookmarkStart w:id="3" w:name="_heading=h.ll1dfph8ifqo" w:colFirst="0" w:colLast="0"/>
      <w:bookmarkStart w:id="4" w:name="_Toc195530889"/>
      <w:bookmarkStart w:id="5" w:name="_Toc195929007"/>
      <w:bookmarkEnd w:id="3"/>
      <w:r w:rsidRPr="00DA413A">
        <w:t>I</w:t>
      </w:r>
      <w:r w:rsidR="00C76703">
        <w:t>I</w:t>
      </w:r>
      <w:r w:rsidRPr="00DA413A">
        <w:t>.1. Objetivo del proyecto</w:t>
      </w:r>
      <w:bookmarkEnd w:id="4"/>
      <w:bookmarkEnd w:id="5"/>
    </w:p>
    <w:p w14:paraId="7F8F10EE" w14:textId="77777777" w:rsidR="00DA413A" w:rsidRPr="00DA413A" w:rsidRDefault="00DA413A" w:rsidP="00DA413A">
      <w:pPr>
        <w:spacing w:line="240" w:lineRule="auto"/>
        <w:rPr>
          <w:rFonts w:ascii="Arial" w:eastAsia="Cambria" w:hAnsi="Arial" w:cs="Arial"/>
          <w:szCs w:val="24"/>
        </w:rPr>
      </w:pPr>
    </w:p>
    <w:p w14:paraId="2E896E60" w14:textId="53A6AE0A" w:rsidR="00DA413A" w:rsidRPr="00FB16F6" w:rsidRDefault="00685217" w:rsidP="005C77FC">
      <w:pPr>
        <w:rPr>
          <w:rFonts w:ascii="Arial" w:hAnsi="Arial"/>
        </w:rPr>
      </w:pPr>
      <w:r w:rsidRPr="00FB16F6">
        <w:rPr>
          <w:rFonts w:eastAsia="Cambria" w:cs="Arial"/>
          <w:szCs w:val="24"/>
        </w:rPr>
        <w:t>El Proyecto Sistema Batán, planeado por la CEA, tiene como objetivo aprovechar el potencial de regeneración de agua en la ZMQ para incrementar la oferta de agua potable a través del acuaférico de Querétaro</w:t>
      </w:r>
      <w:r w:rsidR="00DA413A" w:rsidRPr="00FB16F6">
        <w:rPr>
          <w:rFonts w:ascii="Arial" w:hAnsi="Arial"/>
        </w:rPr>
        <w:t>.</w:t>
      </w:r>
    </w:p>
    <w:p w14:paraId="695C32B6" w14:textId="77777777" w:rsidR="00DA413A" w:rsidRPr="00FB16F6" w:rsidRDefault="00DA413A" w:rsidP="00DA413A">
      <w:pPr>
        <w:spacing w:line="240" w:lineRule="auto"/>
        <w:rPr>
          <w:rFonts w:ascii="Arial" w:eastAsia="Cambria" w:hAnsi="Arial" w:cs="Arial"/>
          <w:szCs w:val="24"/>
        </w:rPr>
      </w:pPr>
    </w:p>
    <w:p w14:paraId="11126828" w14:textId="0CB7B7F9" w:rsidR="00DA413A" w:rsidRPr="00FC25F5" w:rsidRDefault="001979B3" w:rsidP="005C77FC">
      <w:r w:rsidRPr="00FB16F6">
        <w:rPr>
          <w:rFonts w:eastAsia="Cambria" w:cs="Arial"/>
          <w:szCs w:val="24"/>
        </w:rPr>
        <w:t>También, el Proyecto Sistema Batán busca dar cumplimiento a lo establecido en las siguientes Normas Oficiales Mexicanas</w:t>
      </w:r>
      <w:r w:rsidR="00DA413A" w:rsidRPr="00FB16F6">
        <w:t>:</w:t>
      </w:r>
    </w:p>
    <w:p w14:paraId="0A327990" w14:textId="77777777" w:rsidR="00DA413A" w:rsidRPr="00FC25F5" w:rsidRDefault="00DA413A" w:rsidP="005C77FC">
      <w:pPr>
        <w:rPr>
          <w:rFonts w:eastAsia="Cambria" w:cs="Arial"/>
          <w:szCs w:val="24"/>
        </w:rPr>
      </w:pPr>
    </w:p>
    <w:p w14:paraId="4D6E312D" w14:textId="77777777" w:rsidR="00DA413A" w:rsidRPr="00FC25F5" w:rsidRDefault="00DA413A" w:rsidP="005C77FC">
      <w:pPr>
        <w:numPr>
          <w:ilvl w:val="0"/>
          <w:numId w:val="19"/>
        </w:numPr>
        <w:pBdr>
          <w:top w:val="nil"/>
          <w:left w:val="nil"/>
          <w:bottom w:val="nil"/>
          <w:right w:val="nil"/>
          <w:between w:val="nil"/>
        </w:pBdr>
        <w:rPr>
          <w:rFonts w:eastAsia="Cambria" w:cs="Arial"/>
          <w:color w:val="000000"/>
          <w:szCs w:val="24"/>
        </w:rPr>
      </w:pPr>
      <w:r w:rsidRPr="00FC25F5">
        <w:rPr>
          <w:rFonts w:eastAsia="Cambria" w:cs="Arial"/>
          <w:b/>
          <w:bCs/>
          <w:color w:val="000000"/>
          <w:szCs w:val="24"/>
        </w:rPr>
        <w:t>NOM-001-SEMARNAT-2021:</w:t>
      </w:r>
      <w:r w:rsidRPr="00FC25F5">
        <w:rPr>
          <w:rFonts w:eastAsia="Cambria" w:cs="Arial"/>
          <w:color w:val="000000"/>
          <w:szCs w:val="24"/>
        </w:rPr>
        <w:t xml:space="preserve"> Que establece los límites permisibles de contaminantes en las descargas de aguas residuales en cuerpos receptores propiedad de la nación.</w:t>
      </w:r>
    </w:p>
    <w:p w14:paraId="1761571A" w14:textId="77777777" w:rsidR="00DA413A" w:rsidRPr="00FC25F5" w:rsidRDefault="00DA413A" w:rsidP="005C77FC">
      <w:pPr>
        <w:pBdr>
          <w:top w:val="nil"/>
          <w:left w:val="nil"/>
          <w:bottom w:val="nil"/>
          <w:right w:val="nil"/>
          <w:between w:val="nil"/>
        </w:pBdr>
        <w:ind w:left="851"/>
        <w:rPr>
          <w:rFonts w:eastAsia="Cambria" w:cs="Arial"/>
          <w:color w:val="000000"/>
          <w:szCs w:val="24"/>
        </w:rPr>
      </w:pPr>
    </w:p>
    <w:p w14:paraId="0C574C6D" w14:textId="77777777" w:rsidR="00DA413A" w:rsidRPr="00FC25F5" w:rsidRDefault="00DA413A" w:rsidP="005C77FC">
      <w:pPr>
        <w:numPr>
          <w:ilvl w:val="0"/>
          <w:numId w:val="19"/>
        </w:numPr>
        <w:pBdr>
          <w:top w:val="nil"/>
          <w:left w:val="nil"/>
          <w:bottom w:val="nil"/>
          <w:right w:val="nil"/>
          <w:between w:val="nil"/>
        </w:pBdr>
        <w:rPr>
          <w:rFonts w:eastAsia="Cambria" w:cs="Arial"/>
          <w:color w:val="000000"/>
          <w:szCs w:val="24"/>
        </w:rPr>
      </w:pPr>
      <w:r w:rsidRPr="00FC25F5">
        <w:rPr>
          <w:rFonts w:eastAsia="Cambria" w:cs="Arial"/>
          <w:b/>
          <w:bCs/>
          <w:color w:val="000000"/>
          <w:szCs w:val="24"/>
        </w:rPr>
        <w:t>NOM-003-SEMARNAT-1997:</w:t>
      </w:r>
      <w:r w:rsidRPr="00FC25F5">
        <w:rPr>
          <w:rFonts w:eastAsia="Cambria" w:cs="Arial"/>
          <w:color w:val="000000"/>
          <w:szCs w:val="24"/>
        </w:rPr>
        <w:t xml:space="preserve">  Que establece los límites máximos permisibles de contaminantes para las aguas residuales tratadas que se reúsen en servicios al público.</w:t>
      </w:r>
    </w:p>
    <w:p w14:paraId="0C1BAC1F" w14:textId="77777777" w:rsidR="00DA413A" w:rsidRPr="00FC25F5" w:rsidRDefault="00DA413A" w:rsidP="005C77FC">
      <w:pPr>
        <w:rPr>
          <w:rFonts w:eastAsia="Cambria" w:cs="Arial"/>
          <w:szCs w:val="24"/>
        </w:rPr>
      </w:pPr>
    </w:p>
    <w:p w14:paraId="1CA6CF6C" w14:textId="77777777" w:rsidR="00DA413A" w:rsidRPr="00FC25F5" w:rsidRDefault="00DA413A" w:rsidP="005C77FC">
      <w:pPr>
        <w:numPr>
          <w:ilvl w:val="0"/>
          <w:numId w:val="19"/>
        </w:numPr>
        <w:rPr>
          <w:rFonts w:eastAsia="Cambria" w:cs="Arial"/>
          <w:szCs w:val="24"/>
        </w:rPr>
      </w:pPr>
      <w:r w:rsidRPr="00FC25F5">
        <w:rPr>
          <w:rFonts w:eastAsia="Cambria" w:cs="Arial"/>
          <w:b/>
          <w:bCs/>
          <w:szCs w:val="24"/>
        </w:rPr>
        <w:t>NOM-127-SSA1-2021:</w:t>
      </w:r>
      <w:r w:rsidRPr="00FC25F5">
        <w:rPr>
          <w:rFonts w:eastAsia="Cambria" w:cs="Arial"/>
          <w:szCs w:val="24"/>
        </w:rPr>
        <w:t xml:space="preserve"> Agua para uso y consumo humano. Límites permisibles de la calidad del agua.</w:t>
      </w:r>
    </w:p>
    <w:p w14:paraId="46701184" w14:textId="77777777" w:rsidR="00DA413A" w:rsidRPr="00FC25F5" w:rsidRDefault="00DA413A" w:rsidP="005C77FC">
      <w:pPr>
        <w:rPr>
          <w:rFonts w:eastAsia="Cambria" w:cs="Arial"/>
          <w:szCs w:val="24"/>
        </w:rPr>
      </w:pPr>
    </w:p>
    <w:p w14:paraId="545CC008" w14:textId="77777777" w:rsidR="00DA413A" w:rsidRPr="00FC25F5" w:rsidRDefault="00DA413A" w:rsidP="005C77FC">
      <w:pPr>
        <w:numPr>
          <w:ilvl w:val="0"/>
          <w:numId w:val="19"/>
        </w:numPr>
        <w:rPr>
          <w:rFonts w:eastAsia="Cambria" w:cs="Arial"/>
          <w:szCs w:val="24"/>
        </w:rPr>
      </w:pPr>
      <w:r w:rsidRPr="00FC25F5">
        <w:rPr>
          <w:rFonts w:eastAsia="Cambria" w:cs="Arial"/>
          <w:b/>
          <w:bCs/>
          <w:szCs w:val="24"/>
        </w:rPr>
        <w:t>NOM-004-SEMARNAT-2002:</w:t>
      </w:r>
      <w:r w:rsidRPr="00FC25F5">
        <w:rPr>
          <w:rFonts w:eastAsia="Cambria" w:cs="Arial"/>
          <w:szCs w:val="24"/>
        </w:rPr>
        <w:t xml:space="preserve"> Protección ambiental. Lodos y biosólidos Especificaciones y límites máximos permisibles de contaminantes para su aprovechamiento y disposición final. </w:t>
      </w:r>
    </w:p>
    <w:p w14:paraId="053FCCE6" w14:textId="77777777" w:rsidR="00DA413A" w:rsidRPr="00FC25F5" w:rsidRDefault="00DA413A" w:rsidP="00DA413A">
      <w:pPr>
        <w:spacing w:line="240" w:lineRule="auto"/>
        <w:rPr>
          <w:rFonts w:ascii="Arial" w:eastAsia="Cambria" w:hAnsi="Arial" w:cs="Arial"/>
          <w:szCs w:val="24"/>
        </w:rPr>
      </w:pPr>
    </w:p>
    <w:p w14:paraId="7BA44CCC" w14:textId="0D6150B2" w:rsidR="00DA413A" w:rsidRPr="00FC25F5" w:rsidRDefault="00DA413A" w:rsidP="00C76703">
      <w:pPr>
        <w:pStyle w:val="yield2"/>
      </w:pPr>
      <w:bookmarkStart w:id="6" w:name="_Toc195530890"/>
      <w:bookmarkStart w:id="7" w:name="_Toc195929008"/>
      <w:r w:rsidRPr="00FC25F5">
        <w:lastRenderedPageBreak/>
        <w:t>I</w:t>
      </w:r>
      <w:r w:rsidR="00C76703" w:rsidRPr="00FC25F5">
        <w:t>I</w:t>
      </w:r>
      <w:r w:rsidRPr="00FC25F5">
        <w:t>.2. Descripción General</w:t>
      </w:r>
      <w:bookmarkEnd w:id="6"/>
      <w:bookmarkEnd w:id="7"/>
    </w:p>
    <w:p w14:paraId="6923259E" w14:textId="77777777" w:rsidR="00DA413A" w:rsidRPr="00FC25F5" w:rsidRDefault="00DA413A" w:rsidP="00DA413A">
      <w:pPr>
        <w:spacing w:line="240" w:lineRule="auto"/>
        <w:ind w:firstLine="360"/>
        <w:rPr>
          <w:rFonts w:ascii="Arial" w:eastAsia="Cambria" w:hAnsi="Arial" w:cs="Arial"/>
          <w:szCs w:val="24"/>
        </w:rPr>
      </w:pPr>
    </w:p>
    <w:p w14:paraId="2AF5D10D" w14:textId="77777777" w:rsidR="0063737B" w:rsidRPr="00FC25F5" w:rsidRDefault="0063737B" w:rsidP="0063737B">
      <w:pPr>
        <w:numPr>
          <w:ilvl w:val="0"/>
          <w:numId w:val="20"/>
        </w:numPr>
        <w:rPr>
          <w:rFonts w:eastAsia="Cambria" w:cs="Arial"/>
          <w:szCs w:val="24"/>
        </w:rPr>
      </w:pPr>
      <w:r w:rsidRPr="00FC25F5">
        <w:rPr>
          <w:rFonts w:eastAsia="Cambria" w:cs="Arial"/>
          <w:szCs w:val="24"/>
        </w:rPr>
        <w:t>Aumento de la capacidad y la calidad del tratamiento de aguas residuales en las instalaciones existentes de la PTAR Sur y la PTAR SPM, así como construir una nueva en Arroyo Hondo PTAR AH.</w:t>
      </w:r>
    </w:p>
    <w:p w14:paraId="336198AB" w14:textId="77777777" w:rsidR="0063737B" w:rsidRPr="00FC25F5" w:rsidRDefault="0063737B" w:rsidP="0063737B">
      <w:pPr>
        <w:ind w:left="720"/>
        <w:rPr>
          <w:rFonts w:eastAsia="Cambria" w:cs="Arial"/>
          <w:szCs w:val="24"/>
        </w:rPr>
      </w:pPr>
    </w:p>
    <w:p w14:paraId="422AB3C2" w14:textId="77777777" w:rsidR="0063737B" w:rsidRPr="00FC25F5" w:rsidRDefault="0063737B" w:rsidP="0063737B">
      <w:pPr>
        <w:numPr>
          <w:ilvl w:val="0"/>
          <w:numId w:val="20"/>
        </w:numPr>
        <w:rPr>
          <w:rFonts w:eastAsia="Cambria" w:cs="Arial"/>
          <w:szCs w:val="24"/>
        </w:rPr>
      </w:pPr>
      <w:r w:rsidRPr="00FC25F5">
        <w:rPr>
          <w:rFonts w:eastAsia="Cambria" w:cs="Arial"/>
          <w:szCs w:val="24"/>
        </w:rPr>
        <w:t>Los procesos se llevarán a cabo con tecnología de punta conocida como MBR para la separación de sólidos y sistemas de desinfección.</w:t>
      </w:r>
    </w:p>
    <w:p w14:paraId="7B3EF8EF" w14:textId="77777777" w:rsidR="0063737B" w:rsidRPr="00FC25F5" w:rsidRDefault="0063737B" w:rsidP="0063737B">
      <w:pPr>
        <w:rPr>
          <w:rFonts w:eastAsia="Cambria" w:cs="Arial"/>
          <w:szCs w:val="24"/>
        </w:rPr>
      </w:pPr>
    </w:p>
    <w:p w14:paraId="39E0D266" w14:textId="77777777" w:rsidR="0063737B" w:rsidRPr="00FC25F5" w:rsidRDefault="0063737B" w:rsidP="0063737B">
      <w:pPr>
        <w:numPr>
          <w:ilvl w:val="0"/>
          <w:numId w:val="20"/>
        </w:numPr>
        <w:rPr>
          <w:rFonts w:eastAsia="Cambria" w:cs="Arial"/>
          <w:szCs w:val="24"/>
        </w:rPr>
      </w:pPr>
      <w:r w:rsidRPr="00FC25F5">
        <w:rPr>
          <w:rFonts w:eastAsia="Cambria" w:cs="Arial"/>
          <w:szCs w:val="24"/>
        </w:rPr>
        <w:t xml:space="preserve">La PTAR Sur se rehabilitará, modernizará y se pondrá en operación </w:t>
      </w:r>
      <w:proofErr w:type="gramStart"/>
      <w:r w:rsidRPr="00FC25F5">
        <w:rPr>
          <w:rFonts w:eastAsia="Cambria" w:cs="Arial"/>
          <w:szCs w:val="24"/>
        </w:rPr>
        <w:t>a  su</w:t>
      </w:r>
      <w:proofErr w:type="gramEnd"/>
      <w:r w:rsidRPr="00FC25F5">
        <w:rPr>
          <w:rFonts w:eastAsia="Cambria" w:cs="Arial"/>
          <w:szCs w:val="24"/>
        </w:rPr>
        <w:t xml:space="preserve"> capacidad a 800 litros por segundo (L/s); y la PTAR SPM se modernizará y ampliará la capacidad a 1,000 L/s. Adicionalmente se construirá la PTAR AH con capacidad de 60 L/s expandible a 120 L/s.</w:t>
      </w:r>
    </w:p>
    <w:p w14:paraId="00F46A5A" w14:textId="77777777" w:rsidR="0063737B" w:rsidRPr="00FC25F5" w:rsidRDefault="0063737B" w:rsidP="0063737B">
      <w:pPr>
        <w:ind w:left="720"/>
        <w:rPr>
          <w:rFonts w:eastAsia="Cambria" w:cs="Arial"/>
          <w:szCs w:val="24"/>
        </w:rPr>
      </w:pPr>
    </w:p>
    <w:p w14:paraId="3BA0A343" w14:textId="77777777" w:rsidR="0063737B" w:rsidRPr="00FC25F5" w:rsidRDefault="0063737B" w:rsidP="0063737B">
      <w:pPr>
        <w:numPr>
          <w:ilvl w:val="0"/>
          <w:numId w:val="20"/>
        </w:numPr>
        <w:rPr>
          <w:rFonts w:eastAsia="Cambria" w:cs="Arial"/>
          <w:szCs w:val="24"/>
        </w:rPr>
      </w:pPr>
      <w:r w:rsidRPr="00FC25F5">
        <w:rPr>
          <w:rFonts w:eastAsia="Cambria" w:cs="Arial"/>
          <w:szCs w:val="24"/>
        </w:rPr>
        <w:t>Líneas de conducción de Aguas Regeneradas con una distancia aproximada de 18 km dividida en dos tramos, el primer tramo inicia de la PTAR SPM hacia las inmediaciones de la PTAR Sur, en donde convergen las Aguas Regeneradas de la PTAR Sur y la PTAR SPM en un cárcamo de bombeo del cual inicia el segundo tramo, que lleva los 1,800 L/s de caudal promedio diario de agua regenerada a uno de los afluentes formadores del vaso de la Presa El Batán.</w:t>
      </w:r>
    </w:p>
    <w:p w14:paraId="1CA40D65" w14:textId="77777777" w:rsidR="0063737B" w:rsidRPr="00FC25F5" w:rsidRDefault="0063737B" w:rsidP="0063737B">
      <w:pPr>
        <w:rPr>
          <w:rFonts w:eastAsia="Cambria" w:cs="Arial"/>
          <w:szCs w:val="24"/>
        </w:rPr>
      </w:pPr>
    </w:p>
    <w:p w14:paraId="5CA2A8A4" w14:textId="77777777" w:rsidR="0063737B" w:rsidRPr="00FC25F5" w:rsidRDefault="0063737B" w:rsidP="0063737B">
      <w:pPr>
        <w:numPr>
          <w:ilvl w:val="0"/>
          <w:numId w:val="20"/>
        </w:numPr>
        <w:rPr>
          <w:rFonts w:eastAsia="Cambria" w:cs="Arial"/>
          <w:szCs w:val="24"/>
        </w:rPr>
      </w:pPr>
      <w:r w:rsidRPr="00FC25F5">
        <w:rPr>
          <w:rFonts w:eastAsia="Cambria" w:cs="Arial"/>
          <w:szCs w:val="24"/>
        </w:rPr>
        <w:t>Un humedal de amortiguamiento natural con un diseño funcional mediante vegetación acuática introducida, que permita asegurar la entrada de agua renovada a la presa y la absorción de nutrientes, proporcionando así un margen de seguridad adicional.</w:t>
      </w:r>
    </w:p>
    <w:p w14:paraId="672C8A52" w14:textId="77777777" w:rsidR="0063737B" w:rsidRPr="00FC25F5" w:rsidRDefault="0063737B" w:rsidP="0063737B">
      <w:pPr>
        <w:ind w:left="720"/>
        <w:rPr>
          <w:rFonts w:eastAsia="Cambria" w:cs="Arial"/>
          <w:szCs w:val="24"/>
        </w:rPr>
      </w:pPr>
    </w:p>
    <w:p w14:paraId="32C35776" w14:textId="77777777" w:rsidR="0063737B" w:rsidRPr="00FC25F5" w:rsidRDefault="0063737B" w:rsidP="0063737B">
      <w:pPr>
        <w:numPr>
          <w:ilvl w:val="0"/>
          <w:numId w:val="20"/>
        </w:numPr>
        <w:rPr>
          <w:rFonts w:eastAsia="Cambria" w:cs="Arial"/>
          <w:szCs w:val="24"/>
        </w:rPr>
      </w:pPr>
      <w:r w:rsidRPr="00FC25F5">
        <w:rPr>
          <w:rFonts w:eastAsia="Cambria" w:cs="Arial"/>
          <w:szCs w:val="24"/>
        </w:rPr>
        <w:t>Las aguas provenientes de las PTAR Sur se incorporarán a la corriente principal formadora del vaso de la Presa El Batán y posteriormente se mezclarán con las aguas resultantes de los escurrimientos naturales de la cuenca del río Huimilpan que desembocan en la presa.</w:t>
      </w:r>
    </w:p>
    <w:p w14:paraId="0AFF2462" w14:textId="77777777" w:rsidR="0063737B" w:rsidRPr="00FC25F5" w:rsidRDefault="0063737B" w:rsidP="0063737B">
      <w:pPr>
        <w:ind w:left="720"/>
        <w:rPr>
          <w:rFonts w:eastAsia="Cambria" w:cs="Arial"/>
          <w:szCs w:val="24"/>
        </w:rPr>
      </w:pPr>
    </w:p>
    <w:p w14:paraId="79238742" w14:textId="77777777" w:rsidR="0063737B" w:rsidRPr="00FC25F5" w:rsidRDefault="0063737B" w:rsidP="0063737B">
      <w:pPr>
        <w:numPr>
          <w:ilvl w:val="0"/>
          <w:numId w:val="20"/>
        </w:numPr>
        <w:rPr>
          <w:rFonts w:eastAsia="Cambria" w:cs="Arial"/>
          <w:szCs w:val="24"/>
        </w:rPr>
      </w:pPr>
      <w:r w:rsidRPr="00FC25F5">
        <w:rPr>
          <w:rFonts w:eastAsia="Cambria" w:cs="Arial"/>
          <w:szCs w:val="24"/>
        </w:rPr>
        <w:t xml:space="preserve">El agua será extraída del vaso mediante la construcción de una obra de toma que bombeará el agua a la Planta Potabilizadora, con tecnología avanzada, que garantizará que las aguas resultantes sean potables. La planta potabilizadora tendrá un gasto de diseño de 1,800 L/s de caudal promedio diario. </w:t>
      </w:r>
    </w:p>
    <w:p w14:paraId="6308F000" w14:textId="77777777" w:rsidR="0063737B" w:rsidRPr="00FC25F5" w:rsidRDefault="0063737B" w:rsidP="0063737B">
      <w:pPr>
        <w:rPr>
          <w:rFonts w:eastAsia="Cambria" w:cs="Arial"/>
          <w:szCs w:val="24"/>
        </w:rPr>
      </w:pPr>
    </w:p>
    <w:p w14:paraId="68EC281C" w14:textId="77777777" w:rsidR="0063737B" w:rsidRPr="00FC25F5" w:rsidRDefault="0063737B" w:rsidP="0063737B">
      <w:pPr>
        <w:numPr>
          <w:ilvl w:val="0"/>
          <w:numId w:val="20"/>
        </w:numPr>
        <w:rPr>
          <w:rFonts w:eastAsia="Cambria" w:cs="Arial"/>
          <w:szCs w:val="24"/>
        </w:rPr>
      </w:pPr>
      <w:r w:rsidRPr="00FC25F5">
        <w:rPr>
          <w:rFonts w:eastAsia="Cambria" w:cs="Arial"/>
          <w:szCs w:val="24"/>
        </w:rPr>
        <w:t>Una vez potabilizada el agua, se realizará una regulación mediante un tanque con capacidad aproximada de 30,000 m3 y se colocará una casa de máquinas de la cual se impulsarán y distribuirán las aguas en tres derivaciones o líneas de impulsión o distribución:</w:t>
      </w:r>
    </w:p>
    <w:p w14:paraId="46CB9A88" w14:textId="77777777" w:rsidR="0063737B" w:rsidRPr="00FC25F5" w:rsidRDefault="0063737B" w:rsidP="0063737B">
      <w:pPr>
        <w:ind w:left="1440"/>
        <w:rPr>
          <w:rFonts w:eastAsia="Cambria" w:cs="Arial"/>
          <w:szCs w:val="24"/>
        </w:rPr>
      </w:pPr>
      <w:r w:rsidRPr="00FC25F5">
        <w:rPr>
          <w:rFonts w:eastAsia="Cambria" w:cs="Arial"/>
          <w:szCs w:val="24"/>
        </w:rPr>
        <w:t>1. La primera línea de impulsión con una distancia aproximada de 5.5 km, iniciando en la Planta Potabilizadora hasta la conexión con el acuaférico.</w:t>
      </w:r>
    </w:p>
    <w:p w14:paraId="0BF41D84" w14:textId="77777777" w:rsidR="0063737B" w:rsidRPr="00FC25F5" w:rsidRDefault="0063737B" w:rsidP="0063737B">
      <w:pPr>
        <w:ind w:left="1440"/>
        <w:rPr>
          <w:rFonts w:eastAsia="Cambria" w:cs="Arial"/>
          <w:szCs w:val="24"/>
        </w:rPr>
      </w:pPr>
      <w:r w:rsidRPr="00FC25F5">
        <w:rPr>
          <w:rFonts w:eastAsia="Cambria" w:cs="Arial"/>
          <w:szCs w:val="24"/>
        </w:rPr>
        <w:t>2. La segunda línea de impulsión con una distancia aproximada de 4.0 km, iniciando en la Planta Potabilizadora hasta el Tanque El Progreso.</w:t>
      </w:r>
    </w:p>
    <w:p w14:paraId="2F1CF6B8" w14:textId="77777777" w:rsidR="0063737B" w:rsidRPr="00FC25F5" w:rsidRDefault="0063737B" w:rsidP="0063737B">
      <w:pPr>
        <w:ind w:left="1440"/>
        <w:rPr>
          <w:rFonts w:eastAsia="Cambria" w:cs="Arial"/>
          <w:szCs w:val="24"/>
        </w:rPr>
      </w:pPr>
      <w:r w:rsidRPr="00FC25F5">
        <w:rPr>
          <w:rFonts w:eastAsia="Cambria" w:cs="Arial"/>
          <w:szCs w:val="24"/>
        </w:rPr>
        <w:t>3. La tercera línea de impulsión con una distancia aproximada de 15.0 km, iniciando en la Planta Potabilizadora hasta un nuevo tanque que se ubicará en la zona suroriente de la ZMQ.</w:t>
      </w:r>
    </w:p>
    <w:p w14:paraId="0531B94E" w14:textId="77777777" w:rsidR="0063737B" w:rsidRPr="00FC25F5" w:rsidRDefault="0063737B" w:rsidP="0063737B">
      <w:pPr>
        <w:ind w:left="860"/>
        <w:rPr>
          <w:rFonts w:eastAsia="Cambria" w:cs="Arial"/>
          <w:szCs w:val="24"/>
        </w:rPr>
      </w:pPr>
    </w:p>
    <w:p w14:paraId="5F9E8B40" w14:textId="77777777" w:rsidR="0063737B" w:rsidRPr="00FC25F5" w:rsidRDefault="0063737B" w:rsidP="0063737B">
      <w:pPr>
        <w:ind w:left="780" w:hanging="360"/>
        <w:rPr>
          <w:rFonts w:eastAsia="Cambria" w:cs="Arial"/>
          <w:szCs w:val="24"/>
        </w:rPr>
      </w:pPr>
      <w:r w:rsidRPr="00FC25F5">
        <w:rPr>
          <w:rFonts w:eastAsia="Cambria" w:cs="Arial"/>
          <w:szCs w:val="24"/>
        </w:rPr>
        <w:t>i)</w:t>
      </w:r>
      <w:r w:rsidRPr="00FC25F5">
        <w:rPr>
          <w:rFonts w:eastAsia="Times New Roman" w:cs="Arial"/>
          <w:szCs w:val="24"/>
        </w:rPr>
        <w:t xml:space="preserve">   </w:t>
      </w:r>
      <w:r w:rsidRPr="00FC25F5">
        <w:rPr>
          <w:rFonts w:eastAsia="Times New Roman" w:cs="Arial"/>
          <w:szCs w:val="24"/>
        </w:rPr>
        <w:tab/>
      </w:r>
      <w:r w:rsidRPr="00FC25F5">
        <w:rPr>
          <w:rFonts w:eastAsia="Cambria" w:cs="Arial"/>
          <w:szCs w:val="24"/>
        </w:rPr>
        <w:t>Este proyecto de agua requiere de cinco sistemas de bombeo:</w:t>
      </w:r>
    </w:p>
    <w:p w14:paraId="6050ECA4" w14:textId="77777777" w:rsidR="0063737B" w:rsidRPr="00FC25F5" w:rsidRDefault="0063737B" w:rsidP="0063737B">
      <w:pPr>
        <w:ind w:left="1440"/>
        <w:rPr>
          <w:rFonts w:eastAsia="Cambria" w:cs="Arial"/>
          <w:szCs w:val="24"/>
        </w:rPr>
      </w:pPr>
      <w:r w:rsidRPr="00FC25F5">
        <w:rPr>
          <w:rFonts w:eastAsia="Cambria" w:cs="Arial"/>
          <w:szCs w:val="24"/>
        </w:rPr>
        <w:t>1. Bombeo desde el cárcamo de la PTAR SPM para conducir agua y confluir con el efluente regenerado en la PTAR Sur. La capacidad de bombeo de este sistema será de 1,000 L/s.</w:t>
      </w:r>
    </w:p>
    <w:p w14:paraId="1B9339FB" w14:textId="77777777" w:rsidR="0063737B" w:rsidRPr="00FC25F5" w:rsidRDefault="0063737B" w:rsidP="0063737B">
      <w:pPr>
        <w:ind w:left="1440"/>
        <w:rPr>
          <w:rFonts w:eastAsia="Cambria" w:cs="Arial"/>
          <w:szCs w:val="24"/>
        </w:rPr>
      </w:pPr>
      <w:r w:rsidRPr="00FC25F5">
        <w:rPr>
          <w:rFonts w:eastAsia="Cambria" w:cs="Arial"/>
          <w:szCs w:val="24"/>
        </w:rPr>
        <w:t>2. Bombeo desde el cárcamo ubicado en el predio donde se ubica la PTAR Sur para conducir las aguas de las PTARs SPM y Sur hacia a uno de los afluentes formadores del vaso de la Presa El Batán. Este sistema requiere de una capacidad de bombeo de 1,800 L/s de caudal promedio diario.</w:t>
      </w:r>
    </w:p>
    <w:p w14:paraId="7A2402F5" w14:textId="77777777" w:rsidR="0063737B" w:rsidRPr="00FC25F5" w:rsidRDefault="0063737B" w:rsidP="0063737B">
      <w:pPr>
        <w:ind w:left="1440"/>
        <w:rPr>
          <w:rFonts w:eastAsia="Cambria" w:cs="Arial"/>
          <w:szCs w:val="24"/>
        </w:rPr>
      </w:pPr>
      <w:r w:rsidRPr="00FC25F5">
        <w:rPr>
          <w:rFonts w:eastAsia="Cambria" w:cs="Arial"/>
          <w:szCs w:val="24"/>
        </w:rPr>
        <w:t>3. Bombeo en obra de toma flotante para extraer 1,800 L/s de caudal promedio diario del vaso de la presa El Batán, para conducir el agua al cárcamo de bombeo de la planta potabilizadora.</w:t>
      </w:r>
    </w:p>
    <w:p w14:paraId="52927AB9" w14:textId="77777777" w:rsidR="0063737B" w:rsidRPr="00FC25F5" w:rsidRDefault="0063737B" w:rsidP="0063737B">
      <w:pPr>
        <w:ind w:left="1440"/>
        <w:rPr>
          <w:rFonts w:eastAsia="Cambria" w:cs="Arial"/>
          <w:szCs w:val="24"/>
        </w:rPr>
      </w:pPr>
      <w:r w:rsidRPr="00FC25F5">
        <w:rPr>
          <w:rFonts w:eastAsia="Cambria" w:cs="Arial"/>
          <w:szCs w:val="24"/>
        </w:rPr>
        <w:lastRenderedPageBreak/>
        <w:t>4. Bombeo en cárcamo en la margen derecha norte del vaso de la presa El Batán para extraer 1,800 L/s de caudal promedio diario y descargarla en la Planta Potabilizadora.</w:t>
      </w:r>
    </w:p>
    <w:p w14:paraId="5BAF1F6C" w14:textId="51D24208" w:rsidR="00DA413A" w:rsidRPr="00DA413A" w:rsidRDefault="0063737B" w:rsidP="00FC25F5">
      <w:pPr>
        <w:ind w:left="1440"/>
        <w:rPr>
          <w:rFonts w:ascii="Arial" w:eastAsia="Cambria" w:hAnsi="Arial" w:cs="Arial"/>
          <w:szCs w:val="24"/>
        </w:rPr>
      </w:pPr>
      <w:r w:rsidRPr="00FC25F5">
        <w:rPr>
          <w:rFonts w:eastAsia="Cambria" w:cs="Arial"/>
          <w:szCs w:val="24"/>
        </w:rPr>
        <w:t>5. Bombeo para entregar el agua de la planta potabilizadora al sistema de las líneas de impulsión o distribución que alimentarán al acuaférico.</w:t>
      </w:r>
    </w:p>
    <w:p w14:paraId="685565EC" w14:textId="77777777" w:rsidR="00DA413A" w:rsidRPr="00DA413A" w:rsidRDefault="00DA413A" w:rsidP="00FC25F5">
      <w:pPr>
        <w:rPr>
          <w:rFonts w:ascii="Arial" w:eastAsia="Cambria" w:hAnsi="Arial" w:cs="Arial"/>
          <w:szCs w:val="24"/>
        </w:rPr>
      </w:pPr>
    </w:p>
    <w:p w14:paraId="2F33F9F5" w14:textId="3F03040F" w:rsidR="00DA413A" w:rsidRPr="00DA413A" w:rsidRDefault="00DA413A" w:rsidP="00C76703">
      <w:pPr>
        <w:pStyle w:val="yield2"/>
      </w:pPr>
      <w:bookmarkStart w:id="8" w:name="_Toc195530891"/>
      <w:bookmarkStart w:id="9" w:name="_Toc195929009"/>
      <w:r w:rsidRPr="00DA413A">
        <w:t>I</w:t>
      </w:r>
      <w:r w:rsidR="00C76703">
        <w:t>I</w:t>
      </w:r>
      <w:r w:rsidRPr="00DA413A">
        <w:t>.3. Ubicación del proyecto</w:t>
      </w:r>
      <w:bookmarkEnd w:id="8"/>
      <w:bookmarkEnd w:id="9"/>
    </w:p>
    <w:p w14:paraId="78090311" w14:textId="77777777" w:rsidR="00DA413A" w:rsidRPr="00DA413A" w:rsidRDefault="00DA413A" w:rsidP="00DA413A">
      <w:pPr>
        <w:spacing w:line="240" w:lineRule="auto"/>
        <w:ind w:firstLine="360"/>
        <w:rPr>
          <w:rFonts w:ascii="Arial" w:eastAsia="Cambria" w:hAnsi="Arial" w:cs="Arial"/>
          <w:szCs w:val="24"/>
        </w:rPr>
      </w:pPr>
    </w:p>
    <w:p w14:paraId="0CC7A5EE" w14:textId="5737C046" w:rsidR="00DA413A" w:rsidRPr="005C77FC" w:rsidRDefault="00D27103" w:rsidP="005C77FC">
      <w:pPr>
        <w:rPr>
          <w:rFonts w:eastAsia="Cambria" w:cs="Arial"/>
          <w:szCs w:val="24"/>
        </w:rPr>
      </w:pPr>
      <w:bookmarkStart w:id="10" w:name="_heading=h.3whwml4" w:colFirst="0" w:colLast="0"/>
      <w:bookmarkEnd w:id="10"/>
      <w:r w:rsidRPr="00FB16F6">
        <w:rPr>
          <w:rFonts w:eastAsia="Cambria" w:cs="Arial"/>
          <w:szCs w:val="24"/>
        </w:rPr>
        <w:t>La infraestructura del Proyecto Sistema Batán se desarrollará en los municipios de Querétaro y Corregidora del estado de Querétaro. A continuación, se presenta la descripción de los principales elementos del proyecto</w:t>
      </w:r>
      <w:r w:rsidR="0063737B" w:rsidRPr="004A5134">
        <w:rPr>
          <w:rFonts w:eastAsia="Cambria" w:cs="Arial"/>
          <w:szCs w:val="24"/>
        </w:rPr>
        <w:t>.</w:t>
      </w:r>
    </w:p>
    <w:p w14:paraId="62354D96" w14:textId="77777777" w:rsidR="00DA413A" w:rsidRPr="00DA413A" w:rsidRDefault="00DA413A" w:rsidP="00DA413A">
      <w:pPr>
        <w:spacing w:line="240" w:lineRule="auto"/>
        <w:rPr>
          <w:rFonts w:ascii="Arial" w:eastAsia="Cambria" w:hAnsi="Arial" w:cs="Arial"/>
          <w:szCs w:val="24"/>
        </w:rPr>
      </w:pPr>
    </w:p>
    <w:p w14:paraId="6E9D94F3" w14:textId="6ACB562A" w:rsidR="00DA413A" w:rsidRPr="00147E35" w:rsidRDefault="00147E35" w:rsidP="00147E35">
      <w:pPr>
        <w:pStyle w:val="Caption"/>
        <w:spacing w:after="0" w:line="360" w:lineRule="auto"/>
        <w:jc w:val="center"/>
        <w:rPr>
          <w:rFonts w:eastAsia="Cambria" w:cs="Arial"/>
          <w:i w:val="0"/>
          <w:iCs w:val="0"/>
          <w:color w:val="000000" w:themeColor="text1"/>
          <w:sz w:val="36"/>
          <w:szCs w:val="36"/>
        </w:rPr>
      </w:pPr>
      <w:bookmarkStart w:id="11" w:name="_Toc195929068"/>
      <w:r w:rsidRPr="00147E35">
        <w:rPr>
          <w:b/>
          <w:bCs/>
          <w:i w:val="0"/>
          <w:iCs w:val="0"/>
          <w:color w:val="000000" w:themeColor="text1"/>
          <w:sz w:val="24"/>
          <w:szCs w:val="24"/>
        </w:rPr>
        <w:t xml:space="preserve">Ilustración </w:t>
      </w:r>
      <w:r w:rsidRPr="00147E35">
        <w:rPr>
          <w:b/>
          <w:bCs/>
          <w:i w:val="0"/>
          <w:iCs w:val="0"/>
          <w:color w:val="000000" w:themeColor="text1"/>
          <w:sz w:val="24"/>
          <w:szCs w:val="24"/>
        </w:rPr>
        <w:fldChar w:fldCharType="begin"/>
      </w:r>
      <w:r w:rsidRPr="00147E35">
        <w:rPr>
          <w:b/>
          <w:bCs/>
          <w:i w:val="0"/>
          <w:iCs w:val="0"/>
          <w:color w:val="000000" w:themeColor="text1"/>
          <w:sz w:val="24"/>
          <w:szCs w:val="24"/>
        </w:rPr>
        <w:instrText xml:space="preserve"> SEQ Ilustración \* ARABIC </w:instrText>
      </w:r>
      <w:r w:rsidRPr="00147E35">
        <w:rPr>
          <w:b/>
          <w:bCs/>
          <w:i w:val="0"/>
          <w:iCs w:val="0"/>
          <w:color w:val="000000" w:themeColor="text1"/>
          <w:sz w:val="24"/>
          <w:szCs w:val="24"/>
        </w:rPr>
        <w:fldChar w:fldCharType="separate"/>
      </w:r>
      <w:r w:rsidRPr="00147E35">
        <w:rPr>
          <w:b/>
          <w:bCs/>
          <w:i w:val="0"/>
          <w:iCs w:val="0"/>
          <w:noProof/>
          <w:color w:val="000000" w:themeColor="text1"/>
          <w:sz w:val="24"/>
          <w:szCs w:val="24"/>
        </w:rPr>
        <w:t>1</w:t>
      </w:r>
      <w:r w:rsidRPr="00147E35">
        <w:rPr>
          <w:b/>
          <w:bCs/>
          <w:i w:val="0"/>
          <w:iCs w:val="0"/>
          <w:color w:val="000000" w:themeColor="text1"/>
          <w:sz w:val="24"/>
          <w:szCs w:val="24"/>
        </w:rPr>
        <w:fldChar w:fldCharType="end"/>
      </w:r>
      <w:r w:rsidRPr="00147E35">
        <w:rPr>
          <w:b/>
          <w:bCs/>
          <w:i w:val="0"/>
          <w:iCs w:val="0"/>
          <w:color w:val="000000" w:themeColor="text1"/>
          <w:sz w:val="24"/>
          <w:szCs w:val="24"/>
        </w:rPr>
        <w:t>.</w:t>
      </w:r>
      <w:r w:rsidRPr="00147E35">
        <w:rPr>
          <w:i w:val="0"/>
          <w:iCs w:val="0"/>
          <w:color w:val="000000" w:themeColor="text1"/>
          <w:sz w:val="24"/>
          <w:szCs w:val="24"/>
        </w:rPr>
        <w:t xml:space="preserve"> Diagrama General del Proyecto</w:t>
      </w:r>
      <w:bookmarkEnd w:id="11"/>
    </w:p>
    <w:p w14:paraId="2E681AC6" w14:textId="77777777" w:rsidR="00DA413A" w:rsidRPr="00DA413A" w:rsidRDefault="00DA413A" w:rsidP="00DA413A">
      <w:pPr>
        <w:spacing w:line="240" w:lineRule="auto"/>
        <w:jc w:val="center"/>
        <w:rPr>
          <w:rFonts w:ascii="Arial" w:eastAsia="Cambria" w:hAnsi="Arial" w:cs="Arial"/>
          <w:szCs w:val="24"/>
        </w:rPr>
      </w:pPr>
      <w:r w:rsidRPr="00DA413A">
        <w:rPr>
          <w:rFonts w:ascii="Arial" w:eastAsia="Cambria" w:hAnsi="Arial" w:cs="Arial"/>
          <w:noProof/>
          <w:szCs w:val="24"/>
        </w:rPr>
        <w:drawing>
          <wp:inline distT="0" distB="0" distL="0" distR="0" wp14:anchorId="33C47F3C" wp14:editId="1451F398">
            <wp:extent cx="3564467" cy="2489200"/>
            <wp:effectExtent l="0" t="0" r="0" b="6350"/>
            <wp:docPr id="2014181423" name="image13.png" descr="A diagram of a pla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png" descr="A diagram of a plant&#10;&#10;AI-generated content may be incorrect."/>
                    <pic:cNvPicPr preferRelativeResize="0"/>
                  </pic:nvPicPr>
                  <pic:blipFill>
                    <a:blip r:embed="rId15"/>
                    <a:srcRect/>
                    <a:stretch>
                      <a:fillRect/>
                    </a:stretch>
                  </pic:blipFill>
                  <pic:spPr>
                    <a:xfrm>
                      <a:off x="0" y="0"/>
                      <a:ext cx="3572998" cy="2495157"/>
                    </a:xfrm>
                    <a:prstGeom prst="rect">
                      <a:avLst/>
                    </a:prstGeom>
                    <a:ln/>
                  </pic:spPr>
                </pic:pic>
              </a:graphicData>
            </a:graphic>
          </wp:inline>
        </w:drawing>
      </w:r>
    </w:p>
    <w:p w14:paraId="6AD7F85E" w14:textId="77777777" w:rsidR="00DA413A" w:rsidRPr="000B4F68" w:rsidRDefault="00DA413A" w:rsidP="000B4F68">
      <w:pPr>
        <w:pStyle w:val="Caption"/>
        <w:spacing w:after="0" w:line="360" w:lineRule="auto"/>
        <w:jc w:val="center"/>
        <w:rPr>
          <w:i w:val="0"/>
          <w:iCs w:val="0"/>
          <w:color w:val="000000" w:themeColor="text1"/>
        </w:rPr>
      </w:pPr>
      <w:r w:rsidRPr="000B4F68">
        <w:rPr>
          <w:b/>
          <w:bCs/>
          <w:i w:val="0"/>
          <w:iCs w:val="0"/>
          <w:color w:val="000000" w:themeColor="text1"/>
        </w:rPr>
        <w:t xml:space="preserve">Fuente: </w:t>
      </w:r>
      <w:r w:rsidRPr="000B4F68">
        <w:rPr>
          <w:i w:val="0"/>
          <w:iCs w:val="0"/>
          <w:color w:val="000000" w:themeColor="text1"/>
        </w:rPr>
        <w:t>Esquema de proyecto CEA, 2024.</w:t>
      </w:r>
    </w:p>
    <w:p w14:paraId="7A601133" w14:textId="1BB6CD71" w:rsidR="00DA413A" w:rsidRDefault="00DA413A" w:rsidP="00DA413A">
      <w:pPr>
        <w:spacing w:line="240" w:lineRule="auto"/>
        <w:rPr>
          <w:rFonts w:ascii="Arial" w:hAnsi="Arial" w:cs="Arial"/>
          <w:szCs w:val="24"/>
        </w:rPr>
      </w:pPr>
      <w:bookmarkStart w:id="12" w:name="_heading=h.4rrxr5ntrs0i" w:colFirst="0" w:colLast="0"/>
      <w:bookmarkStart w:id="13" w:name="_heading=h.s1jt1nkibmc8" w:colFirst="0" w:colLast="0"/>
      <w:bookmarkEnd w:id="12"/>
      <w:bookmarkEnd w:id="13"/>
    </w:p>
    <w:p w14:paraId="4EF42A96" w14:textId="0812A1B9" w:rsidR="0076260C" w:rsidRDefault="0076260C" w:rsidP="00DA413A">
      <w:pPr>
        <w:spacing w:line="240" w:lineRule="auto"/>
        <w:rPr>
          <w:rFonts w:ascii="Arial" w:hAnsi="Arial" w:cs="Arial"/>
          <w:szCs w:val="24"/>
        </w:rPr>
      </w:pPr>
    </w:p>
    <w:p w14:paraId="76DF42AB" w14:textId="77777777" w:rsidR="00DD1C55" w:rsidRDefault="00DD1C55" w:rsidP="00DA413A">
      <w:pPr>
        <w:spacing w:line="240" w:lineRule="auto"/>
        <w:rPr>
          <w:rFonts w:ascii="Arial" w:hAnsi="Arial" w:cs="Arial"/>
          <w:szCs w:val="24"/>
        </w:rPr>
      </w:pPr>
    </w:p>
    <w:p w14:paraId="1B115209" w14:textId="77777777" w:rsidR="00DD1C55" w:rsidRDefault="00DD1C55" w:rsidP="00DA413A">
      <w:pPr>
        <w:spacing w:line="240" w:lineRule="auto"/>
        <w:rPr>
          <w:rFonts w:ascii="Arial" w:hAnsi="Arial" w:cs="Arial"/>
          <w:szCs w:val="24"/>
        </w:rPr>
      </w:pPr>
    </w:p>
    <w:p w14:paraId="41737DEA" w14:textId="77777777" w:rsidR="00DD1C55" w:rsidRDefault="00DD1C55" w:rsidP="00DA413A">
      <w:pPr>
        <w:spacing w:line="240" w:lineRule="auto"/>
        <w:rPr>
          <w:rFonts w:ascii="Arial" w:hAnsi="Arial" w:cs="Arial"/>
          <w:szCs w:val="24"/>
        </w:rPr>
      </w:pPr>
    </w:p>
    <w:p w14:paraId="033EC964" w14:textId="77777777" w:rsidR="00DD1C55" w:rsidRDefault="00DD1C55" w:rsidP="00DA413A">
      <w:pPr>
        <w:spacing w:line="240" w:lineRule="auto"/>
        <w:rPr>
          <w:rFonts w:ascii="Arial" w:hAnsi="Arial" w:cs="Arial"/>
          <w:szCs w:val="24"/>
        </w:rPr>
      </w:pPr>
    </w:p>
    <w:p w14:paraId="6B1954B6" w14:textId="77777777" w:rsidR="00DD1C55" w:rsidRDefault="00DD1C55" w:rsidP="00DA413A">
      <w:pPr>
        <w:spacing w:line="240" w:lineRule="auto"/>
        <w:rPr>
          <w:rFonts w:ascii="Arial" w:hAnsi="Arial" w:cs="Arial"/>
          <w:szCs w:val="24"/>
        </w:rPr>
      </w:pPr>
    </w:p>
    <w:p w14:paraId="65342981" w14:textId="77777777" w:rsidR="00DD1C55" w:rsidRDefault="00DD1C55" w:rsidP="00DA413A">
      <w:pPr>
        <w:spacing w:line="240" w:lineRule="auto"/>
        <w:rPr>
          <w:rFonts w:ascii="Arial" w:hAnsi="Arial" w:cs="Arial"/>
          <w:szCs w:val="24"/>
        </w:rPr>
      </w:pPr>
    </w:p>
    <w:p w14:paraId="4DD2F8E5" w14:textId="77777777" w:rsidR="0076260C" w:rsidRPr="00DA413A" w:rsidRDefault="0076260C" w:rsidP="00DA413A">
      <w:pPr>
        <w:spacing w:line="240" w:lineRule="auto"/>
        <w:rPr>
          <w:rFonts w:ascii="Arial" w:hAnsi="Arial" w:cs="Arial"/>
          <w:szCs w:val="24"/>
        </w:rPr>
      </w:pPr>
    </w:p>
    <w:p w14:paraId="5280D6D3" w14:textId="5EAFE9A1" w:rsidR="00DA413A" w:rsidRPr="00DA413A" w:rsidRDefault="00DA413A" w:rsidP="000B4F68">
      <w:pPr>
        <w:pStyle w:val="yield2"/>
      </w:pPr>
      <w:bookmarkStart w:id="14" w:name="_heading=h.qsh70q" w:colFirst="0" w:colLast="0"/>
      <w:bookmarkStart w:id="15" w:name="_Toc195530892"/>
      <w:bookmarkStart w:id="16" w:name="_Toc195929010"/>
      <w:bookmarkEnd w:id="14"/>
      <w:r w:rsidRPr="00DA413A">
        <w:lastRenderedPageBreak/>
        <w:t>I</w:t>
      </w:r>
      <w:r w:rsidR="00C76703">
        <w:t>I</w:t>
      </w:r>
      <w:r w:rsidRPr="00DA413A">
        <w:t>.4. Principales componentes del proyecto</w:t>
      </w:r>
      <w:bookmarkEnd w:id="15"/>
      <w:bookmarkEnd w:id="16"/>
    </w:p>
    <w:p w14:paraId="33BE3BE3" w14:textId="77777777" w:rsidR="00DA413A" w:rsidRDefault="00DA413A" w:rsidP="00DA413A">
      <w:pPr>
        <w:spacing w:line="240" w:lineRule="auto"/>
        <w:rPr>
          <w:rFonts w:ascii="Arial" w:hAnsi="Arial" w:cs="Arial"/>
          <w:szCs w:val="24"/>
        </w:rPr>
      </w:pPr>
    </w:p>
    <w:p w14:paraId="28A47672" w14:textId="77777777" w:rsidR="00FB16F6" w:rsidRDefault="00FB16F6" w:rsidP="00DA413A">
      <w:pPr>
        <w:spacing w:line="240" w:lineRule="auto"/>
        <w:rPr>
          <w:rFonts w:ascii="Arial" w:hAnsi="Arial" w:cs="Arial"/>
          <w:szCs w:val="24"/>
        </w:rPr>
      </w:pPr>
    </w:p>
    <w:p w14:paraId="4DA81A1E" w14:textId="77777777" w:rsidR="00FB16F6" w:rsidRPr="00DA413A" w:rsidRDefault="00FB16F6" w:rsidP="00DA413A">
      <w:pPr>
        <w:spacing w:line="240" w:lineRule="auto"/>
        <w:rPr>
          <w:rFonts w:ascii="Arial" w:hAnsi="Arial" w:cs="Arial"/>
          <w:szCs w:val="24"/>
        </w:rPr>
      </w:pPr>
    </w:p>
    <w:p w14:paraId="240C4823" w14:textId="211AD58A" w:rsidR="00DA413A" w:rsidRPr="00DA413A" w:rsidRDefault="00DA413A" w:rsidP="00C76703">
      <w:pPr>
        <w:pStyle w:val="Heading3"/>
      </w:pPr>
      <w:bookmarkStart w:id="17" w:name="_Toc195530893"/>
      <w:bookmarkStart w:id="18" w:name="_Toc195929011"/>
      <w:r w:rsidRPr="00DA413A">
        <w:t>I</w:t>
      </w:r>
      <w:r w:rsidR="00C76703">
        <w:t>I</w:t>
      </w:r>
      <w:r w:rsidRPr="00DA413A">
        <w:t>.4.1. Infraestructura, Equipamiento y Tecnología para el Tratamiento de Agua</w:t>
      </w:r>
      <w:bookmarkEnd w:id="17"/>
      <w:bookmarkEnd w:id="18"/>
    </w:p>
    <w:p w14:paraId="063823EF" w14:textId="77777777" w:rsidR="00DA413A" w:rsidRPr="0076260C" w:rsidRDefault="00DA413A" w:rsidP="00DA413A">
      <w:pPr>
        <w:spacing w:line="240" w:lineRule="auto"/>
        <w:rPr>
          <w:rFonts w:ascii="Arial" w:eastAsia="Cambria" w:hAnsi="Arial" w:cs="Arial"/>
          <w:szCs w:val="24"/>
        </w:rPr>
      </w:pPr>
    </w:p>
    <w:p w14:paraId="32C74AA9" w14:textId="0C29BEB2" w:rsidR="00DA413A" w:rsidRPr="000B4F68" w:rsidRDefault="00862C15" w:rsidP="000B4F68">
      <w:pPr>
        <w:rPr>
          <w:rFonts w:eastAsia="Cambria" w:cs="Arial"/>
          <w:szCs w:val="24"/>
        </w:rPr>
      </w:pPr>
      <w:r w:rsidRPr="00FB16F6">
        <w:rPr>
          <w:rFonts w:eastAsia="Cambria" w:cs="Arial"/>
          <w:szCs w:val="24"/>
        </w:rPr>
        <w:t>El Proyecto Sistema Batán contempla 3 (tres) plantas de tratamiento: PTAR Sur, PTAR SPM y PTAR AH. Para las 2 (dos) primeras, que ya existen, se contempla la ampliación y modernización de las plantas; mientras que en Arroyo Hondo se construirá una nueva</w:t>
      </w:r>
      <w:r w:rsidR="0063737B" w:rsidRPr="00FB16F6">
        <w:rPr>
          <w:rFonts w:eastAsia="Cambria" w:cs="Arial"/>
          <w:szCs w:val="24"/>
        </w:rPr>
        <w:t>.</w:t>
      </w:r>
    </w:p>
    <w:p w14:paraId="22881023" w14:textId="77777777" w:rsidR="00DA413A" w:rsidRPr="0076260C" w:rsidRDefault="00DA413A" w:rsidP="00DA413A">
      <w:pPr>
        <w:spacing w:line="240" w:lineRule="auto"/>
        <w:rPr>
          <w:rFonts w:ascii="Arial" w:eastAsia="Cambria" w:hAnsi="Arial" w:cs="Arial"/>
          <w:szCs w:val="24"/>
        </w:rPr>
      </w:pPr>
    </w:p>
    <w:p w14:paraId="58DFC0EA" w14:textId="77777777" w:rsidR="00DA413A" w:rsidRPr="0076260C" w:rsidRDefault="00DA413A" w:rsidP="000B4F68">
      <w:r w:rsidRPr="0076260C">
        <w:t>En el caso de las primeras el objetivo es ampliar su capacidad y modernizarlas para que cumplan con la nueva Norma Oficial Mexicana NOM-001-SEMARNAT-2021 que establece los límites permisibles de contaminantes en las descargas de aguas residuales en cuerpos receptores propiedad de la Nación y la NOM-003-SEMARNAT-1997 que establece los límites máximos permisibles de contaminantes para las aguas residuales tratadas que se reúsen en servicios al público.</w:t>
      </w:r>
    </w:p>
    <w:p w14:paraId="1AF8C5AC" w14:textId="77777777" w:rsidR="00DA413A" w:rsidRPr="0076260C" w:rsidRDefault="00DA413A" w:rsidP="00DA413A">
      <w:pPr>
        <w:spacing w:line="240" w:lineRule="auto"/>
        <w:rPr>
          <w:rFonts w:ascii="Arial" w:eastAsia="Cambria" w:hAnsi="Arial" w:cs="Arial"/>
          <w:szCs w:val="24"/>
        </w:rPr>
      </w:pPr>
    </w:p>
    <w:p w14:paraId="54C42A34" w14:textId="77777777" w:rsidR="00DA413A" w:rsidRPr="0076260C" w:rsidRDefault="00DA413A" w:rsidP="000B4F68">
      <w:r w:rsidRPr="0076260C">
        <w:t>El objetivo de incremento de capacidad es:</w:t>
      </w:r>
    </w:p>
    <w:p w14:paraId="0493FB1D" w14:textId="77777777" w:rsidR="00DA413A" w:rsidRPr="000B4F68" w:rsidRDefault="00DA413A" w:rsidP="000B4F68">
      <w:pPr>
        <w:rPr>
          <w:rFonts w:eastAsia="Cambria" w:cs="Arial"/>
          <w:szCs w:val="24"/>
        </w:rPr>
      </w:pPr>
    </w:p>
    <w:p w14:paraId="3C15426E" w14:textId="38A51A78" w:rsidR="00DA413A" w:rsidRPr="000B4F68" w:rsidRDefault="00DA413A" w:rsidP="000B4F68">
      <w:pPr>
        <w:pStyle w:val="ListBullet3"/>
        <w:numPr>
          <w:ilvl w:val="0"/>
          <w:numId w:val="21"/>
        </w:numPr>
        <w:spacing w:line="360" w:lineRule="auto"/>
        <w:rPr>
          <w:rFonts w:ascii="Cambria" w:hAnsi="Cambria" w:cs="Arial"/>
        </w:rPr>
      </w:pPr>
      <w:r w:rsidRPr="000B4F68">
        <w:rPr>
          <w:rFonts w:ascii="Cambria" w:hAnsi="Cambria" w:cs="Arial"/>
        </w:rPr>
        <w:t xml:space="preserve">PTAR Sur: La capacidad se amplía de </w:t>
      </w:r>
      <w:r w:rsidR="00EA2C12">
        <w:rPr>
          <w:rFonts w:ascii="Cambria" w:hAnsi="Cambria" w:cs="Arial"/>
        </w:rPr>
        <w:t>4</w:t>
      </w:r>
      <w:r w:rsidRPr="000B4F68">
        <w:rPr>
          <w:rFonts w:ascii="Cambria" w:hAnsi="Cambria" w:cs="Arial"/>
        </w:rPr>
        <w:t xml:space="preserve">00 L/s a 800 L/s.  </w:t>
      </w:r>
    </w:p>
    <w:p w14:paraId="16A246F6" w14:textId="77777777" w:rsidR="00DA413A" w:rsidRPr="000B4F68" w:rsidRDefault="00DA413A" w:rsidP="000B4F68">
      <w:pPr>
        <w:numPr>
          <w:ilvl w:val="0"/>
          <w:numId w:val="21"/>
        </w:numPr>
        <w:pBdr>
          <w:top w:val="nil"/>
          <w:left w:val="nil"/>
          <w:bottom w:val="nil"/>
          <w:right w:val="nil"/>
          <w:between w:val="nil"/>
        </w:pBdr>
        <w:rPr>
          <w:rFonts w:eastAsia="Cambria" w:cs="Arial"/>
          <w:szCs w:val="24"/>
        </w:rPr>
      </w:pPr>
      <w:r w:rsidRPr="000B4F68">
        <w:rPr>
          <w:rFonts w:eastAsia="Cambria" w:cs="Arial"/>
          <w:szCs w:val="24"/>
        </w:rPr>
        <w:t>PTAR SPM: La capacidad se amplía de 750 L/s a 1,000 L/s.</w:t>
      </w:r>
    </w:p>
    <w:p w14:paraId="6A890C67" w14:textId="77777777" w:rsidR="00DA413A" w:rsidRPr="000B4F68" w:rsidRDefault="00DA413A" w:rsidP="000B4F68"/>
    <w:p w14:paraId="26ADBEBC" w14:textId="77777777" w:rsidR="00DA413A" w:rsidRPr="0076260C" w:rsidRDefault="00DA413A" w:rsidP="000B4F68">
      <w:pPr>
        <w:rPr>
          <w:rFonts w:ascii="Arial" w:hAnsi="Arial"/>
        </w:rPr>
      </w:pPr>
      <w:r w:rsidRPr="0076260C">
        <w:rPr>
          <w:rFonts w:ascii="Arial" w:hAnsi="Arial"/>
        </w:rPr>
        <w:t>En cuanto a la tecnología se explica a continuación por cada planta de tratamiento.</w:t>
      </w:r>
    </w:p>
    <w:p w14:paraId="727AFAAD" w14:textId="77777777" w:rsidR="00DA413A" w:rsidRPr="000B4F68" w:rsidRDefault="00DA413A" w:rsidP="000B4F68">
      <w:pPr>
        <w:rPr>
          <w:rFonts w:ascii="Arial" w:hAnsi="Arial"/>
          <w:bCs/>
        </w:rPr>
      </w:pPr>
    </w:p>
    <w:p w14:paraId="72EFAA84" w14:textId="544E51A3" w:rsidR="00DA413A" w:rsidRPr="0076260C" w:rsidRDefault="00DA413A" w:rsidP="00C76703">
      <w:pPr>
        <w:pStyle w:val="Heading4"/>
      </w:pPr>
      <w:bookmarkStart w:id="19" w:name="_Toc194921368"/>
      <w:bookmarkStart w:id="20" w:name="_Toc195929012"/>
      <w:r w:rsidRPr="0076260C">
        <w:t>I</w:t>
      </w:r>
      <w:r w:rsidR="005C513E">
        <w:t>I</w:t>
      </w:r>
      <w:r w:rsidRPr="0076260C">
        <w:t>.</w:t>
      </w:r>
      <w:proofErr w:type="gramStart"/>
      <w:r w:rsidRPr="0076260C">
        <w:t>4.1.a</w:t>
      </w:r>
      <w:proofErr w:type="gramEnd"/>
      <w:r w:rsidRPr="0076260C">
        <w:t>. PTAR Sur</w:t>
      </w:r>
      <w:bookmarkEnd w:id="19"/>
      <w:bookmarkEnd w:id="20"/>
    </w:p>
    <w:p w14:paraId="6F6D8AE7" w14:textId="77777777" w:rsidR="00DA413A" w:rsidRPr="0076260C" w:rsidRDefault="00DA413A" w:rsidP="00DA413A">
      <w:pPr>
        <w:spacing w:line="240" w:lineRule="auto"/>
        <w:rPr>
          <w:rFonts w:ascii="Arial" w:eastAsia="Cambria" w:hAnsi="Arial" w:cs="Arial"/>
          <w:szCs w:val="24"/>
        </w:rPr>
      </w:pPr>
    </w:p>
    <w:p w14:paraId="5876B0FC" w14:textId="183A1219" w:rsidR="00DA413A" w:rsidRPr="000B4F68" w:rsidRDefault="001F3C16" w:rsidP="000B4F68">
      <w:pPr>
        <w:rPr>
          <w:rFonts w:cs="Arial"/>
        </w:rPr>
      </w:pPr>
      <w:r w:rsidRPr="00FB16F6">
        <w:rPr>
          <w:rFonts w:cs="Arial"/>
          <w:szCs w:val="24"/>
        </w:rPr>
        <w:t xml:space="preserve">La </w:t>
      </w:r>
      <w:r w:rsidRPr="00FB16F6">
        <w:rPr>
          <w:rFonts w:cs="Arial"/>
          <w:b/>
          <w:szCs w:val="24"/>
        </w:rPr>
        <w:t xml:space="preserve">PTAR Sur </w:t>
      </w:r>
      <w:r w:rsidRPr="00FB16F6">
        <w:rPr>
          <w:rFonts w:cs="Arial"/>
          <w:szCs w:val="24"/>
        </w:rPr>
        <w:t xml:space="preserve">se ubica en el municipio de Corregidora del estado de Querétaro, en la localidad denominada “El Pueblito”. De acuerdo con el inventario de plantas de la CONAGUA trataba un caudal promedio de 363.16 L/s. La tecnología que se utilizó en esta planta hasta antes de su última rehabilitación fue la de filtros percoladores, sin embargo, la planta presentó deficiencias en su operación, ocasionando que los vecinos </w:t>
      </w:r>
      <w:r w:rsidRPr="00FB16F6">
        <w:rPr>
          <w:rFonts w:cs="Arial"/>
          <w:szCs w:val="24"/>
        </w:rPr>
        <w:lastRenderedPageBreak/>
        <w:t>se quejaran de malos olores y fauna nociva en la planta y sus alrededores. El efluente de la planta se descarga al Río Querétaro y su principal destino es el riego agrícola</w:t>
      </w:r>
      <w:r w:rsidR="00DA413A" w:rsidRPr="00FB16F6">
        <w:rPr>
          <w:rFonts w:cs="Arial"/>
        </w:rPr>
        <w:t>.</w:t>
      </w:r>
    </w:p>
    <w:p w14:paraId="0B04D0CF" w14:textId="52CB551D" w:rsidR="0076260C" w:rsidRDefault="0076260C" w:rsidP="00DA413A">
      <w:pPr>
        <w:spacing w:line="240" w:lineRule="auto"/>
        <w:rPr>
          <w:rFonts w:ascii="Arial" w:hAnsi="Arial" w:cs="Arial"/>
        </w:rPr>
      </w:pPr>
    </w:p>
    <w:p w14:paraId="79C3E706" w14:textId="77777777" w:rsidR="00FB16F6" w:rsidRDefault="00FB16F6" w:rsidP="00DA413A">
      <w:pPr>
        <w:spacing w:line="240" w:lineRule="auto"/>
        <w:rPr>
          <w:rFonts w:ascii="Arial" w:hAnsi="Arial" w:cs="Arial"/>
        </w:rPr>
      </w:pPr>
    </w:p>
    <w:p w14:paraId="5C709122" w14:textId="0C50E652" w:rsidR="00DA413A" w:rsidRPr="000B4F68" w:rsidRDefault="00DA413A" w:rsidP="000B4F68">
      <w:pPr>
        <w:pStyle w:val="Caption"/>
        <w:spacing w:after="0" w:line="360" w:lineRule="auto"/>
        <w:jc w:val="center"/>
        <w:rPr>
          <w:rFonts w:eastAsia="Cambria" w:cs="Arial"/>
          <w:i w:val="0"/>
          <w:iCs w:val="0"/>
          <w:color w:val="auto"/>
          <w:sz w:val="24"/>
          <w:szCs w:val="24"/>
        </w:rPr>
      </w:pPr>
      <w:bookmarkStart w:id="21" w:name="_Toc194866116"/>
      <w:bookmarkStart w:id="22" w:name="_Toc195929069"/>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2</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PTAR Sur</w:t>
      </w:r>
      <w:bookmarkEnd w:id="21"/>
      <w:bookmarkEnd w:id="22"/>
    </w:p>
    <w:p w14:paraId="657C9A2B" w14:textId="77777777" w:rsidR="00DA413A" w:rsidRPr="00DA413A" w:rsidRDefault="00DA413A" w:rsidP="00DA413A">
      <w:pPr>
        <w:spacing w:line="240" w:lineRule="auto"/>
        <w:jc w:val="center"/>
        <w:rPr>
          <w:rFonts w:ascii="Arial" w:hAnsi="Arial" w:cs="Arial"/>
          <w:szCs w:val="24"/>
        </w:rPr>
      </w:pPr>
      <w:r w:rsidRPr="00DA413A">
        <w:rPr>
          <w:rFonts w:ascii="Arial" w:hAnsi="Arial" w:cs="Arial"/>
          <w:noProof/>
          <w:szCs w:val="24"/>
        </w:rPr>
        <w:drawing>
          <wp:inline distT="0" distB="0" distL="0" distR="0" wp14:anchorId="26FADD0C" wp14:editId="00FECC23">
            <wp:extent cx="3983604" cy="3093058"/>
            <wp:effectExtent l="0" t="0" r="0" b="0"/>
            <wp:docPr id="20141814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6"/>
                    <a:srcRect/>
                    <a:stretch>
                      <a:fillRect/>
                    </a:stretch>
                  </pic:blipFill>
                  <pic:spPr>
                    <a:xfrm>
                      <a:off x="0" y="0"/>
                      <a:ext cx="3986233" cy="3095099"/>
                    </a:xfrm>
                    <a:prstGeom prst="rect">
                      <a:avLst/>
                    </a:prstGeom>
                    <a:ln/>
                  </pic:spPr>
                </pic:pic>
              </a:graphicData>
            </a:graphic>
          </wp:inline>
        </w:drawing>
      </w:r>
    </w:p>
    <w:p w14:paraId="78335522" w14:textId="4A803ED3"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CEA </w:t>
      </w:r>
    </w:p>
    <w:p w14:paraId="645600AC" w14:textId="77777777" w:rsidR="00DA413A" w:rsidRPr="00DA413A" w:rsidRDefault="00DA413A" w:rsidP="00DA413A">
      <w:pPr>
        <w:spacing w:line="240" w:lineRule="auto"/>
        <w:jc w:val="center"/>
        <w:rPr>
          <w:rFonts w:ascii="Arial" w:eastAsia="Cambria" w:hAnsi="Arial" w:cs="Arial"/>
          <w:szCs w:val="24"/>
        </w:rPr>
      </w:pPr>
    </w:p>
    <w:p w14:paraId="5264A21F" w14:textId="77777777" w:rsidR="00DA413A" w:rsidRPr="00DA413A" w:rsidRDefault="00DA413A" w:rsidP="000B4F68">
      <w:pPr>
        <w:rPr>
          <w:b/>
          <w:i/>
        </w:rPr>
      </w:pPr>
      <w:r w:rsidRPr="00DA413A">
        <w:t xml:space="preserve">El tren de tratamiento en la PTAR Sur, actualmente consta de un pretratamiento con cribado grueso y fino de operación manual, canales desarenadores, un cárcamo de bombeo, dos sedimentadores primarios de concreto, cuatro reactores biológicos de concreto (filtros percoladores), dos sedimentadores circulares de concreto y dos reactores biológicos metálicos circulares para los lodos activados, con sus correspondientes sedimentadores circulares metálicos. Seguido de los sedimentadores circulares, se cuenta con un tanque de contacto de cloro para la desinfección con Hipoclorito de sodio al 13%. </w:t>
      </w:r>
    </w:p>
    <w:p w14:paraId="79AC5EB8" w14:textId="77777777" w:rsidR="00DA413A" w:rsidRPr="00DA413A" w:rsidRDefault="00DA413A" w:rsidP="000B4F68"/>
    <w:p w14:paraId="64BAA26A" w14:textId="7DE8EBAA" w:rsidR="00DA413A" w:rsidRPr="00DA413A" w:rsidRDefault="003E4004" w:rsidP="000B4F68">
      <w:r w:rsidRPr="00FB16F6">
        <w:rPr>
          <w:rFonts w:eastAsia="Cambria" w:cs="Arial"/>
          <w:szCs w:val="24"/>
        </w:rPr>
        <w:t xml:space="preserve">En cuanto a la tecnología, en el caso de la PTAR Sur se transformará de utilizar un sistema de lodos activados en la modalidad de aireación extendida a un tren de </w:t>
      </w:r>
      <w:r w:rsidRPr="00FB16F6">
        <w:rPr>
          <w:rFonts w:eastAsia="Cambria" w:cs="Arial"/>
          <w:szCs w:val="24"/>
        </w:rPr>
        <w:lastRenderedPageBreak/>
        <w:t>tratamiento anóxico-aerobio con MBR y desinfección final mediante el proceso de ozonificación</w:t>
      </w:r>
      <w:r w:rsidR="00DA413A" w:rsidRPr="00FB16F6">
        <w:t>.</w:t>
      </w:r>
    </w:p>
    <w:p w14:paraId="66F5BA29" w14:textId="77777777" w:rsidR="00DA413A" w:rsidRPr="00DA413A" w:rsidRDefault="00DA413A" w:rsidP="000B4F68"/>
    <w:p w14:paraId="7BF3A82F" w14:textId="77777777" w:rsidR="00DA413A" w:rsidRPr="00DA413A" w:rsidRDefault="00DA413A" w:rsidP="000B4F68">
      <w:r w:rsidRPr="00DA413A">
        <w:t>El sistema MBR es una variante del proceso de lodos activados y como todo proceso biológico requiere de un pretratamiento que implique la eliminación de los materiales gruesos, arenas y grasas. Posteriormente el agua pasa al tratamiento primario, donde se disminuye la concentración de sólidos en suspensión y materia orgánica. El efluente del tratamiento primario ingresará a los reactores biológicos que contemplan una etapa anóxica para la remoción de nutrientes, etapa aerobia o de oxidación y la etapa del proceso con MBR, posterior a la cual se propone una desinfección mediante un proceso de ozonificación.</w:t>
      </w:r>
    </w:p>
    <w:p w14:paraId="4D88057D" w14:textId="77777777" w:rsidR="00DA413A" w:rsidRPr="00DA413A" w:rsidRDefault="00DA413A" w:rsidP="000B4F68"/>
    <w:p w14:paraId="76477455" w14:textId="77777777" w:rsidR="00DA413A" w:rsidRPr="00DA413A" w:rsidRDefault="00DA413A" w:rsidP="000B4F68">
      <w:r w:rsidRPr="00DA413A">
        <w:t>El gasto de diseño de la planta será de 800 L/s, con una capacidad de regulación en sus tanques homogeneizadores de 4 horas con la finalidad de operar a caudal constante.</w:t>
      </w:r>
    </w:p>
    <w:p w14:paraId="2E46DE9C" w14:textId="77777777" w:rsidR="00DA413A" w:rsidRPr="00DA413A" w:rsidRDefault="00DA413A" w:rsidP="000B4F68"/>
    <w:p w14:paraId="6FD6D8B7" w14:textId="77777777" w:rsidR="00DA413A" w:rsidRPr="00DA413A" w:rsidRDefault="00DA413A" w:rsidP="000B4F68">
      <w:r w:rsidRPr="00DA413A">
        <w:t>Con la tecnología MBR propuesta, es factible alcanzar altas eficiencias de remoción de diversos componentes, incluyendo microorganismos. Los MBR se definen como una combinación de: un reactor biológico responsable de la biodegradación de la materia orgánica a través de microorganismos y un módulo de membranas ya sea de micro o ultrafiltración para la separación física sólido-líquido del licor mezclado.</w:t>
      </w:r>
    </w:p>
    <w:p w14:paraId="2044E0B7" w14:textId="77777777" w:rsidR="00DA413A" w:rsidRPr="00DA413A" w:rsidRDefault="00DA413A" w:rsidP="000B4F68"/>
    <w:p w14:paraId="0D6D8641" w14:textId="77777777" w:rsidR="00DA413A" w:rsidRPr="00DA413A" w:rsidRDefault="00DA413A" w:rsidP="000B4F68">
      <w:r w:rsidRPr="00DA413A">
        <w:t xml:space="preserve">El sistema está conformado por un reactor, un módulo de membranas, soplador de aire, medidor de presión negativa (vacuómetro), medidor de flujo y bomba de succión/retrolavado. En la línea del permeado se encuentran válvulas que permiten abrir o cerrar automáticamente las líneas de agua para llevar a cabo la succión y el retrolavado del MBR. Este sistema tiene un tablero de control que permite ajustar los tiempos de arranque y paro de la bomba. Una parte del Agua Tratada se almacena en un tanque de permeado el cual se utiliza para realizar el retrolavado de las membranas con el objetivo de disminuir el ensuciamiento de las membranas. Adicionalmente estos </w:t>
      </w:r>
      <w:r w:rsidRPr="00DA413A">
        <w:lastRenderedPageBreak/>
        <w:t>reactores cuentan también con una zona anóxica, la cual permite llevar a cabo el proceso de desnitrificación y abatir las concentraciones de nitrógeno presentes en el agua residual.</w:t>
      </w:r>
    </w:p>
    <w:p w14:paraId="3DC420D0" w14:textId="77777777" w:rsidR="00DA413A" w:rsidRPr="00DA413A" w:rsidRDefault="00DA413A" w:rsidP="000B4F68"/>
    <w:p w14:paraId="282BA40E" w14:textId="77777777" w:rsidR="00DA413A" w:rsidRPr="00FC25F5" w:rsidRDefault="00DA413A" w:rsidP="000B4F68">
      <w:r w:rsidRPr="00DA413A">
        <w:t xml:space="preserve">La limpieza del sistema podrá realizarse con una solución química de manera periódica </w:t>
      </w:r>
      <w:r w:rsidRPr="00FC25F5">
        <w:t>sin necesidad de desmontar las membranas.</w:t>
      </w:r>
    </w:p>
    <w:p w14:paraId="2D41746B" w14:textId="77777777" w:rsidR="00DA413A" w:rsidRPr="00FC25F5" w:rsidRDefault="00DA413A" w:rsidP="00DA413A">
      <w:pPr>
        <w:spacing w:line="240" w:lineRule="auto"/>
        <w:rPr>
          <w:rFonts w:ascii="Arial" w:eastAsia="Cambria" w:hAnsi="Arial" w:cs="Arial"/>
          <w:szCs w:val="24"/>
        </w:rPr>
      </w:pPr>
    </w:p>
    <w:p w14:paraId="431C03B7" w14:textId="5D3D8D51" w:rsidR="00DA413A" w:rsidRPr="000B4F68" w:rsidRDefault="0063737B" w:rsidP="000B4F68">
      <w:pPr>
        <w:rPr>
          <w:rFonts w:eastAsia="Cambria" w:cs="Arial"/>
          <w:szCs w:val="24"/>
        </w:rPr>
      </w:pPr>
      <w:r w:rsidRPr="00FC25F5">
        <w:rPr>
          <w:rFonts w:eastAsia="Cambria" w:cs="Arial"/>
          <w:szCs w:val="24"/>
        </w:rPr>
        <w:t>Los MBR se usan exitosamente para el tratamiento de aguas residuales con fines de reutilización.</w:t>
      </w:r>
      <w:r w:rsidRPr="00FC25F5">
        <w:rPr>
          <w:rStyle w:val="FootnoteReference"/>
          <w:rFonts w:eastAsia="Cambria" w:cs="Arial"/>
          <w:color w:val="000000" w:themeColor="text1"/>
          <w:szCs w:val="24"/>
        </w:rPr>
        <w:footnoteReference w:id="1"/>
      </w:r>
      <w:r w:rsidRPr="00FC25F5">
        <w:rPr>
          <w:rFonts w:eastAsia="Cambria" w:cs="Arial"/>
          <w:color w:val="000000" w:themeColor="text1"/>
          <w:szCs w:val="24"/>
        </w:rPr>
        <w:t xml:space="preserve"> </w:t>
      </w:r>
      <w:r w:rsidRPr="00FC25F5">
        <w:rPr>
          <w:rFonts w:eastAsia="Cambria" w:cs="Arial"/>
          <w:szCs w:val="24"/>
        </w:rPr>
        <w:t>Los sistemas MBR operan con tiempos de residencia hidráulicos (TRH) inferiores a los del sistema de lodos activados, lo que implica que, para un mismo flujo volumétrico, el MBR demande un volumen menor para el reactor, además de que al no requerir sedimentador secundario se optimiza el área disponible.</w:t>
      </w:r>
    </w:p>
    <w:p w14:paraId="24C74AF7" w14:textId="77777777" w:rsidR="00DA413A" w:rsidRPr="00DA413A" w:rsidRDefault="00DA413A" w:rsidP="00DA413A">
      <w:pPr>
        <w:spacing w:line="240" w:lineRule="auto"/>
        <w:rPr>
          <w:rFonts w:ascii="Arial" w:eastAsia="Cambria" w:hAnsi="Arial" w:cs="Arial"/>
          <w:szCs w:val="24"/>
        </w:rPr>
      </w:pPr>
    </w:p>
    <w:p w14:paraId="0C93A426" w14:textId="22F8D742" w:rsidR="00DA413A" w:rsidRPr="00DA413A" w:rsidRDefault="00DA413A" w:rsidP="000B4F68">
      <w:r w:rsidRPr="00DA413A">
        <w:t>Con el uso de la nueva tecnología en esta planta de tratamiento se cumplirá efectivamente con la NOM-003-SEMARNAT-1997 y la NOM-001-SEMARNAT-2021 que establece</w:t>
      </w:r>
      <w:r w:rsidR="0063737B">
        <w:t>n</w:t>
      </w:r>
      <w:r w:rsidRPr="00DA413A">
        <w:t xml:space="preserve"> los límites permisibles de contaminantes en las descargas de aguas residuales en cuerpos receptores propiedad de la Nación. En adición, se puede afirmar, que la PTAR Sur, al concluirse su rehabilitación y modernización con tecnología de punta, cumplirá más allá de lo dispuesto por la citada norma. Esta condición es esencial dado que los efluentes se convierten en las </w:t>
      </w:r>
      <w:r w:rsidR="0063737B">
        <w:t>a</w:t>
      </w:r>
      <w:r w:rsidRPr="00DA413A">
        <w:t xml:space="preserve">guas </w:t>
      </w:r>
      <w:r w:rsidR="0063737B">
        <w:t>r</w:t>
      </w:r>
      <w:r w:rsidRPr="00DA413A">
        <w:t>egeneradas que se verterán en un afluente próximo a la presa El Batán.</w:t>
      </w:r>
    </w:p>
    <w:p w14:paraId="170D050C" w14:textId="77777777" w:rsidR="00DA413A" w:rsidRPr="00DA413A" w:rsidRDefault="00DA413A" w:rsidP="00DA413A">
      <w:pPr>
        <w:spacing w:line="240" w:lineRule="auto"/>
        <w:rPr>
          <w:rFonts w:ascii="Arial" w:eastAsia="Cambria" w:hAnsi="Arial" w:cs="Arial"/>
          <w:szCs w:val="24"/>
        </w:rPr>
      </w:pPr>
    </w:p>
    <w:p w14:paraId="69875C86" w14:textId="509C4286" w:rsidR="00DA413A" w:rsidRDefault="00DA413A" w:rsidP="000B4F68">
      <w:r w:rsidRPr="00DA413A">
        <w:t>El tratamiento de lodos es indispensable cuando se lleva a cabo el tratamiento de agua residual, ya que debe tratarse para reducir su volumen y eliminar los patógenos de acuerdo con la norma NOM-004-SEMARNAT-2002 que permita una adecuada disposición final.</w:t>
      </w:r>
    </w:p>
    <w:p w14:paraId="15B0EC0B" w14:textId="3F5C21E9" w:rsidR="00D64E6C" w:rsidRDefault="00D64E6C" w:rsidP="00DA413A">
      <w:pPr>
        <w:spacing w:line="240" w:lineRule="auto"/>
        <w:rPr>
          <w:rFonts w:ascii="Arial" w:eastAsia="Cambria" w:hAnsi="Arial" w:cs="Arial"/>
          <w:szCs w:val="24"/>
        </w:rPr>
      </w:pPr>
    </w:p>
    <w:p w14:paraId="4C8DBF29" w14:textId="24EB9A35" w:rsidR="00D64E6C" w:rsidRPr="0076260C" w:rsidRDefault="00D64E6C" w:rsidP="000B4F68">
      <w:r w:rsidRPr="0076260C">
        <w:t xml:space="preserve">Al concluir la rehabilitación y modernización de la PTAR Sur con tecnología de punta, se espera no solo mejorar la calidad del efluente tratado, sino también mitigar </w:t>
      </w:r>
      <w:r w:rsidRPr="0076260C">
        <w:lastRenderedPageBreak/>
        <w:t>significativamente los problemas sociales y ambientales previamente reportados por la comunidad vecina. La implementación del sistema MBR, junto con procesos de ozonificación para la desinfección, reducirá la generación de olores desagradables y la presencia de fauna nociva en las inmediaciones de la planta. Estas mejoras contribuirán a una operación más eficiente y a una mejor convivencia con los habitantes de la localidad de "El Pueblito", en el municipio de Corregidora.</w:t>
      </w:r>
    </w:p>
    <w:p w14:paraId="08F55F3E" w14:textId="77777777" w:rsidR="00DA413A" w:rsidRPr="00DA413A" w:rsidRDefault="00DA413A" w:rsidP="00DA413A">
      <w:pPr>
        <w:spacing w:line="240" w:lineRule="auto"/>
        <w:rPr>
          <w:rFonts w:ascii="Arial" w:eastAsia="Cambria" w:hAnsi="Arial" w:cs="Arial"/>
          <w:szCs w:val="24"/>
        </w:rPr>
      </w:pPr>
    </w:p>
    <w:p w14:paraId="5916A4F9" w14:textId="77777777" w:rsidR="00DA413A" w:rsidRPr="000B4F68" w:rsidRDefault="00DA413A" w:rsidP="000B4F68">
      <w:pPr>
        <w:rPr>
          <w:rFonts w:eastAsia="Cambria" w:cs="Arial"/>
          <w:b/>
          <w:szCs w:val="24"/>
        </w:rPr>
      </w:pPr>
      <w:r w:rsidRPr="000B4F68">
        <w:rPr>
          <w:rFonts w:eastAsia="Cambria" w:cs="Arial"/>
          <w:b/>
          <w:szCs w:val="24"/>
        </w:rPr>
        <w:t>Operaciones y Procesos Propuestos para el Tratamiento de Lodos</w:t>
      </w:r>
    </w:p>
    <w:p w14:paraId="77966B03" w14:textId="77777777" w:rsidR="000B4F68" w:rsidRDefault="000B4F68" w:rsidP="000B4F68"/>
    <w:p w14:paraId="54C3B887" w14:textId="21CE04AF" w:rsidR="00DA413A" w:rsidRPr="00DA413A" w:rsidRDefault="00DA413A" w:rsidP="000B4F68">
      <w:r w:rsidRPr="00DA413A">
        <w:t>El diseño y la operación de los procesos de tratamiento de lodos buscan garantizar su manejo eficiente y sustentable, cumpliendo con los estándares regulatorios establecidos en la NOM-004-SEMARNAT-2002, así como maximizar las posibilidades de aprovechamiento de los biosólidos. A continuación, se describen los procesos considerados:</w:t>
      </w:r>
    </w:p>
    <w:p w14:paraId="738AE53D" w14:textId="77777777" w:rsidR="00DA413A" w:rsidRPr="000B4F68" w:rsidRDefault="00DA413A" w:rsidP="000B4F68">
      <w:pPr>
        <w:ind w:left="709"/>
        <w:rPr>
          <w:rFonts w:eastAsia="Cambria" w:cs="Arial"/>
          <w:szCs w:val="24"/>
        </w:rPr>
      </w:pPr>
    </w:p>
    <w:p w14:paraId="328938F7" w14:textId="77777777" w:rsidR="00DA413A" w:rsidRPr="000B4F68" w:rsidRDefault="00DA413A" w:rsidP="000B4F68">
      <w:pPr>
        <w:rPr>
          <w:rFonts w:eastAsia="Cambria" w:cs="Arial"/>
          <w:szCs w:val="24"/>
        </w:rPr>
      </w:pPr>
      <w:r w:rsidRPr="000B4F68">
        <w:rPr>
          <w:rFonts w:eastAsia="Cambria" w:cs="Arial"/>
          <w:szCs w:val="24"/>
        </w:rPr>
        <w:t xml:space="preserve">1. </w:t>
      </w:r>
      <w:r w:rsidRPr="000B4F68">
        <w:rPr>
          <w:rFonts w:eastAsia="Cambria" w:cs="Arial"/>
          <w:szCs w:val="24"/>
          <w:u w:val="single"/>
        </w:rPr>
        <w:t>Espesamiento</w:t>
      </w:r>
    </w:p>
    <w:p w14:paraId="555B3378" w14:textId="77777777" w:rsidR="00DA413A" w:rsidRPr="000B4F68" w:rsidRDefault="00DA413A" w:rsidP="000B4F68">
      <w:pPr>
        <w:rPr>
          <w:rFonts w:eastAsia="Cambria" w:cs="Arial"/>
          <w:szCs w:val="24"/>
        </w:rPr>
      </w:pPr>
      <w:r w:rsidRPr="000B4F68">
        <w:rPr>
          <w:rFonts w:eastAsia="Cambria" w:cs="Arial"/>
          <w:szCs w:val="24"/>
        </w:rPr>
        <w:t>El espesamiento tiene como objetivo reducir el volumen del lodo mediante la eliminación parcial de agua y aumentar la concentración de sólidos suspendidos, optimizando el manejo posterior. La evaluación de este sistema se realizará considerando las características específicas del lodo generado y los caudales proyectados.</w:t>
      </w:r>
    </w:p>
    <w:p w14:paraId="26D27755" w14:textId="77777777" w:rsidR="00DA413A" w:rsidRPr="000B4F68" w:rsidRDefault="00DA413A" w:rsidP="000B4F68">
      <w:pPr>
        <w:ind w:left="709"/>
        <w:rPr>
          <w:rFonts w:eastAsia="Cambria" w:cs="Arial"/>
          <w:szCs w:val="24"/>
        </w:rPr>
      </w:pPr>
    </w:p>
    <w:p w14:paraId="7338D191" w14:textId="77777777" w:rsidR="00DA413A" w:rsidRPr="000B4F68" w:rsidRDefault="00DA413A" w:rsidP="000B4F68">
      <w:pPr>
        <w:rPr>
          <w:rFonts w:eastAsia="Cambria" w:cs="Arial"/>
          <w:szCs w:val="24"/>
        </w:rPr>
      </w:pPr>
      <w:r w:rsidRPr="000B4F68">
        <w:rPr>
          <w:rFonts w:eastAsia="Cambria" w:cs="Arial"/>
          <w:szCs w:val="24"/>
        </w:rPr>
        <w:t xml:space="preserve">2. </w:t>
      </w:r>
      <w:r w:rsidRPr="000B4F68">
        <w:rPr>
          <w:rFonts w:eastAsia="Cambria" w:cs="Arial"/>
          <w:szCs w:val="24"/>
          <w:u w:val="single"/>
        </w:rPr>
        <w:t>Estabilización</w:t>
      </w:r>
    </w:p>
    <w:p w14:paraId="65CC91C6" w14:textId="135D581F" w:rsidR="00DA413A" w:rsidRPr="00FB16F6" w:rsidRDefault="00E66BDD" w:rsidP="000B4F68">
      <w:pPr>
        <w:rPr>
          <w:rFonts w:eastAsia="Cambria" w:cs="Arial"/>
          <w:szCs w:val="24"/>
        </w:rPr>
      </w:pPr>
      <w:r w:rsidRPr="00FB16F6">
        <w:rPr>
          <w:rFonts w:eastAsia="Cambria" w:cs="Arial"/>
          <w:szCs w:val="24"/>
        </w:rPr>
        <w:t>La estabilización es fundamental para reducir los olores y la presencia de organismos patógenos, así como para mejorar las condiciones de manejo de los lodos. Se proponen 2 alternativas principales, consistentes en</w:t>
      </w:r>
      <w:r w:rsidR="00DA413A" w:rsidRPr="00FB16F6">
        <w:rPr>
          <w:rFonts w:eastAsia="Cambria" w:cs="Arial"/>
          <w:szCs w:val="24"/>
        </w:rPr>
        <w:t>:</w:t>
      </w:r>
    </w:p>
    <w:p w14:paraId="74013A8F" w14:textId="77777777" w:rsidR="00DA413A" w:rsidRPr="00FB16F6" w:rsidRDefault="00DA413A" w:rsidP="000B4F68">
      <w:pPr>
        <w:numPr>
          <w:ilvl w:val="0"/>
          <w:numId w:val="22"/>
        </w:numPr>
        <w:ind w:left="1423" w:hanging="357"/>
        <w:rPr>
          <w:rFonts w:eastAsia="Cambria" w:cs="Arial"/>
          <w:szCs w:val="24"/>
        </w:rPr>
      </w:pPr>
      <w:r w:rsidRPr="00FB16F6">
        <w:rPr>
          <w:rFonts w:eastAsia="Cambria" w:cs="Arial"/>
          <w:szCs w:val="24"/>
        </w:rPr>
        <w:t>Estabilización biológica aeróbica: Recomendada para proyectos donde la producción de lodos sea moderada y se disponga de espacio suficiente, asegurando la reducción de patógenos y el control de olores.</w:t>
      </w:r>
    </w:p>
    <w:p w14:paraId="6E3073C9" w14:textId="77777777" w:rsidR="00DA413A" w:rsidRPr="00FB16F6" w:rsidRDefault="00DA413A" w:rsidP="000B4F68">
      <w:pPr>
        <w:numPr>
          <w:ilvl w:val="0"/>
          <w:numId w:val="22"/>
        </w:numPr>
        <w:ind w:left="1423" w:hanging="357"/>
        <w:rPr>
          <w:rFonts w:eastAsia="Cambria" w:cs="Arial"/>
          <w:szCs w:val="24"/>
        </w:rPr>
      </w:pPr>
      <w:r w:rsidRPr="00FB16F6">
        <w:rPr>
          <w:rFonts w:eastAsia="Cambria" w:cs="Arial"/>
          <w:szCs w:val="24"/>
        </w:rPr>
        <w:lastRenderedPageBreak/>
        <w:t>Estabilización anaerobia: Ideal para aprovechar el potencial energético del biogás generado, especialmente el metano, mediante su captura y posible valorización energética. Este sistema será evaluado en función del balance costo-beneficio, considerando la producción esperada de lodos.</w:t>
      </w:r>
    </w:p>
    <w:p w14:paraId="53D6DF54" w14:textId="77777777" w:rsidR="00DA413A" w:rsidRPr="00FB16F6" w:rsidRDefault="00DA413A" w:rsidP="000B4F68">
      <w:pPr>
        <w:ind w:left="720"/>
        <w:rPr>
          <w:rFonts w:eastAsia="Cambria" w:cs="Arial"/>
          <w:szCs w:val="24"/>
        </w:rPr>
      </w:pPr>
    </w:p>
    <w:p w14:paraId="75427659" w14:textId="77777777" w:rsidR="00DA413A" w:rsidRPr="00FB16F6" w:rsidRDefault="00DA413A" w:rsidP="000B4F68">
      <w:pPr>
        <w:rPr>
          <w:rFonts w:eastAsia="Cambria" w:cs="Arial"/>
          <w:szCs w:val="24"/>
        </w:rPr>
      </w:pPr>
      <w:r w:rsidRPr="00FB16F6">
        <w:rPr>
          <w:rFonts w:eastAsia="Cambria" w:cs="Arial"/>
          <w:szCs w:val="24"/>
        </w:rPr>
        <w:t>Ambas opciones deben garantizar una reducción significativa de patógenos y cumplir con los estándares de calidad establecidos para su disposición o aprovechamiento.</w:t>
      </w:r>
    </w:p>
    <w:p w14:paraId="11C33690" w14:textId="77777777" w:rsidR="00DA413A" w:rsidRPr="00FB16F6" w:rsidRDefault="00DA413A" w:rsidP="000B4F68">
      <w:pPr>
        <w:ind w:left="709"/>
        <w:rPr>
          <w:rFonts w:eastAsia="Cambria" w:cs="Arial"/>
          <w:szCs w:val="24"/>
        </w:rPr>
      </w:pPr>
    </w:p>
    <w:p w14:paraId="0910DA1A" w14:textId="77777777" w:rsidR="00DA413A" w:rsidRPr="00FB16F6" w:rsidRDefault="00DA413A" w:rsidP="000B4F68">
      <w:pPr>
        <w:rPr>
          <w:rFonts w:eastAsia="Cambria" w:cs="Arial"/>
          <w:szCs w:val="24"/>
        </w:rPr>
      </w:pPr>
      <w:r w:rsidRPr="00FB16F6">
        <w:rPr>
          <w:rFonts w:eastAsia="Cambria" w:cs="Arial"/>
          <w:szCs w:val="24"/>
        </w:rPr>
        <w:t xml:space="preserve">3. </w:t>
      </w:r>
      <w:r w:rsidRPr="00FB16F6">
        <w:rPr>
          <w:rFonts w:eastAsia="Cambria" w:cs="Arial"/>
          <w:szCs w:val="24"/>
          <w:u w:val="single"/>
        </w:rPr>
        <w:t>Deshidratación</w:t>
      </w:r>
    </w:p>
    <w:p w14:paraId="668BDC3A" w14:textId="4027DC1D" w:rsidR="00DA413A" w:rsidRPr="00FB16F6" w:rsidRDefault="00B52A48" w:rsidP="000B4F68">
      <w:pPr>
        <w:rPr>
          <w:rFonts w:eastAsia="Cambria" w:cs="Arial"/>
          <w:szCs w:val="24"/>
        </w:rPr>
      </w:pPr>
      <w:r w:rsidRPr="00FB16F6">
        <w:rPr>
          <w:rFonts w:eastAsia="Cambria" w:cs="Arial"/>
          <w:szCs w:val="24"/>
        </w:rPr>
        <w:t>La deshidratación se lleva a cabo para reducir la humedad y el volumen del lodo, incrementando su contenido de sólidos. Esto no solo disminuye los costos de transporte, sino que también mejora el manejo y almacenamiento de los biosólidos. Para el Proyecto Sistema Batán, se considera la tecnología de deshidratadores de tipo tornillo</w:t>
      </w:r>
      <w:r w:rsidR="00DA413A" w:rsidRPr="00FB16F6">
        <w:rPr>
          <w:rFonts w:eastAsia="Cambria" w:cs="Arial"/>
          <w:szCs w:val="24"/>
        </w:rPr>
        <w:t>.</w:t>
      </w:r>
    </w:p>
    <w:p w14:paraId="1E8C9389" w14:textId="77777777" w:rsidR="00DA413A" w:rsidRPr="00FB16F6" w:rsidRDefault="00DA413A" w:rsidP="000B4F68">
      <w:pPr>
        <w:ind w:left="709"/>
        <w:rPr>
          <w:rFonts w:eastAsia="Cambria" w:cs="Arial"/>
          <w:szCs w:val="24"/>
        </w:rPr>
      </w:pPr>
    </w:p>
    <w:p w14:paraId="1204A8EB" w14:textId="77777777" w:rsidR="00DA413A" w:rsidRPr="000B4F68" w:rsidRDefault="00DA413A" w:rsidP="000B4F68">
      <w:pPr>
        <w:rPr>
          <w:rFonts w:eastAsia="Cambria" w:cs="Arial"/>
          <w:szCs w:val="24"/>
        </w:rPr>
      </w:pPr>
      <w:r w:rsidRPr="00FB16F6">
        <w:rPr>
          <w:rFonts w:eastAsia="Cambria" w:cs="Arial"/>
          <w:szCs w:val="24"/>
        </w:rPr>
        <w:t>La selección del sistema dependerá de la evaluación técnica y económica, considerando factores como la cantidad de lodos generados y las características físicas de los mismos tras el acondicionamiento.</w:t>
      </w:r>
    </w:p>
    <w:p w14:paraId="57D0F10C" w14:textId="77777777" w:rsidR="00DA413A" w:rsidRPr="000B4F68" w:rsidRDefault="00DA413A" w:rsidP="000B4F68">
      <w:pPr>
        <w:ind w:left="709"/>
        <w:rPr>
          <w:rFonts w:eastAsia="Cambria" w:cs="Arial"/>
          <w:szCs w:val="24"/>
        </w:rPr>
      </w:pPr>
    </w:p>
    <w:p w14:paraId="05BC439D" w14:textId="77777777" w:rsidR="00DA413A" w:rsidRPr="000B4F68" w:rsidRDefault="00DA413A" w:rsidP="000B4F68">
      <w:pPr>
        <w:rPr>
          <w:rFonts w:eastAsia="Cambria" w:cs="Arial"/>
          <w:szCs w:val="24"/>
        </w:rPr>
      </w:pPr>
      <w:r w:rsidRPr="000B4F68">
        <w:rPr>
          <w:rFonts w:eastAsia="Cambria" w:cs="Arial"/>
          <w:szCs w:val="24"/>
        </w:rPr>
        <w:t xml:space="preserve">4. </w:t>
      </w:r>
      <w:r w:rsidRPr="000B4F68">
        <w:rPr>
          <w:rFonts w:eastAsia="Cambria" w:cs="Arial"/>
          <w:szCs w:val="24"/>
          <w:u w:val="single"/>
        </w:rPr>
        <w:t>Acondicionamiento</w:t>
      </w:r>
    </w:p>
    <w:p w14:paraId="227A80E1" w14:textId="77777777" w:rsidR="00DA413A" w:rsidRPr="000B4F68" w:rsidRDefault="00DA413A" w:rsidP="000B4F68">
      <w:pPr>
        <w:rPr>
          <w:rFonts w:eastAsia="Cambria" w:cs="Arial"/>
          <w:szCs w:val="24"/>
        </w:rPr>
      </w:pPr>
      <w:r w:rsidRPr="000B4F68">
        <w:rPr>
          <w:rFonts w:eastAsia="Cambria" w:cs="Arial"/>
          <w:szCs w:val="24"/>
        </w:rPr>
        <w:t>Antes de las etapas de espesamiento y deshidratación, se requiere el acondicionamiento de los lodos mediante la adición de coagulantes y/o polímeros, que confieren al lodo una consistencia gelatinosa. Este tratamiento mejora la separación de agua, facilitando las etapas posteriores y optimizando el rendimiento de los equipos.</w:t>
      </w:r>
    </w:p>
    <w:p w14:paraId="50AEFCF9" w14:textId="77777777" w:rsidR="00DA413A" w:rsidRPr="000B4F68" w:rsidRDefault="00DA413A" w:rsidP="000B4F68">
      <w:pPr>
        <w:ind w:left="709"/>
        <w:rPr>
          <w:rFonts w:eastAsia="Cambria" w:cs="Arial"/>
          <w:szCs w:val="24"/>
        </w:rPr>
      </w:pPr>
    </w:p>
    <w:p w14:paraId="642BB000" w14:textId="77777777" w:rsidR="00DA413A" w:rsidRPr="000B4F68" w:rsidRDefault="00DA413A" w:rsidP="000B4F68">
      <w:pPr>
        <w:rPr>
          <w:rFonts w:eastAsia="Cambria" w:cs="Arial"/>
          <w:szCs w:val="24"/>
        </w:rPr>
      </w:pPr>
      <w:r w:rsidRPr="000B4F68">
        <w:rPr>
          <w:rFonts w:eastAsia="Cambria" w:cs="Arial"/>
          <w:szCs w:val="24"/>
        </w:rPr>
        <w:t xml:space="preserve">5. </w:t>
      </w:r>
      <w:r w:rsidRPr="000B4F68">
        <w:rPr>
          <w:rFonts w:eastAsia="Cambria" w:cs="Arial"/>
          <w:szCs w:val="24"/>
          <w:u w:val="single"/>
        </w:rPr>
        <w:t>Proceso de tratamiento de lodos</w:t>
      </w:r>
    </w:p>
    <w:p w14:paraId="7B0BDE24" w14:textId="77777777" w:rsidR="00DA413A" w:rsidRPr="000B4F68" w:rsidRDefault="00DA413A" w:rsidP="000B4F68">
      <w:pPr>
        <w:rPr>
          <w:rFonts w:eastAsia="Cambria" w:cs="Arial"/>
          <w:szCs w:val="24"/>
        </w:rPr>
      </w:pPr>
      <w:r w:rsidRPr="000B4F68">
        <w:rPr>
          <w:rFonts w:eastAsia="Cambria" w:cs="Arial"/>
          <w:szCs w:val="24"/>
        </w:rPr>
        <w:t>En el caso específico de los lodos provenientes del espesador y digestor de lodos generados después del proceso de separación en el reactor biológico (separados por el sistema de membranas), se plantea el siguiente proceso de tratamiento:</w:t>
      </w:r>
    </w:p>
    <w:p w14:paraId="11560BBC" w14:textId="77777777" w:rsidR="00DA413A" w:rsidRPr="000B4F68" w:rsidRDefault="00DA413A" w:rsidP="000B4F68">
      <w:pPr>
        <w:ind w:left="709"/>
        <w:rPr>
          <w:rFonts w:eastAsia="Cambria" w:cs="Arial"/>
          <w:szCs w:val="24"/>
        </w:rPr>
      </w:pPr>
    </w:p>
    <w:p w14:paraId="2D0CDA21" w14:textId="77777777" w:rsidR="00DA413A" w:rsidRPr="000B4F68" w:rsidRDefault="00DA413A" w:rsidP="000B4F68">
      <w:pPr>
        <w:pStyle w:val="ListParagraph"/>
        <w:numPr>
          <w:ilvl w:val="0"/>
          <w:numId w:val="25"/>
        </w:numPr>
        <w:ind w:left="1134"/>
        <w:rPr>
          <w:rFonts w:eastAsia="Cambria" w:cs="Arial"/>
          <w:szCs w:val="24"/>
        </w:rPr>
      </w:pPr>
      <w:r w:rsidRPr="000B4F68">
        <w:rPr>
          <w:rFonts w:eastAsia="Cambria" w:cs="Arial"/>
          <w:szCs w:val="24"/>
        </w:rPr>
        <w:t>Espesamiento por gravedad.</w:t>
      </w:r>
    </w:p>
    <w:p w14:paraId="6118EB9E" w14:textId="77777777" w:rsidR="00DA413A" w:rsidRPr="000B4F68" w:rsidRDefault="00DA413A" w:rsidP="000B4F68">
      <w:pPr>
        <w:pStyle w:val="ListParagraph"/>
        <w:numPr>
          <w:ilvl w:val="0"/>
          <w:numId w:val="25"/>
        </w:numPr>
        <w:ind w:left="1134"/>
        <w:rPr>
          <w:rFonts w:eastAsia="Cambria" w:cs="Arial"/>
          <w:szCs w:val="24"/>
        </w:rPr>
      </w:pPr>
      <w:r w:rsidRPr="000B4F68">
        <w:rPr>
          <w:rFonts w:eastAsia="Cambria" w:cs="Arial"/>
          <w:szCs w:val="24"/>
        </w:rPr>
        <w:t>Digestión aerobia.</w:t>
      </w:r>
    </w:p>
    <w:p w14:paraId="1413FF1E" w14:textId="6F835CA8" w:rsidR="00DA413A" w:rsidRPr="00FB16F6" w:rsidRDefault="00B77C33" w:rsidP="000B4F68">
      <w:pPr>
        <w:pStyle w:val="ListParagraph"/>
        <w:numPr>
          <w:ilvl w:val="0"/>
          <w:numId w:val="25"/>
        </w:numPr>
        <w:ind w:left="1134"/>
        <w:rPr>
          <w:rFonts w:eastAsia="Cambria" w:cs="Arial"/>
          <w:szCs w:val="24"/>
        </w:rPr>
      </w:pPr>
      <w:r w:rsidRPr="00FB16F6">
        <w:rPr>
          <w:rFonts w:eastAsia="Cambria" w:cs="Arial"/>
          <w:szCs w:val="24"/>
        </w:rPr>
        <w:t>Deshidratación, empleando deshidratadores tipo tornillo como opción inicial, con posibilidad de escalar a sistemas más avanzados dependiendo de las necesidades del Proyecto Sistema Batán</w:t>
      </w:r>
      <w:r w:rsidR="00DA413A" w:rsidRPr="00FB16F6">
        <w:rPr>
          <w:rFonts w:eastAsia="Cambria" w:cs="Arial"/>
          <w:szCs w:val="24"/>
        </w:rPr>
        <w:t>.</w:t>
      </w:r>
    </w:p>
    <w:p w14:paraId="5E2ED8E5" w14:textId="77777777" w:rsidR="00DA413A" w:rsidRPr="00FB16F6" w:rsidRDefault="00DA413A" w:rsidP="000B4F68">
      <w:pPr>
        <w:ind w:left="1429"/>
        <w:rPr>
          <w:rFonts w:eastAsia="Cambria" w:cs="Arial"/>
          <w:szCs w:val="24"/>
        </w:rPr>
      </w:pPr>
    </w:p>
    <w:p w14:paraId="4643AF78" w14:textId="77777777" w:rsidR="00DA413A" w:rsidRPr="00FB16F6" w:rsidRDefault="00DA413A" w:rsidP="000B4F68">
      <w:pPr>
        <w:rPr>
          <w:rFonts w:eastAsia="Cambria" w:cs="Arial"/>
          <w:szCs w:val="24"/>
          <w:u w:val="single"/>
        </w:rPr>
      </w:pPr>
      <w:r w:rsidRPr="00FB16F6">
        <w:rPr>
          <w:rFonts w:eastAsia="Cambria" w:cs="Arial"/>
          <w:szCs w:val="24"/>
          <w:u w:val="single"/>
        </w:rPr>
        <w:t>6. Disposición Final y Aprovechamiento</w:t>
      </w:r>
    </w:p>
    <w:p w14:paraId="2DAF661D" w14:textId="77777777" w:rsidR="00DA413A" w:rsidRPr="00FB16F6" w:rsidRDefault="00DA413A" w:rsidP="000B4F68">
      <w:pPr>
        <w:rPr>
          <w:rFonts w:eastAsia="Cambria" w:cs="Arial"/>
          <w:szCs w:val="24"/>
        </w:rPr>
      </w:pPr>
      <w:r w:rsidRPr="00FB16F6">
        <w:rPr>
          <w:rFonts w:eastAsia="Cambria" w:cs="Arial"/>
          <w:szCs w:val="24"/>
        </w:rPr>
        <w:t>La disposición final de los biosólidos, en caso de no ser aprovechados, se realizará en un relleno sanitario autorizado, cumpliendo estrictamente con la NOM-004-SEMARNAT-2002. Sin embargo, se busca priorizar el aprovechamiento de los biosólidos mediante su clasificación como Clase B y calidad Excelente o Buena, permitiendo su uso como:</w:t>
      </w:r>
    </w:p>
    <w:p w14:paraId="3CED2001" w14:textId="77777777" w:rsidR="00DA413A" w:rsidRPr="00FB16F6" w:rsidRDefault="00DA413A" w:rsidP="000B4F68">
      <w:pPr>
        <w:numPr>
          <w:ilvl w:val="0"/>
          <w:numId w:val="23"/>
        </w:numPr>
        <w:ind w:left="1423" w:hanging="357"/>
        <w:rPr>
          <w:rFonts w:eastAsia="Cambria" w:cs="Arial"/>
          <w:szCs w:val="24"/>
        </w:rPr>
      </w:pPr>
      <w:r w:rsidRPr="00FB16F6">
        <w:rPr>
          <w:rFonts w:eastAsia="Cambria" w:cs="Arial"/>
          <w:szCs w:val="24"/>
        </w:rPr>
        <w:t>Mejoradores de suelo.</w:t>
      </w:r>
    </w:p>
    <w:p w14:paraId="6FF1AC6A" w14:textId="77777777" w:rsidR="00DA413A" w:rsidRPr="00FB16F6" w:rsidRDefault="00DA413A" w:rsidP="000B4F68">
      <w:pPr>
        <w:numPr>
          <w:ilvl w:val="0"/>
          <w:numId w:val="23"/>
        </w:numPr>
        <w:ind w:left="1423" w:hanging="357"/>
        <w:rPr>
          <w:rFonts w:eastAsia="Cambria" w:cs="Arial"/>
          <w:szCs w:val="24"/>
        </w:rPr>
      </w:pPr>
      <w:r w:rsidRPr="00FB16F6">
        <w:rPr>
          <w:rFonts w:eastAsia="Cambria" w:cs="Arial"/>
          <w:szCs w:val="24"/>
        </w:rPr>
        <w:t>Aplicaciones forestales y agrícolas.</w:t>
      </w:r>
    </w:p>
    <w:p w14:paraId="2570477C" w14:textId="77777777" w:rsidR="00DA413A" w:rsidRPr="00FB16F6" w:rsidRDefault="00DA413A" w:rsidP="000B4F68">
      <w:pPr>
        <w:numPr>
          <w:ilvl w:val="0"/>
          <w:numId w:val="23"/>
        </w:numPr>
        <w:ind w:left="1423" w:hanging="357"/>
        <w:rPr>
          <w:rFonts w:eastAsia="Cambria" w:cs="Arial"/>
          <w:szCs w:val="24"/>
        </w:rPr>
      </w:pPr>
      <w:r w:rsidRPr="00FB16F6">
        <w:rPr>
          <w:rFonts w:eastAsia="Cambria" w:cs="Arial"/>
          <w:szCs w:val="24"/>
        </w:rPr>
        <w:t>Usos urbanos sin contacto directo con el público, como áreas verdes o campos deportivos.</w:t>
      </w:r>
    </w:p>
    <w:p w14:paraId="10A7F0D6" w14:textId="77777777" w:rsidR="005C77FC" w:rsidRPr="00FB16F6" w:rsidRDefault="005C77FC" w:rsidP="00DA413A">
      <w:pPr>
        <w:spacing w:line="240" w:lineRule="auto"/>
        <w:ind w:left="1423"/>
        <w:rPr>
          <w:rFonts w:ascii="Arial" w:eastAsia="Cambria" w:hAnsi="Arial" w:cs="Arial"/>
          <w:szCs w:val="24"/>
        </w:rPr>
      </w:pPr>
    </w:p>
    <w:p w14:paraId="5F83ED89" w14:textId="11EDFFFA" w:rsidR="00DA413A" w:rsidRPr="00FB16F6" w:rsidRDefault="005C77FC" w:rsidP="005C77FC">
      <w:pPr>
        <w:pStyle w:val="Caption"/>
        <w:spacing w:after="0" w:line="360" w:lineRule="auto"/>
        <w:jc w:val="center"/>
        <w:rPr>
          <w:rFonts w:eastAsia="Cambria" w:cs="Arial"/>
          <w:b/>
          <w:i w:val="0"/>
          <w:iCs w:val="0"/>
          <w:color w:val="000000" w:themeColor="text1"/>
          <w:sz w:val="24"/>
          <w:szCs w:val="24"/>
        </w:rPr>
      </w:pPr>
      <w:bookmarkStart w:id="23" w:name="_Toc195929083"/>
      <w:r w:rsidRPr="00FB16F6">
        <w:rPr>
          <w:b/>
          <w:bCs/>
          <w:i w:val="0"/>
          <w:iCs w:val="0"/>
          <w:color w:val="000000" w:themeColor="text1"/>
          <w:sz w:val="24"/>
          <w:szCs w:val="24"/>
        </w:rPr>
        <w:t xml:space="preserve">Cuadro </w:t>
      </w:r>
      <w:r w:rsidRPr="00FB16F6">
        <w:rPr>
          <w:b/>
          <w:bCs/>
          <w:i w:val="0"/>
          <w:iCs w:val="0"/>
          <w:color w:val="000000" w:themeColor="text1"/>
          <w:sz w:val="24"/>
          <w:szCs w:val="24"/>
        </w:rPr>
        <w:fldChar w:fldCharType="begin"/>
      </w:r>
      <w:r w:rsidRPr="00FB16F6">
        <w:rPr>
          <w:b/>
          <w:bCs/>
          <w:i w:val="0"/>
          <w:iCs w:val="0"/>
          <w:color w:val="000000" w:themeColor="text1"/>
          <w:sz w:val="24"/>
          <w:szCs w:val="24"/>
        </w:rPr>
        <w:instrText xml:space="preserve"> SEQ Cuadro \* ARABIC </w:instrText>
      </w:r>
      <w:r w:rsidRPr="00FB16F6">
        <w:rPr>
          <w:b/>
          <w:bCs/>
          <w:i w:val="0"/>
          <w:iCs w:val="0"/>
          <w:color w:val="000000" w:themeColor="text1"/>
          <w:sz w:val="24"/>
          <w:szCs w:val="24"/>
        </w:rPr>
        <w:fldChar w:fldCharType="separate"/>
      </w:r>
      <w:r w:rsidRPr="00FB16F6">
        <w:rPr>
          <w:b/>
          <w:bCs/>
          <w:i w:val="0"/>
          <w:iCs w:val="0"/>
          <w:noProof/>
          <w:color w:val="000000" w:themeColor="text1"/>
          <w:sz w:val="24"/>
          <w:szCs w:val="24"/>
        </w:rPr>
        <w:t>1</w:t>
      </w:r>
      <w:r w:rsidRPr="00FB16F6">
        <w:rPr>
          <w:b/>
          <w:bCs/>
          <w:i w:val="0"/>
          <w:iCs w:val="0"/>
          <w:color w:val="000000" w:themeColor="text1"/>
          <w:sz w:val="24"/>
          <w:szCs w:val="24"/>
        </w:rPr>
        <w:fldChar w:fldCharType="end"/>
      </w:r>
      <w:r w:rsidRPr="00FB16F6">
        <w:rPr>
          <w:b/>
          <w:bCs/>
          <w:i w:val="0"/>
          <w:iCs w:val="0"/>
          <w:color w:val="000000" w:themeColor="text1"/>
          <w:sz w:val="24"/>
          <w:szCs w:val="24"/>
        </w:rPr>
        <w:t>.</w:t>
      </w:r>
      <w:r w:rsidRPr="00FB16F6">
        <w:rPr>
          <w:i w:val="0"/>
          <w:iCs w:val="0"/>
          <w:color w:val="000000" w:themeColor="text1"/>
          <w:sz w:val="24"/>
          <w:szCs w:val="24"/>
        </w:rPr>
        <w:t xml:space="preserve"> Clasificación de lodos bajo la NOM-004-SEMARNAT-2002</w:t>
      </w:r>
      <w:bookmarkEnd w:id="23"/>
    </w:p>
    <w:tbl>
      <w:tblPr>
        <w:tblStyle w:val="Tablaconcuadrcula3"/>
        <w:tblW w:w="0" w:type="auto"/>
        <w:jc w:val="center"/>
        <w:tblLook w:val="04A0" w:firstRow="1" w:lastRow="0" w:firstColumn="1" w:lastColumn="0" w:noHBand="0" w:noVBand="1"/>
      </w:tblPr>
      <w:tblGrid>
        <w:gridCol w:w="2933"/>
        <w:gridCol w:w="933"/>
        <w:gridCol w:w="4962"/>
      </w:tblGrid>
      <w:tr w:rsidR="00DA413A" w:rsidRPr="00FB16F6" w14:paraId="1A93BB0C" w14:textId="77777777" w:rsidTr="00DA413A">
        <w:trPr>
          <w:jc w:val="center"/>
        </w:trPr>
        <w:tc>
          <w:tcPr>
            <w:tcW w:w="3018" w:type="dxa"/>
            <w:shd w:val="clear" w:color="auto" w:fill="002060"/>
          </w:tcPr>
          <w:p w14:paraId="633C9030" w14:textId="77777777" w:rsidR="00DA413A" w:rsidRPr="00FB16F6" w:rsidRDefault="00DA413A" w:rsidP="00DA413A">
            <w:pPr>
              <w:jc w:val="center"/>
              <w:rPr>
                <w:rFonts w:eastAsia="Aptos" w:cs="Arial"/>
                <w:sz w:val="18"/>
                <w:szCs w:val="20"/>
              </w:rPr>
            </w:pPr>
            <w:r w:rsidRPr="00FB16F6">
              <w:rPr>
                <w:rFonts w:eastAsia="Aptos" w:cs="Arial"/>
                <w:sz w:val="18"/>
                <w:szCs w:val="20"/>
              </w:rPr>
              <w:t>Tipo</w:t>
            </w:r>
          </w:p>
        </w:tc>
        <w:tc>
          <w:tcPr>
            <w:tcW w:w="946" w:type="dxa"/>
            <w:shd w:val="clear" w:color="auto" w:fill="002060"/>
          </w:tcPr>
          <w:p w14:paraId="25745F1A" w14:textId="77777777" w:rsidR="00DA413A" w:rsidRPr="00FB16F6" w:rsidRDefault="00DA413A" w:rsidP="00DA413A">
            <w:pPr>
              <w:jc w:val="center"/>
              <w:rPr>
                <w:rFonts w:eastAsia="Aptos" w:cs="Arial"/>
                <w:sz w:val="18"/>
                <w:szCs w:val="20"/>
              </w:rPr>
            </w:pPr>
            <w:r w:rsidRPr="00FB16F6">
              <w:rPr>
                <w:rFonts w:eastAsia="Aptos" w:cs="Arial"/>
                <w:sz w:val="18"/>
                <w:szCs w:val="20"/>
              </w:rPr>
              <w:t>Clase</w:t>
            </w:r>
          </w:p>
        </w:tc>
        <w:tc>
          <w:tcPr>
            <w:tcW w:w="5090" w:type="dxa"/>
            <w:shd w:val="clear" w:color="auto" w:fill="002060"/>
          </w:tcPr>
          <w:p w14:paraId="7C711DDE" w14:textId="77777777" w:rsidR="00DA413A" w:rsidRPr="00FB16F6" w:rsidRDefault="00DA413A" w:rsidP="00DA413A">
            <w:pPr>
              <w:jc w:val="center"/>
              <w:rPr>
                <w:rFonts w:eastAsia="Aptos" w:cs="Arial"/>
                <w:sz w:val="18"/>
                <w:szCs w:val="20"/>
              </w:rPr>
            </w:pPr>
            <w:r w:rsidRPr="00FB16F6">
              <w:rPr>
                <w:rFonts w:eastAsia="Aptos" w:cs="Arial"/>
                <w:sz w:val="18"/>
                <w:szCs w:val="20"/>
              </w:rPr>
              <w:t>Aprovechamiento de biosólidos</w:t>
            </w:r>
          </w:p>
        </w:tc>
      </w:tr>
      <w:tr w:rsidR="00DA413A" w:rsidRPr="00FB16F6" w14:paraId="4B46064F" w14:textId="77777777" w:rsidTr="00DA413A">
        <w:trPr>
          <w:jc w:val="center"/>
        </w:trPr>
        <w:tc>
          <w:tcPr>
            <w:tcW w:w="3018" w:type="dxa"/>
            <w:vAlign w:val="center"/>
          </w:tcPr>
          <w:p w14:paraId="307B7654" w14:textId="77777777" w:rsidR="00DA413A" w:rsidRPr="00FB16F6" w:rsidRDefault="00DA413A" w:rsidP="00DA413A">
            <w:pPr>
              <w:jc w:val="center"/>
              <w:rPr>
                <w:rFonts w:eastAsia="Aptos" w:cs="Arial"/>
                <w:sz w:val="18"/>
                <w:szCs w:val="20"/>
              </w:rPr>
            </w:pPr>
            <w:r w:rsidRPr="00FB16F6">
              <w:rPr>
                <w:rFonts w:eastAsia="Aptos" w:cs="Arial"/>
                <w:sz w:val="18"/>
                <w:szCs w:val="20"/>
              </w:rPr>
              <w:t>Excelente</w:t>
            </w:r>
          </w:p>
        </w:tc>
        <w:tc>
          <w:tcPr>
            <w:tcW w:w="946" w:type="dxa"/>
            <w:vAlign w:val="center"/>
          </w:tcPr>
          <w:p w14:paraId="0B774C7C" w14:textId="77777777" w:rsidR="00DA413A" w:rsidRPr="00FB16F6" w:rsidRDefault="00DA413A" w:rsidP="00DA413A">
            <w:pPr>
              <w:jc w:val="center"/>
              <w:rPr>
                <w:rFonts w:eastAsia="Aptos" w:cs="Arial"/>
                <w:sz w:val="18"/>
                <w:szCs w:val="20"/>
              </w:rPr>
            </w:pPr>
            <w:r w:rsidRPr="00FB16F6">
              <w:rPr>
                <w:rFonts w:eastAsia="Aptos" w:cs="Arial"/>
                <w:sz w:val="18"/>
                <w:szCs w:val="20"/>
              </w:rPr>
              <w:t>A</w:t>
            </w:r>
          </w:p>
        </w:tc>
        <w:tc>
          <w:tcPr>
            <w:tcW w:w="5090" w:type="dxa"/>
          </w:tcPr>
          <w:p w14:paraId="7ABDEDF6" w14:textId="77777777" w:rsidR="00DA413A" w:rsidRPr="00FB16F6" w:rsidRDefault="00DA413A" w:rsidP="00DA413A">
            <w:pPr>
              <w:numPr>
                <w:ilvl w:val="0"/>
                <w:numId w:val="26"/>
              </w:numPr>
              <w:ind w:left="457"/>
              <w:contextualSpacing/>
              <w:rPr>
                <w:rFonts w:eastAsia="Aptos" w:cs="Arial"/>
                <w:sz w:val="18"/>
                <w:szCs w:val="20"/>
              </w:rPr>
            </w:pPr>
            <w:r w:rsidRPr="00FB16F6">
              <w:rPr>
                <w:rFonts w:eastAsia="Aptos" w:cs="Arial"/>
                <w:sz w:val="18"/>
                <w:szCs w:val="20"/>
              </w:rPr>
              <w:t>Usos urbanos con contacto público directo durante su aplicación</w:t>
            </w:r>
          </w:p>
          <w:p w14:paraId="635EEA0E" w14:textId="77777777" w:rsidR="00DA413A" w:rsidRPr="00FB16F6" w:rsidRDefault="00DA413A" w:rsidP="00DA413A">
            <w:pPr>
              <w:numPr>
                <w:ilvl w:val="0"/>
                <w:numId w:val="26"/>
              </w:numPr>
              <w:ind w:left="457"/>
              <w:contextualSpacing/>
              <w:rPr>
                <w:rFonts w:eastAsia="Aptos" w:cs="Arial"/>
                <w:sz w:val="18"/>
                <w:szCs w:val="20"/>
              </w:rPr>
            </w:pPr>
            <w:r w:rsidRPr="00FB16F6">
              <w:rPr>
                <w:rFonts w:eastAsia="Aptos" w:cs="Arial"/>
                <w:sz w:val="18"/>
                <w:szCs w:val="20"/>
              </w:rPr>
              <w:t>Los establecimientos clase B y C</w:t>
            </w:r>
          </w:p>
        </w:tc>
      </w:tr>
      <w:tr w:rsidR="00DA413A" w:rsidRPr="00FB16F6" w14:paraId="2FC062C9" w14:textId="77777777" w:rsidTr="00DA413A">
        <w:trPr>
          <w:jc w:val="center"/>
        </w:trPr>
        <w:tc>
          <w:tcPr>
            <w:tcW w:w="3018" w:type="dxa"/>
            <w:vAlign w:val="center"/>
          </w:tcPr>
          <w:p w14:paraId="586CDBC4" w14:textId="77777777" w:rsidR="00DA413A" w:rsidRPr="00FB16F6" w:rsidRDefault="00DA413A" w:rsidP="00DA413A">
            <w:pPr>
              <w:jc w:val="center"/>
              <w:rPr>
                <w:rFonts w:eastAsia="Aptos" w:cs="Arial"/>
                <w:sz w:val="18"/>
                <w:szCs w:val="20"/>
              </w:rPr>
            </w:pPr>
            <w:r w:rsidRPr="00FB16F6">
              <w:rPr>
                <w:rFonts w:eastAsia="Aptos" w:cs="Arial"/>
                <w:sz w:val="18"/>
                <w:szCs w:val="20"/>
              </w:rPr>
              <w:t>Excelente o bueno</w:t>
            </w:r>
          </w:p>
        </w:tc>
        <w:tc>
          <w:tcPr>
            <w:tcW w:w="946" w:type="dxa"/>
            <w:vAlign w:val="center"/>
          </w:tcPr>
          <w:p w14:paraId="6337CA96" w14:textId="77777777" w:rsidR="00DA413A" w:rsidRPr="00FB16F6" w:rsidRDefault="00DA413A" w:rsidP="00DA413A">
            <w:pPr>
              <w:jc w:val="center"/>
              <w:rPr>
                <w:rFonts w:eastAsia="Aptos" w:cs="Arial"/>
                <w:sz w:val="18"/>
                <w:szCs w:val="20"/>
              </w:rPr>
            </w:pPr>
            <w:r w:rsidRPr="00FB16F6">
              <w:rPr>
                <w:rFonts w:eastAsia="Aptos" w:cs="Arial"/>
                <w:sz w:val="18"/>
                <w:szCs w:val="20"/>
              </w:rPr>
              <w:t>B</w:t>
            </w:r>
          </w:p>
        </w:tc>
        <w:tc>
          <w:tcPr>
            <w:tcW w:w="5090" w:type="dxa"/>
          </w:tcPr>
          <w:p w14:paraId="6E63DB45" w14:textId="77777777" w:rsidR="00DA413A" w:rsidRPr="00FB16F6" w:rsidRDefault="00DA413A" w:rsidP="00DA413A">
            <w:pPr>
              <w:numPr>
                <w:ilvl w:val="0"/>
                <w:numId w:val="27"/>
              </w:numPr>
              <w:ind w:left="457"/>
              <w:contextualSpacing/>
              <w:rPr>
                <w:rFonts w:eastAsia="Aptos" w:cs="Arial"/>
                <w:sz w:val="18"/>
                <w:szCs w:val="20"/>
              </w:rPr>
            </w:pPr>
            <w:r w:rsidRPr="00FB16F6">
              <w:rPr>
                <w:rFonts w:eastAsia="Aptos" w:cs="Arial"/>
                <w:sz w:val="18"/>
                <w:szCs w:val="20"/>
              </w:rPr>
              <w:t>Usos urbanos sin contacto público directo durante su aplicación</w:t>
            </w:r>
          </w:p>
          <w:p w14:paraId="07DFCCCC" w14:textId="77777777" w:rsidR="00DA413A" w:rsidRPr="00FB16F6" w:rsidRDefault="00DA413A" w:rsidP="00DA413A">
            <w:pPr>
              <w:numPr>
                <w:ilvl w:val="0"/>
                <w:numId w:val="27"/>
              </w:numPr>
              <w:ind w:left="457"/>
              <w:contextualSpacing/>
              <w:rPr>
                <w:rFonts w:eastAsia="Aptos" w:cs="Arial"/>
                <w:sz w:val="18"/>
                <w:szCs w:val="20"/>
              </w:rPr>
            </w:pPr>
            <w:r w:rsidRPr="00FB16F6">
              <w:rPr>
                <w:rFonts w:eastAsia="Aptos" w:cs="Arial"/>
                <w:sz w:val="18"/>
                <w:szCs w:val="20"/>
              </w:rPr>
              <w:t>Los establecidos para clase C</w:t>
            </w:r>
          </w:p>
        </w:tc>
      </w:tr>
      <w:tr w:rsidR="00DA413A" w:rsidRPr="00FB16F6" w14:paraId="3DD7D8D7" w14:textId="77777777" w:rsidTr="00DA413A">
        <w:trPr>
          <w:jc w:val="center"/>
        </w:trPr>
        <w:tc>
          <w:tcPr>
            <w:tcW w:w="3018" w:type="dxa"/>
            <w:vAlign w:val="center"/>
          </w:tcPr>
          <w:p w14:paraId="029A8719" w14:textId="77777777" w:rsidR="00DA413A" w:rsidRPr="00FB16F6" w:rsidRDefault="00DA413A" w:rsidP="00DA413A">
            <w:pPr>
              <w:jc w:val="center"/>
              <w:rPr>
                <w:rFonts w:eastAsia="Aptos" w:cs="Arial"/>
                <w:sz w:val="18"/>
                <w:szCs w:val="20"/>
              </w:rPr>
            </w:pPr>
            <w:r w:rsidRPr="00FB16F6">
              <w:rPr>
                <w:rFonts w:eastAsia="Aptos" w:cs="Arial"/>
                <w:sz w:val="18"/>
                <w:szCs w:val="20"/>
              </w:rPr>
              <w:t>Excelente o bueno</w:t>
            </w:r>
          </w:p>
        </w:tc>
        <w:tc>
          <w:tcPr>
            <w:tcW w:w="946" w:type="dxa"/>
            <w:vAlign w:val="center"/>
          </w:tcPr>
          <w:p w14:paraId="7D3D87E5" w14:textId="77777777" w:rsidR="00DA413A" w:rsidRPr="00FB16F6" w:rsidRDefault="00DA413A" w:rsidP="00DA413A">
            <w:pPr>
              <w:jc w:val="center"/>
              <w:rPr>
                <w:rFonts w:eastAsia="Aptos" w:cs="Arial"/>
                <w:sz w:val="18"/>
                <w:szCs w:val="20"/>
              </w:rPr>
            </w:pPr>
            <w:r w:rsidRPr="00FB16F6">
              <w:rPr>
                <w:rFonts w:eastAsia="Aptos" w:cs="Arial"/>
                <w:sz w:val="18"/>
                <w:szCs w:val="20"/>
              </w:rPr>
              <w:t>C</w:t>
            </w:r>
          </w:p>
        </w:tc>
        <w:tc>
          <w:tcPr>
            <w:tcW w:w="5090" w:type="dxa"/>
          </w:tcPr>
          <w:p w14:paraId="3C9356C7" w14:textId="77777777" w:rsidR="00DA413A" w:rsidRPr="00FB16F6" w:rsidRDefault="00DA413A" w:rsidP="00DA413A">
            <w:pPr>
              <w:numPr>
                <w:ilvl w:val="0"/>
                <w:numId w:val="28"/>
              </w:numPr>
              <w:ind w:left="457"/>
              <w:contextualSpacing/>
              <w:rPr>
                <w:rFonts w:eastAsia="Aptos" w:cs="Arial"/>
                <w:sz w:val="18"/>
                <w:szCs w:val="20"/>
              </w:rPr>
            </w:pPr>
            <w:r w:rsidRPr="00FB16F6">
              <w:rPr>
                <w:rFonts w:eastAsia="Aptos" w:cs="Arial"/>
                <w:sz w:val="18"/>
                <w:szCs w:val="20"/>
              </w:rPr>
              <w:t>Mejores forestales</w:t>
            </w:r>
          </w:p>
          <w:p w14:paraId="7B74E123" w14:textId="77777777" w:rsidR="00DA413A" w:rsidRPr="00FB16F6" w:rsidRDefault="00DA413A" w:rsidP="00DA413A">
            <w:pPr>
              <w:numPr>
                <w:ilvl w:val="0"/>
                <w:numId w:val="28"/>
              </w:numPr>
              <w:ind w:left="457"/>
              <w:contextualSpacing/>
              <w:rPr>
                <w:rFonts w:eastAsia="Aptos" w:cs="Arial"/>
                <w:sz w:val="18"/>
                <w:szCs w:val="20"/>
              </w:rPr>
            </w:pPr>
            <w:r w:rsidRPr="00FB16F6">
              <w:rPr>
                <w:rFonts w:eastAsia="Aptos" w:cs="Arial"/>
                <w:sz w:val="18"/>
                <w:szCs w:val="20"/>
              </w:rPr>
              <w:t>Mejoramientos de suelos</w:t>
            </w:r>
          </w:p>
          <w:p w14:paraId="4DEDFB8B" w14:textId="77777777" w:rsidR="00DA413A" w:rsidRPr="00FB16F6" w:rsidRDefault="00DA413A" w:rsidP="00DA413A">
            <w:pPr>
              <w:numPr>
                <w:ilvl w:val="0"/>
                <w:numId w:val="28"/>
              </w:numPr>
              <w:ind w:left="457"/>
              <w:contextualSpacing/>
              <w:rPr>
                <w:rFonts w:eastAsia="Aptos" w:cs="Arial"/>
                <w:sz w:val="18"/>
                <w:szCs w:val="20"/>
              </w:rPr>
            </w:pPr>
            <w:r w:rsidRPr="00FB16F6">
              <w:rPr>
                <w:rFonts w:eastAsia="Aptos" w:cs="Arial"/>
                <w:sz w:val="18"/>
                <w:szCs w:val="20"/>
              </w:rPr>
              <w:t>Usos agrícolas</w:t>
            </w:r>
          </w:p>
        </w:tc>
      </w:tr>
    </w:tbl>
    <w:p w14:paraId="1CA685AD" w14:textId="77777777" w:rsidR="00DA413A" w:rsidRPr="00FB16F6" w:rsidRDefault="00DA413A" w:rsidP="000B4F68">
      <w:pPr>
        <w:ind w:left="709"/>
        <w:jc w:val="center"/>
        <w:rPr>
          <w:rFonts w:eastAsia="Cambria" w:cs="Arial"/>
          <w:sz w:val="18"/>
          <w:szCs w:val="18"/>
        </w:rPr>
      </w:pPr>
      <w:r w:rsidRPr="00FB16F6">
        <w:rPr>
          <w:rFonts w:eastAsia="Cambria" w:cs="Arial"/>
          <w:b/>
          <w:sz w:val="18"/>
          <w:szCs w:val="18"/>
        </w:rPr>
        <w:t>Fuente:</w:t>
      </w:r>
      <w:r w:rsidRPr="00FB16F6">
        <w:rPr>
          <w:rFonts w:eastAsia="Cambria" w:cs="Arial"/>
          <w:sz w:val="18"/>
          <w:szCs w:val="18"/>
        </w:rPr>
        <w:t xml:space="preserve"> </w:t>
      </w:r>
      <w:r w:rsidRPr="00FB16F6">
        <w:rPr>
          <w:rFonts w:eastAsia="Cambria" w:cs="Arial"/>
          <w:i/>
          <w:sz w:val="18"/>
          <w:szCs w:val="18"/>
        </w:rPr>
        <w:t xml:space="preserve"> </w:t>
      </w:r>
      <w:r w:rsidRPr="00FB16F6">
        <w:rPr>
          <w:rFonts w:eastAsia="Cambria" w:cs="Arial"/>
          <w:sz w:val="18"/>
          <w:szCs w:val="18"/>
        </w:rPr>
        <w:t>NOM-004-SEMARNAT-2002.</w:t>
      </w:r>
    </w:p>
    <w:p w14:paraId="3B6301F5" w14:textId="77777777" w:rsidR="00DA413A" w:rsidRPr="00FB16F6" w:rsidRDefault="00DA413A" w:rsidP="00DA413A">
      <w:pPr>
        <w:spacing w:line="240" w:lineRule="auto"/>
        <w:ind w:left="709"/>
        <w:rPr>
          <w:rFonts w:ascii="Arial" w:eastAsia="Cambria" w:hAnsi="Arial" w:cs="Arial"/>
          <w:szCs w:val="24"/>
        </w:rPr>
      </w:pPr>
    </w:p>
    <w:p w14:paraId="604EF21D" w14:textId="77777777" w:rsidR="00DA413A" w:rsidRPr="00FB16F6" w:rsidRDefault="00DA413A" w:rsidP="000B4F68">
      <w:r w:rsidRPr="00FB16F6">
        <w:lastRenderedPageBreak/>
        <w:t>El tren de tratamiento propuesto debe garantizar que los biosólidos cumplan con las especificaciones técnicas y los límites máximos permisibles de contaminantes establecidos en la normativa, promoviendo su valorización y reduciendo el impacto ambiental.</w:t>
      </w:r>
    </w:p>
    <w:p w14:paraId="4FAB21C5" w14:textId="77777777" w:rsidR="00DA413A" w:rsidRPr="00FB16F6" w:rsidRDefault="00DA413A" w:rsidP="00DA413A">
      <w:pPr>
        <w:spacing w:line="240" w:lineRule="auto"/>
        <w:ind w:left="709"/>
        <w:rPr>
          <w:rFonts w:ascii="Arial" w:hAnsi="Arial" w:cs="Arial"/>
          <w:szCs w:val="24"/>
        </w:rPr>
      </w:pPr>
    </w:p>
    <w:p w14:paraId="733B573C" w14:textId="0309CA80" w:rsidR="00DA413A" w:rsidRPr="00FB16F6" w:rsidRDefault="00F47273" w:rsidP="000B4F68">
      <w:r w:rsidRPr="00FB16F6">
        <w:rPr>
          <w:rFonts w:eastAsia="Cambria" w:cs="Arial"/>
          <w:szCs w:val="24"/>
        </w:rPr>
        <w:t>En cuanto a los efluentes de la PTAR Sur, en una primera etapa se enviarán al Dren Cimatario posteriormente, en la segunda fase, estas aguas regeneradas serán bombeadas para ser descargadas en el afluente de la Presa El Batán, luego de pasar por un humedal construido exprofeso para el Proyecto Sistema Batán</w:t>
      </w:r>
      <w:r w:rsidR="00DA413A" w:rsidRPr="00FB16F6">
        <w:t>.</w:t>
      </w:r>
    </w:p>
    <w:p w14:paraId="1CB08B83" w14:textId="77777777" w:rsidR="00DA413A" w:rsidRPr="00FB16F6" w:rsidRDefault="00DA413A" w:rsidP="00DA413A">
      <w:pPr>
        <w:pStyle w:val="Caption"/>
        <w:spacing w:after="0"/>
        <w:jc w:val="center"/>
        <w:rPr>
          <w:rFonts w:ascii="Arial" w:hAnsi="Arial" w:cs="Arial"/>
          <w:b/>
          <w:bCs/>
          <w:i w:val="0"/>
          <w:iCs w:val="0"/>
          <w:color w:val="auto"/>
          <w:sz w:val="24"/>
          <w:szCs w:val="24"/>
        </w:rPr>
      </w:pPr>
    </w:p>
    <w:p w14:paraId="3BE4F509" w14:textId="6FBF8FE4" w:rsidR="00DA413A" w:rsidRPr="00FB16F6" w:rsidRDefault="00DA413A" w:rsidP="000B4F68">
      <w:pPr>
        <w:pStyle w:val="Caption"/>
        <w:spacing w:after="0" w:line="360" w:lineRule="auto"/>
        <w:jc w:val="center"/>
        <w:rPr>
          <w:rFonts w:eastAsia="Cambria" w:cs="Arial"/>
          <w:sz w:val="24"/>
          <w:szCs w:val="24"/>
        </w:rPr>
      </w:pPr>
      <w:bookmarkStart w:id="24" w:name="_Toc194866117"/>
      <w:bookmarkStart w:id="25" w:name="_Toc195929070"/>
      <w:r w:rsidRPr="00FB16F6">
        <w:rPr>
          <w:rFonts w:cs="Arial"/>
          <w:b/>
          <w:bCs/>
          <w:i w:val="0"/>
          <w:iCs w:val="0"/>
          <w:color w:val="auto"/>
          <w:sz w:val="24"/>
          <w:szCs w:val="24"/>
        </w:rPr>
        <w:t xml:space="preserve">Ilustración </w:t>
      </w:r>
      <w:r w:rsidRPr="00FB16F6">
        <w:rPr>
          <w:rFonts w:cs="Arial"/>
          <w:b/>
          <w:bCs/>
          <w:i w:val="0"/>
          <w:iCs w:val="0"/>
          <w:color w:val="auto"/>
          <w:sz w:val="24"/>
          <w:szCs w:val="24"/>
        </w:rPr>
        <w:fldChar w:fldCharType="begin"/>
      </w:r>
      <w:r w:rsidRPr="00FB16F6">
        <w:rPr>
          <w:rFonts w:cs="Arial"/>
          <w:b/>
          <w:bCs/>
          <w:i w:val="0"/>
          <w:iCs w:val="0"/>
          <w:color w:val="auto"/>
          <w:sz w:val="24"/>
          <w:szCs w:val="24"/>
        </w:rPr>
        <w:instrText xml:space="preserve"> SEQ Ilustración \* ARABIC </w:instrText>
      </w:r>
      <w:r w:rsidRPr="00FB16F6">
        <w:rPr>
          <w:rFonts w:cs="Arial"/>
          <w:b/>
          <w:bCs/>
          <w:i w:val="0"/>
          <w:iCs w:val="0"/>
          <w:color w:val="auto"/>
          <w:sz w:val="24"/>
          <w:szCs w:val="24"/>
        </w:rPr>
        <w:fldChar w:fldCharType="separate"/>
      </w:r>
      <w:r w:rsidR="00147E35" w:rsidRPr="00FB16F6">
        <w:rPr>
          <w:rFonts w:cs="Arial"/>
          <w:b/>
          <w:bCs/>
          <w:i w:val="0"/>
          <w:iCs w:val="0"/>
          <w:noProof/>
          <w:color w:val="auto"/>
          <w:sz w:val="24"/>
          <w:szCs w:val="24"/>
        </w:rPr>
        <w:t>3</w:t>
      </w:r>
      <w:r w:rsidRPr="00FB16F6">
        <w:rPr>
          <w:rFonts w:cs="Arial"/>
          <w:b/>
          <w:bCs/>
          <w:i w:val="0"/>
          <w:iCs w:val="0"/>
          <w:color w:val="auto"/>
          <w:sz w:val="24"/>
          <w:szCs w:val="24"/>
        </w:rPr>
        <w:fldChar w:fldCharType="end"/>
      </w:r>
      <w:r w:rsidRPr="00FB16F6">
        <w:rPr>
          <w:rFonts w:cs="Arial"/>
          <w:b/>
          <w:bCs/>
          <w:i w:val="0"/>
          <w:iCs w:val="0"/>
          <w:color w:val="auto"/>
          <w:sz w:val="24"/>
          <w:szCs w:val="24"/>
        </w:rPr>
        <w:t>.</w:t>
      </w:r>
      <w:r w:rsidRPr="00FB16F6">
        <w:rPr>
          <w:rFonts w:cs="Arial"/>
          <w:i w:val="0"/>
          <w:iCs w:val="0"/>
          <w:color w:val="auto"/>
          <w:sz w:val="24"/>
          <w:szCs w:val="24"/>
        </w:rPr>
        <w:t xml:space="preserve"> Planta de Tratamiento de Agua</w:t>
      </w:r>
      <w:bookmarkEnd w:id="24"/>
      <w:bookmarkEnd w:id="25"/>
    </w:p>
    <w:p w14:paraId="599928F1" w14:textId="77777777" w:rsidR="00DA413A" w:rsidRPr="00FB16F6" w:rsidRDefault="00DA413A" w:rsidP="00DA413A">
      <w:pPr>
        <w:spacing w:line="240" w:lineRule="auto"/>
        <w:jc w:val="center"/>
        <w:rPr>
          <w:rFonts w:ascii="Arial" w:hAnsi="Arial" w:cs="Arial"/>
          <w:szCs w:val="24"/>
        </w:rPr>
      </w:pPr>
      <w:r w:rsidRPr="00FB16F6">
        <w:rPr>
          <w:rFonts w:ascii="Arial" w:hAnsi="Arial" w:cs="Arial"/>
          <w:noProof/>
          <w:szCs w:val="24"/>
        </w:rPr>
        <w:drawing>
          <wp:inline distT="0" distB="0" distL="0" distR="0" wp14:anchorId="49EA05B9" wp14:editId="31EA6E17">
            <wp:extent cx="3232800" cy="2696400"/>
            <wp:effectExtent l="0" t="0" r="5715" b="8890"/>
            <wp:docPr id="2014181429" name="image10.png"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Diagrama, Dibujo de ingeniería&#10;&#10;Descripción generada automáticamente"/>
                    <pic:cNvPicPr preferRelativeResize="0"/>
                  </pic:nvPicPr>
                  <pic:blipFill>
                    <a:blip r:embed="rId17"/>
                    <a:srcRect/>
                    <a:stretch>
                      <a:fillRect/>
                    </a:stretch>
                  </pic:blipFill>
                  <pic:spPr>
                    <a:xfrm>
                      <a:off x="0" y="0"/>
                      <a:ext cx="3232800" cy="2696400"/>
                    </a:xfrm>
                    <a:prstGeom prst="rect">
                      <a:avLst/>
                    </a:prstGeom>
                    <a:ln/>
                  </pic:spPr>
                </pic:pic>
              </a:graphicData>
            </a:graphic>
          </wp:inline>
        </w:drawing>
      </w:r>
    </w:p>
    <w:p w14:paraId="63C49B1D" w14:textId="77777777" w:rsidR="00DA413A" w:rsidRDefault="00DA413A" w:rsidP="000B4F68">
      <w:pPr>
        <w:shd w:val="clear" w:color="auto" w:fill="FFFFFF"/>
        <w:jc w:val="center"/>
        <w:rPr>
          <w:rFonts w:eastAsia="Cambria" w:cs="Arial"/>
          <w:sz w:val="18"/>
          <w:szCs w:val="18"/>
        </w:rPr>
      </w:pPr>
      <w:r w:rsidRPr="00FB16F6">
        <w:rPr>
          <w:rFonts w:eastAsia="Cambria" w:cs="Arial"/>
          <w:b/>
          <w:sz w:val="18"/>
          <w:szCs w:val="18"/>
        </w:rPr>
        <w:t>Fuente</w:t>
      </w:r>
      <w:r w:rsidRPr="00FB16F6">
        <w:rPr>
          <w:rFonts w:eastAsia="Cambria" w:cs="Arial"/>
          <w:sz w:val="18"/>
          <w:szCs w:val="18"/>
        </w:rPr>
        <w:t>: Elaboración propia a partir de información de la CEA.</w:t>
      </w:r>
    </w:p>
    <w:p w14:paraId="4FE22427" w14:textId="77777777" w:rsidR="00DD1C55" w:rsidRPr="00FB16F6" w:rsidRDefault="00DD1C55" w:rsidP="000B4F68">
      <w:pPr>
        <w:shd w:val="clear" w:color="auto" w:fill="FFFFFF"/>
        <w:jc w:val="center"/>
        <w:rPr>
          <w:rFonts w:eastAsia="Cambria" w:cs="Arial"/>
          <w:sz w:val="18"/>
          <w:szCs w:val="18"/>
        </w:rPr>
      </w:pPr>
    </w:p>
    <w:p w14:paraId="087F8127" w14:textId="77777777" w:rsidR="00DA413A" w:rsidRPr="00FB16F6" w:rsidRDefault="00DA413A" w:rsidP="00DA413A">
      <w:pPr>
        <w:shd w:val="clear" w:color="auto" w:fill="FFFFFF"/>
        <w:spacing w:line="240" w:lineRule="auto"/>
        <w:jc w:val="center"/>
        <w:rPr>
          <w:rFonts w:ascii="Arial" w:eastAsia="Cambria" w:hAnsi="Arial" w:cs="Arial"/>
          <w:szCs w:val="24"/>
        </w:rPr>
      </w:pPr>
    </w:p>
    <w:p w14:paraId="1E8A71F0" w14:textId="12EEEF12" w:rsidR="00DA413A" w:rsidRPr="00FB16F6" w:rsidRDefault="00DA413A" w:rsidP="005C513E">
      <w:pPr>
        <w:pStyle w:val="Heading4"/>
        <w:rPr>
          <w:lang w:val="es-ES"/>
        </w:rPr>
      </w:pPr>
      <w:bookmarkStart w:id="26" w:name="_Toc191337808"/>
      <w:bookmarkStart w:id="27" w:name="_Toc191892955"/>
      <w:bookmarkStart w:id="28" w:name="_Toc194921369"/>
      <w:bookmarkStart w:id="29" w:name="_Toc195929013"/>
      <w:r w:rsidRPr="00FB16F6">
        <w:rPr>
          <w:lang w:val="es-ES"/>
        </w:rPr>
        <w:t>I</w:t>
      </w:r>
      <w:r w:rsidR="005C513E" w:rsidRPr="00FB16F6">
        <w:rPr>
          <w:lang w:val="es-ES"/>
        </w:rPr>
        <w:t>I</w:t>
      </w:r>
      <w:r w:rsidRPr="00FB16F6">
        <w:rPr>
          <w:lang w:val="es-ES"/>
        </w:rPr>
        <w:t>.4.1.b. PTAR S</w:t>
      </w:r>
      <w:bookmarkEnd w:id="26"/>
      <w:bookmarkEnd w:id="27"/>
      <w:bookmarkEnd w:id="28"/>
      <w:r w:rsidRPr="00FB16F6">
        <w:rPr>
          <w:lang w:val="es-ES"/>
        </w:rPr>
        <w:t>PM</w:t>
      </w:r>
      <w:bookmarkEnd w:id="29"/>
    </w:p>
    <w:p w14:paraId="4041C394" w14:textId="77777777" w:rsidR="00DA413A" w:rsidRPr="00FB16F6" w:rsidRDefault="00DA413A" w:rsidP="00DA413A">
      <w:pPr>
        <w:shd w:val="clear" w:color="auto" w:fill="FFFFFF"/>
        <w:spacing w:line="240" w:lineRule="auto"/>
        <w:jc w:val="center"/>
        <w:rPr>
          <w:rFonts w:ascii="Arial" w:eastAsia="Cambria" w:hAnsi="Arial" w:cs="Arial"/>
          <w:szCs w:val="24"/>
        </w:rPr>
      </w:pPr>
    </w:p>
    <w:p w14:paraId="64EF5A3F" w14:textId="39AF3658" w:rsidR="0063737B" w:rsidRDefault="00542B36" w:rsidP="0063737B">
      <w:pPr>
        <w:rPr>
          <w:rFonts w:eastAsia="Cambria" w:cs="Arial"/>
          <w:szCs w:val="24"/>
        </w:rPr>
      </w:pPr>
      <w:r w:rsidRPr="00FB16F6">
        <w:rPr>
          <w:rFonts w:eastAsia="Cambria" w:cs="Arial"/>
          <w:color w:val="000000" w:themeColor="text1"/>
          <w:szCs w:val="24"/>
        </w:rPr>
        <w:t>La PTAR SPM</w:t>
      </w:r>
      <w:r w:rsidRPr="00FB16F6">
        <w:rPr>
          <w:rFonts w:eastAsia="Cambria" w:cs="Arial"/>
          <w:b/>
          <w:color w:val="000000" w:themeColor="text1"/>
          <w:szCs w:val="24"/>
        </w:rPr>
        <w:t xml:space="preserve"> </w:t>
      </w:r>
      <w:r w:rsidRPr="00FB16F6">
        <w:rPr>
          <w:rFonts w:eastAsia="Cambria" w:cs="Arial"/>
          <w:color w:val="000000" w:themeColor="text1"/>
          <w:szCs w:val="24"/>
        </w:rPr>
        <w:t>trata aguas residuales de la ZMQ</w:t>
      </w:r>
      <w:r w:rsidRPr="00FB16F6">
        <w:rPr>
          <w:rFonts w:eastAsia="Cambria" w:cs="Arial"/>
          <w:strike/>
          <w:color w:val="000000" w:themeColor="text1"/>
          <w:szCs w:val="24"/>
        </w:rPr>
        <w:t>,</w:t>
      </w:r>
      <w:r w:rsidRPr="00FB16F6">
        <w:rPr>
          <w:rFonts w:eastAsia="Cambria" w:cs="Arial"/>
          <w:color w:val="000000" w:themeColor="text1"/>
          <w:szCs w:val="24"/>
        </w:rPr>
        <w:t xml:space="preserve"> bajo un esquema de Construcción, Operación y Transferencia, que consiste en el diseño, construcción, financiación, operación y mantenimiento durante 20 años. Se ubica en el municipio de Querétaro en la localidad de San Pedro Mártir, tiene una capacidad instalada de 750 L/s, pero de acuerdo con las mediciones recientes, se tratan aproximadamente entre 500 y 580 L/s. </w:t>
      </w:r>
      <w:r w:rsidRPr="00FB16F6">
        <w:rPr>
          <w:rFonts w:eastAsia="Cambria" w:cs="Arial"/>
          <w:color w:val="000000" w:themeColor="text1"/>
          <w:szCs w:val="24"/>
        </w:rPr>
        <w:lastRenderedPageBreak/>
        <w:t>Al igual que la PTAR Sur, se plantea un incremento en el caudal, de tal manera que se</w:t>
      </w:r>
      <w:r w:rsidRPr="00DE780A">
        <w:rPr>
          <w:rFonts w:eastAsia="Cambria" w:cs="Arial"/>
          <w:color w:val="000000" w:themeColor="text1"/>
          <w:szCs w:val="24"/>
        </w:rPr>
        <w:t xml:space="preserve"> traten en esta planta 1,000 L/s</w:t>
      </w:r>
      <w:r w:rsidR="0063737B" w:rsidRPr="00FC25F5">
        <w:rPr>
          <w:rFonts w:eastAsia="Cambria" w:cs="Arial"/>
          <w:szCs w:val="24"/>
        </w:rPr>
        <w:t>.</w:t>
      </w:r>
    </w:p>
    <w:p w14:paraId="6D5B8D92" w14:textId="77777777" w:rsidR="0063737B" w:rsidRPr="0080123F" w:rsidRDefault="0063737B" w:rsidP="0063737B">
      <w:pPr>
        <w:rPr>
          <w:rFonts w:eastAsia="Cambria" w:cs="Arial"/>
          <w:szCs w:val="24"/>
        </w:rPr>
      </w:pPr>
    </w:p>
    <w:p w14:paraId="54767229" w14:textId="77777777" w:rsidR="00DA413A" w:rsidRPr="00DA413A" w:rsidRDefault="00DA413A" w:rsidP="000B4F68">
      <w:r w:rsidRPr="00DA413A">
        <w:t>La PTAR SPM tiene una gran relevancia ya que la mayor parte de aguas residuales que recibe provienen del municipio de Querétaro.</w:t>
      </w:r>
    </w:p>
    <w:p w14:paraId="5F066A28" w14:textId="77777777" w:rsidR="00DA413A" w:rsidRPr="00DA413A" w:rsidRDefault="00DA413A" w:rsidP="00DA413A">
      <w:pPr>
        <w:spacing w:line="240" w:lineRule="auto"/>
        <w:rPr>
          <w:rFonts w:ascii="Arial" w:eastAsia="Cambria" w:hAnsi="Arial" w:cs="Arial"/>
          <w:b/>
          <w:color w:val="000000"/>
          <w:szCs w:val="24"/>
        </w:rPr>
      </w:pPr>
    </w:p>
    <w:p w14:paraId="14236384" w14:textId="6F3F443A" w:rsidR="00DA413A" w:rsidRPr="000B4F68" w:rsidRDefault="00DA413A" w:rsidP="000B4F68">
      <w:pPr>
        <w:pStyle w:val="Caption"/>
        <w:spacing w:after="0" w:line="360" w:lineRule="auto"/>
        <w:jc w:val="center"/>
        <w:rPr>
          <w:rFonts w:eastAsia="Cambria" w:cs="Arial"/>
          <w:b/>
          <w:i w:val="0"/>
          <w:iCs w:val="0"/>
          <w:color w:val="auto"/>
          <w:sz w:val="24"/>
          <w:szCs w:val="24"/>
        </w:rPr>
      </w:pPr>
      <w:bookmarkStart w:id="30" w:name="_Toc194866118"/>
      <w:bookmarkStart w:id="31" w:name="_Toc195929071"/>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4</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PTAR SPM</w:t>
      </w:r>
      <w:bookmarkEnd w:id="30"/>
      <w:bookmarkEnd w:id="31"/>
    </w:p>
    <w:p w14:paraId="2CAD7068" w14:textId="77777777" w:rsidR="00DA413A" w:rsidRPr="00DA413A" w:rsidRDefault="00DA413A" w:rsidP="00DA413A">
      <w:pPr>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098E2C2B" wp14:editId="2E412FDC">
            <wp:extent cx="2515712" cy="2028346"/>
            <wp:effectExtent l="0" t="0" r="0" b="0"/>
            <wp:docPr id="201418142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8"/>
                    <a:srcRect l="20645" t="9563" r="20645" b="10582"/>
                    <a:stretch>
                      <a:fillRect/>
                    </a:stretch>
                  </pic:blipFill>
                  <pic:spPr>
                    <a:xfrm>
                      <a:off x="0" y="0"/>
                      <a:ext cx="2515712" cy="2028346"/>
                    </a:xfrm>
                    <a:prstGeom prst="rect">
                      <a:avLst/>
                    </a:prstGeom>
                    <a:ln/>
                  </pic:spPr>
                </pic:pic>
              </a:graphicData>
            </a:graphic>
          </wp:inline>
        </w:drawing>
      </w:r>
      <w:r w:rsidRPr="00DA413A">
        <w:rPr>
          <w:rFonts w:ascii="Arial" w:hAnsi="Arial" w:cs="Arial"/>
          <w:szCs w:val="24"/>
        </w:rPr>
        <w:t xml:space="preserve"> </w:t>
      </w:r>
      <w:r w:rsidRPr="00DA413A">
        <w:rPr>
          <w:rFonts w:ascii="Arial" w:hAnsi="Arial" w:cs="Arial"/>
          <w:noProof/>
          <w:szCs w:val="24"/>
        </w:rPr>
        <w:drawing>
          <wp:inline distT="0" distB="0" distL="0" distR="0" wp14:anchorId="15D5D448" wp14:editId="473D7AF7">
            <wp:extent cx="2568272" cy="2004723"/>
            <wp:effectExtent l="0" t="0" r="3810" b="0"/>
            <wp:docPr id="2014181428" name="image12.jpg" descr="Un barco en un muelle&#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2.jpg" descr="Un barco en un muelle&#10;&#10;El contenido generado por IA puede ser incorrecto."/>
                    <pic:cNvPicPr preferRelativeResize="0"/>
                  </pic:nvPicPr>
                  <pic:blipFill>
                    <a:blip r:embed="rId19"/>
                    <a:srcRect/>
                    <a:stretch>
                      <a:fillRect/>
                    </a:stretch>
                  </pic:blipFill>
                  <pic:spPr>
                    <a:xfrm>
                      <a:off x="0" y="0"/>
                      <a:ext cx="2569848" cy="2005953"/>
                    </a:xfrm>
                    <a:prstGeom prst="rect">
                      <a:avLst/>
                    </a:prstGeom>
                    <a:ln/>
                  </pic:spPr>
                </pic:pic>
              </a:graphicData>
            </a:graphic>
          </wp:inline>
        </w:drawing>
      </w:r>
    </w:p>
    <w:tbl>
      <w:tblPr>
        <w:tblW w:w="9204" w:type="dxa"/>
        <w:tblBorders>
          <w:top w:val="nil"/>
          <w:left w:val="nil"/>
          <w:bottom w:val="nil"/>
          <w:right w:val="nil"/>
          <w:insideH w:val="nil"/>
          <w:insideV w:val="nil"/>
        </w:tblBorders>
        <w:tblLayout w:type="fixed"/>
        <w:tblLook w:val="0400" w:firstRow="0" w:lastRow="0" w:firstColumn="0" w:lastColumn="0" w:noHBand="0" w:noVBand="1"/>
      </w:tblPr>
      <w:tblGrid>
        <w:gridCol w:w="4602"/>
        <w:gridCol w:w="4602"/>
      </w:tblGrid>
      <w:tr w:rsidR="00D31682" w:rsidRPr="0080123F" w14:paraId="75D0448E" w14:textId="77777777" w:rsidTr="0054179F">
        <w:tc>
          <w:tcPr>
            <w:tcW w:w="4602" w:type="dxa"/>
            <w:shd w:val="clear" w:color="auto" w:fill="auto"/>
          </w:tcPr>
          <w:p w14:paraId="6A30DF7B" w14:textId="77777777" w:rsidR="00D31682" w:rsidRPr="0080123F" w:rsidRDefault="00D31682" w:rsidP="0054179F">
            <w:pPr>
              <w:jc w:val="center"/>
              <w:rPr>
                <w:rFonts w:eastAsia="Cambria" w:cs="Arial"/>
                <w:szCs w:val="24"/>
              </w:rPr>
            </w:pPr>
            <w:r w:rsidRPr="0080123F">
              <w:rPr>
                <w:rFonts w:eastAsia="Cambria" w:cs="Arial"/>
                <w:b/>
                <w:sz w:val="18"/>
                <w:szCs w:val="18"/>
              </w:rPr>
              <w:t>Fuente</w:t>
            </w:r>
            <w:r w:rsidRPr="0080123F">
              <w:rPr>
                <w:rFonts w:eastAsia="Cambria" w:cs="Arial"/>
                <w:sz w:val="18"/>
                <w:szCs w:val="18"/>
              </w:rPr>
              <w:t>: Elaboración propia a partir de imágenes de Google Earth 2024</w:t>
            </w:r>
            <w:r w:rsidRPr="0080123F">
              <w:rPr>
                <w:rFonts w:eastAsia="Cambria" w:cs="Arial"/>
                <w:szCs w:val="24"/>
              </w:rPr>
              <w:t>.</w:t>
            </w:r>
          </w:p>
        </w:tc>
        <w:tc>
          <w:tcPr>
            <w:tcW w:w="4602" w:type="dxa"/>
            <w:shd w:val="clear" w:color="auto" w:fill="auto"/>
          </w:tcPr>
          <w:p w14:paraId="6FFA710F" w14:textId="77777777" w:rsidR="00D31682" w:rsidRPr="0080123F" w:rsidRDefault="00D31682" w:rsidP="0054179F">
            <w:pPr>
              <w:jc w:val="left"/>
              <w:rPr>
                <w:rFonts w:eastAsia="Cambria" w:cs="Arial"/>
                <w:szCs w:val="24"/>
              </w:rPr>
            </w:pPr>
            <w:r w:rsidRPr="0080123F">
              <w:rPr>
                <w:rFonts w:eastAsia="Cambria" w:cs="Arial"/>
                <w:b/>
                <w:sz w:val="18"/>
                <w:szCs w:val="18"/>
              </w:rPr>
              <w:t>Fuente:</w:t>
            </w:r>
            <w:r w:rsidRPr="0080123F">
              <w:rPr>
                <w:rFonts w:eastAsia="Cambria" w:cs="Arial"/>
                <w:sz w:val="18"/>
                <w:szCs w:val="18"/>
              </w:rPr>
              <w:t xml:space="preserve"> Elaboración propia. Fotografía 2024.</w:t>
            </w:r>
          </w:p>
        </w:tc>
      </w:tr>
    </w:tbl>
    <w:p w14:paraId="5C237031" w14:textId="77777777" w:rsidR="00DA413A" w:rsidRPr="00DA413A" w:rsidRDefault="00DA413A" w:rsidP="00DA413A">
      <w:pPr>
        <w:spacing w:line="240" w:lineRule="auto"/>
        <w:rPr>
          <w:rFonts w:ascii="Arial" w:eastAsia="Cambria" w:hAnsi="Arial" w:cs="Arial"/>
          <w:szCs w:val="24"/>
        </w:rPr>
      </w:pPr>
    </w:p>
    <w:p w14:paraId="5693F246" w14:textId="77777777" w:rsidR="00DA413A" w:rsidRPr="00DA413A" w:rsidRDefault="00DA413A" w:rsidP="000B4F68">
      <w:r w:rsidRPr="00DA413A">
        <w:t>Los principales procesos con los que cuenta actualmente la planta son: pretratamiento compuesto por un sistema de cribas automáticas y desarenado, tratamiento primario mediante un sedimentador primario, tratamiento biológico que incluye la remoción biológica de nutrientes, seguido de un sedimentador secundario para la separación de los lodos biológicos y un sistema de desinfección mediante radiación ultravioleta. Los lodos residuales son estabilizados mediante un proceso de digestión anaeróbica termofílica, deshidratación de lodos y cogeneración con biogás para la producción de energía eléctrica y recuperación de calor.</w:t>
      </w:r>
    </w:p>
    <w:p w14:paraId="04C2458B" w14:textId="77777777" w:rsidR="00DA413A" w:rsidRPr="00DA413A" w:rsidRDefault="00DA413A" w:rsidP="00DA413A">
      <w:pPr>
        <w:spacing w:line="240" w:lineRule="auto"/>
        <w:rPr>
          <w:rFonts w:ascii="Arial" w:eastAsia="Cambria" w:hAnsi="Arial" w:cs="Arial"/>
          <w:szCs w:val="24"/>
        </w:rPr>
      </w:pPr>
    </w:p>
    <w:p w14:paraId="2BF29E5E" w14:textId="4254C6B3" w:rsidR="00DA413A" w:rsidRPr="00DA413A" w:rsidRDefault="00DA413A" w:rsidP="000B4F68">
      <w:pPr>
        <w:rPr>
          <w:rFonts w:eastAsia="Cambria"/>
        </w:rPr>
      </w:pPr>
      <w:bookmarkStart w:id="32" w:name="_heading=h.3s49zyc" w:colFirst="0" w:colLast="0"/>
      <w:bookmarkEnd w:id="32"/>
      <w:r w:rsidRPr="00872650">
        <w:t xml:space="preserve">Los aforos obtenidos en el Proyecto de Factibilidad </w:t>
      </w:r>
      <w:r w:rsidR="0063737B">
        <w:t>PASAP</w:t>
      </w:r>
      <w:r w:rsidRPr="00872650">
        <w:t xml:space="preserve"> – CEA 2023 demuestran </w:t>
      </w:r>
      <w:r w:rsidRPr="00DA413A">
        <w:t xml:space="preserve">que los aportes del sistema de colectores de la PTAR SPM pueden recibir hasta 1,100 L/s, sin embargo, con la información del proyecto de la PTAR se encontró que esta tiene una capacidad a caudal medio de 750 L/s, por lo que para poder recibir el incremento de </w:t>
      </w:r>
      <w:r w:rsidRPr="00DA413A">
        <w:lastRenderedPageBreak/>
        <w:t>caudal la PTAR tiene que ser modificada para incrementar el caudal de diseño de 750 L/s u operativo de 500 a 580 L/s, hasta 1,000 L/s con la calidad  requerida para su reutilización.</w:t>
      </w:r>
    </w:p>
    <w:p w14:paraId="15B250D2" w14:textId="77777777" w:rsidR="00DA413A" w:rsidRPr="00DA413A" w:rsidRDefault="00DA413A" w:rsidP="00DA413A">
      <w:pPr>
        <w:spacing w:line="240" w:lineRule="auto"/>
        <w:rPr>
          <w:rFonts w:ascii="Arial" w:eastAsia="Cambria" w:hAnsi="Arial" w:cs="Arial"/>
          <w:szCs w:val="24"/>
        </w:rPr>
      </w:pPr>
    </w:p>
    <w:p w14:paraId="74D34581" w14:textId="62498D0C" w:rsidR="00DA413A" w:rsidRPr="00DA413A" w:rsidRDefault="00AC0EC1" w:rsidP="000B4F68">
      <w:r w:rsidRPr="00FB16F6">
        <w:rPr>
          <w:rFonts w:eastAsia="Cambria" w:cs="Arial"/>
          <w:szCs w:val="24"/>
        </w:rPr>
        <w:t>La tecnología que se instrumentará en esta planta será similar a la PTAR Sur, es decir que, se implementará el uso del sistema MBR y desinfección por ozono, además de su respectivo proceso de pretratamiento, tratamiento primario, anóxico, aerobio, lodos y demás subproductos</w:t>
      </w:r>
      <w:r w:rsidR="00DA413A" w:rsidRPr="00FB16F6">
        <w:t>.</w:t>
      </w:r>
      <w:r w:rsidR="00DA413A" w:rsidRPr="00DA413A">
        <w:t xml:space="preserve"> </w:t>
      </w:r>
    </w:p>
    <w:p w14:paraId="681E4F0F" w14:textId="77777777" w:rsidR="00DA413A" w:rsidRPr="00DA413A" w:rsidRDefault="00DA413A" w:rsidP="00DA413A">
      <w:pPr>
        <w:spacing w:line="240" w:lineRule="auto"/>
        <w:rPr>
          <w:rFonts w:ascii="Arial" w:eastAsia="Cambria" w:hAnsi="Arial" w:cs="Arial"/>
          <w:szCs w:val="24"/>
        </w:rPr>
      </w:pPr>
    </w:p>
    <w:p w14:paraId="6DCBF38C" w14:textId="77777777" w:rsidR="00DA413A" w:rsidRPr="00DA413A" w:rsidRDefault="00DA413A" w:rsidP="000B4F68">
      <w:r w:rsidRPr="00DA413A">
        <w:t>Al igual que en el caso de la PTAR Sur, en la PTAR SPM se cumplirá con la NOM-001-SEMARNAT-2021, la NOM-003-SEMARNAT-1997 y la NOM-004-SEMARNAT-2002.</w:t>
      </w:r>
    </w:p>
    <w:p w14:paraId="444B40CA" w14:textId="77777777" w:rsidR="00DA413A" w:rsidRPr="00DA413A" w:rsidRDefault="00DA413A" w:rsidP="00DA413A">
      <w:pPr>
        <w:spacing w:line="240" w:lineRule="auto"/>
        <w:rPr>
          <w:rFonts w:ascii="Arial" w:eastAsia="Cambria" w:hAnsi="Arial" w:cs="Arial"/>
          <w:szCs w:val="24"/>
        </w:rPr>
      </w:pPr>
    </w:p>
    <w:p w14:paraId="160153D6" w14:textId="1A40D3E8" w:rsidR="00DA413A" w:rsidRPr="00DA413A" w:rsidRDefault="00DA413A" w:rsidP="005C513E">
      <w:pPr>
        <w:pStyle w:val="Heading4"/>
        <w:rPr>
          <w:lang w:val="es-ES"/>
        </w:rPr>
      </w:pPr>
      <w:bookmarkStart w:id="33" w:name="_Toc194921370"/>
      <w:bookmarkStart w:id="34" w:name="_Toc195929014"/>
      <w:r w:rsidRPr="00DA413A">
        <w:rPr>
          <w:lang w:val="es-ES"/>
        </w:rPr>
        <w:t>I</w:t>
      </w:r>
      <w:r w:rsidR="005C513E">
        <w:rPr>
          <w:lang w:val="es-ES"/>
        </w:rPr>
        <w:t>I</w:t>
      </w:r>
      <w:r w:rsidRPr="00DA413A">
        <w:rPr>
          <w:lang w:val="es-ES"/>
        </w:rPr>
        <w:t>.4.1.c. PTAR AH</w:t>
      </w:r>
      <w:bookmarkEnd w:id="33"/>
      <w:bookmarkEnd w:id="34"/>
    </w:p>
    <w:p w14:paraId="4BF9F309" w14:textId="77777777" w:rsidR="00DA413A" w:rsidRPr="00DA413A" w:rsidRDefault="00DA413A" w:rsidP="00DA413A">
      <w:pPr>
        <w:spacing w:line="240" w:lineRule="auto"/>
        <w:ind w:left="720" w:firstLine="720"/>
        <w:rPr>
          <w:rFonts w:ascii="Arial" w:eastAsia="Cambria" w:hAnsi="Arial" w:cs="Arial"/>
          <w:szCs w:val="24"/>
        </w:rPr>
      </w:pPr>
    </w:p>
    <w:p w14:paraId="4EED863F" w14:textId="77777777" w:rsidR="00DA413A" w:rsidRPr="00DA413A" w:rsidRDefault="00DA413A" w:rsidP="000B4F68">
      <w:r w:rsidRPr="00DA413A">
        <w:t>La PTAR AH será una planta nueva que se construirá con la misma tecnología que las anteriores y con una capacidad inicial de 60 L/</w:t>
      </w:r>
      <w:proofErr w:type="gramStart"/>
      <w:r w:rsidRPr="00DA413A">
        <w:t>s .</w:t>
      </w:r>
      <w:proofErr w:type="gramEnd"/>
    </w:p>
    <w:p w14:paraId="094400E6" w14:textId="77777777" w:rsidR="00DA413A" w:rsidRPr="00DA413A" w:rsidRDefault="00DA413A" w:rsidP="00DA413A">
      <w:pPr>
        <w:spacing w:line="240" w:lineRule="auto"/>
        <w:rPr>
          <w:rFonts w:ascii="Arial" w:eastAsia="Cambria" w:hAnsi="Arial" w:cs="Arial"/>
          <w:szCs w:val="24"/>
        </w:rPr>
      </w:pPr>
    </w:p>
    <w:p w14:paraId="10E31B26" w14:textId="70D2BE5B" w:rsidR="00DA413A" w:rsidRPr="000B4F68" w:rsidRDefault="00DA413A" w:rsidP="000B4F68">
      <w:pPr>
        <w:pStyle w:val="Caption"/>
        <w:spacing w:after="0" w:line="360" w:lineRule="auto"/>
        <w:jc w:val="center"/>
        <w:rPr>
          <w:rFonts w:eastAsia="Cambria" w:cs="Arial"/>
          <w:b/>
          <w:i w:val="0"/>
          <w:iCs w:val="0"/>
          <w:color w:val="auto"/>
          <w:sz w:val="24"/>
          <w:szCs w:val="24"/>
        </w:rPr>
      </w:pPr>
      <w:bookmarkStart w:id="35" w:name="_Toc194866119"/>
      <w:bookmarkStart w:id="36" w:name="_Toc195929072"/>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5</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Ubicación Propuesta para la PTAR AH</w:t>
      </w:r>
      <w:bookmarkEnd w:id="35"/>
      <w:bookmarkEnd w:id="36"/>
    </w:p>
    <w:p w14:paraId="73953EFE" w14:textId="77777777" w:rsidR="00DA413A" w:rsidRPr="00DA413A" w:rsidRDefault="00DA413A" w:rsidP="00DA413A">
      <w:pPr>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1CA32109" wp14:editId="39371ECD">
            <wp:extent cx="4604722" cy="2664871"/>
            <wp:effectExtent l="0" t="0" r="0" b="0"/>
            <wp:docPr id="2014181430" name="image11.jpg" descr="A map of land with a map of lan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jpg" descr="A map of land with a map of land&#10;&#10;Description automatically generated with medium confidence"/>
                    <pic:cNvPicPr preferRelativeResize="0"/>
                  </pic:nvPicPr>
                  <pic:blipFill>
                    <a:blip r:embed="rId20"/>
                    <a:srcRect/>
                    <a:stretch>
                      <a:fillRect/>
                    </a:stretch>
                  </pic:blipFill>
                  <pic:spPr>
                    <a:xfrm>
                      <a:off x="0" y="0"/>
                      <a:ext cx="4604722" cy="2664871"/>
                    </a:xfrm>
                    <a:prstGeom prst="rect">
                      <a:avLst/>
                    </a:prstGeom>
                    <a:ln/>
                  </pic:spPr>
                </pic:pic>
              </a:graphicData>
            </a:graphic>
          </wp:inline>
        </w:drawing>
      </w:r>
    </w:p>
    <w:p w14:paraId="3F9E8D56" w14:textId="790AF23E"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CEA </w:t>
      </w:r>
    </w:p>
    <w:p w14:paraId="40A0E7D8" w14:textId="77777777" w:rsidR="00DA413A" w:rsidRPr="00DA413A" w:rsidRDefault="00DA413A" w:rsidP="00DA413A">
      <w:pPr>
        <w:spacing w:line="240" w:lineRule="auto"/>
        <w:rPr>
          <w:rFonts w:ascii="Arial" w:eastAsia="Cambria" w:hAnsi="Arial" w:cs="Arial"/>
          <w:szCs w:val="24"/>
        </w:rPr>
      </w:pPr>
    </w:p>
    <w:p w14:paraId="77EB2DDF" w14:textId="77777777" w:rsidR="00DA413A" w:rsidRPr="00DA413A" w:rsidRDefault="00DA413A" w:rsidP="000B4F68">
      <w:r w:rsidRPr="00DA413A">
        <w:lastRenderedPageBreak/>
        <w:t xml:space="preserve">La descarga de las Aguas Tratadas de esta PTAR será a uno de los afluentes de la presa El Batán. La PTAR AH también cumplirá con la NOM-003-SEMARNAT-1997 y la NOM-001-SEMARNAT-2021.  </w:t>
      </w:r>
    </w:p>
    <w:p w14:paraId="144BAD24" w14:textId="77777777" w:rsidR="00DA413A" w:rsidRPr="00DA413A" w:rsidRDefault="00DA413A" w:rsidP="00DA413A">
      <w:pPr>
        <w:spacing w:line="240" w:lineRule="auto"/>
        <w:rPr>
          <w:rFonts w:ascii="Arial" w:eastAsia="Cambria" w:hAnsi="Arial" w:cs="Arial"/>
          <w:szCs w:val="24"/>
        </w:rPr>
      </w:pPr>
    </w:p>
    <w:p w14:paraId="363DEB8F" w14:textId="40E3BF08" w:rsidR="00DA413A" w:rsidRPr="00DA413A" w:rsidRDefault="00DA413A" w:rsidP="00C76703">
      <w:pPr>
        <w:pStyle w:val="Heading3"/>
      </w:pPr>
      <w:bookmarkStart w:id="37" w:name="_Toc194921371"/>
      <w:bookmarkStart w:id="38" w:name="_Toc195530894"/>
      <w:bookmarkStart w:id="39" w:name="_Toc195929015"/>
      <w:r w:rsidRPr="00DA413A">
        <w:t>I</w:t>
      </w:r>
      <w:r w:rsidR="00C76703">
        <w:t>I</w:t>
      </w:r>
      <w:r w:rsidRPr="00DA413A">
        <w:t>.4.2. Infraestructura, Equipamiento y Tecnología para la Potabilización de Agua</w:t>
      </w:r>
      <w:bookmarkEnd w:id="37"/>
      <w:bookmarkEnd w:id="38"/>
      <w:bookmarkEnd w:id="39"/>
    </w:p>
    <w:p w14:paraId="0082B09C" w14:textId="77777777" w:rsidR="00DA413A" w:rsidRPr="00DA413A" w:rsidRDefault="00DA413A" w:rsidP="00DA413A">
      <w:pPr>
        <w:spacing w:line="240" w:lineRule="auto"/>
        <w:ind w:left="720" w:firstLine="720"/>
        <w:rPr>
          <w:rFonts w:ascii="Arial" w:eastAsia="Cambria" w:hAnsi="Arial" w:cs="Arial"/>
          <w:szCs w:val="24"/>
        </w:rPr>
      </w:pPr>
    </w:p>
    <w:p w14:paraId="30BDF41D" w14:textId="59CFD373" w:rsidR="00DA413A" w:rsidRPr="00FB16F6" w:rsidRDefault="009D6632" w:rsidP="000B4F68">
      <w:r w:rsidRPr="00FB16F6">
        <w:rPr>
          <w:rFonts w:eastAsia="Cambria" w:cs="Arial"/>
          <w:szCs w:val="24"/>
        </w:rPr>
        <w:t>La Planta Potabilizadora se encontrará ubicada en terrenos aledaños a la Presa El Batán en una superficie aproximada de 7 ha, superficie que además de la propia planta albergaría 2 tanques de regulación, colocados uno a la entrada y otro a la salida de aproximadamente 30,000 m3 cada uno. Esta planta tendrá una amplia capacidad y utilizará tecnología de punta, con calidad óptima, contando con una capacidad nominal de 1,800 L/</w:t>
      </w:r>
      <w:r w:rsidR="00DA413A" w:rsidRPr="00FB16F6">
        <w:t>s</w:t>
      </w:r>
      <w:r w:rsidR="0063737B" w:rsidRPr="00FB16F6">
        <w:t>.</w:t>
      </w:r>
    </w:p>
    <w:p w14:paraId="024AD328" w14:textId="77777777" w:rsidR="00DA413A" w:rsidRPr="00FB16F6" w:rsidRDefault="00DA413A" w:rsidP="00DA413A">
      <w:pPr>
        <w:spacing w:line="240" w:lineRule="auto"/>
        <w:rPr>
          <w:rFonts w:ascii="Arial" w:eastAsia="Cambria" w:hAnsi="Arial" w:cs="Arial"/>
          <w:szCs w:val="24"/>
        </w:rPr>
      </w:pPr>
    </w:p>
    <w:p w14:paraId="0B93639D" w14:textId="7693BD1F" w:rsidR="00DA413A" w:rsidRPr="00FB16F6" w:rsidRDefault="00DA413A" w:rsidP="000B4F68">
      <w:pPr>
        <w:pStyle w:val="Caption"/>
        <w:spacing w:after="0" w:line="360" w:lineRule="auto"/>
        <w:jc w:val="center"/>
        <w:rPr>
          <w:rFonts w:eastAsia="Cambria" w:cs="Arial"/>
          <w:i w:val="0"/>
          <w:iCs w:val="0"/>
          <w:color w:val="auto"/>
          <w:sz w:val="24"/>
          <w:szCs w:val="24"/>
        </w:rPr>
      </w:pPr>
      <w:bookmarkStart w:id="40" w:name="_Toc194866120"/>
      <w:bookmarkStart w:id="41" w:name="_Toc195929073"/>
      <w:r w:rsidRPr="00FB16F6">
        <w:rPr>
          <w:rFonts w:cs="Arial"/>
          <w:b/>
          <w:bCs/>
          <w:i w:val="0"/>
          <w:iCs w:val="0"/>
          <w:color w:val="auto"/>
          <w:sz w:val="24"/>
          <w:szCs w:val="24"/>
        </w:rPr>
        <w:t xml:space="preserve">Ilustración </w:t>
      </w:r>
      <w:r w:rsidRPr="00FB16F6">
        <w:rPr>
          <w:rFonts w:cs="Arial"/>
          <w:b/>
          <w:bCs/>
          <w:i w:val="0"/>
          <w:iCs w:val="0"/>
          <w:color w:val="auto"/>
          <w:sz w:val="24"/>
          <w:szCs w:val="24"/>
        </w:rPr>
        <w:fldChar w:fldCharType="begin"/>
      </w:r>
      <w:r w:rsidRPr="00FB16F6">
        <w:rPr>
          <w:rFonts w:cs="Arial"/>
          <w:b/>
          <w:bCs/>
          <w:i w:val="0"/>
          <w:iCs w:val="0"/>
          <w:color w:val="auto"/>
          <w:sz w:val="24"/>
          <w:szCs w:val="24"/>
        </w:rPr>
        <w:instrText xml:space="preserve"> SEQ Ilustración \* ARABIC </w:instrText>
      </w:r>
      <w:r w:rsidRPr="00FB16F6">
        <w:rPr>
          <w:rFonts w:cs="Arial"/>
          <w:b/>
          <w:bCs/>
          <w:i w:val="0"/>
          <w:iCs w:val="0"/>
          <w:color w:val="auto"/>
          <w:sz w:val="24"/>
          <w:szCs w:val="24"/>
        </w:rPr>
        <w:fldChar w:fldCharType="separate"/>
      </w:r>
      <w:r w:rsidR="00147E35" w:rsidRPr="00FB16F6">
        <w:rPr>
          <w:rFonts w:cs="Arial"/>
          <w:b/>
          <w:bCs/>
          <w:i w:val="0"/>
          <w:iCs w:val="0"/>
          <w:noProof/>
          <w:color w:val="auto"/>
          <w:sz w:val="24"/>
          <w:szCs w:val="24"/>
        </w:rPr>
        <w:t>6</w:t>
      </w:r>
      <w:r w:rsidRPr="00FB16F6">
        <w:rPr>
          <w:rFonts w:cs="Arial"/>
          <w:b/>
          <w:bCs/>
          <w:i w:val="0"/>
          <w:iCs w:val="0"/>
          <w:color w:val="auto"/>
          <w:sz w:val="24"/>
          <w:szCs w:val="24"/>
        </w:rPr>
        <w:fldChar w:fldCharType="end"/>
      </w:r>
      <w:r w:rsidRPr="00FB16F6">
        <w:rPr>
          <w:rFonts w:cs="Arial"/>
          <w:b/>
          <w:bCs/>
          <w:i w:val="0"/>
          <w:iCs w:val="0"/>
          <w:color w:val="auto"/>
          <w:sz w:val="24"/>
          <w:szCs w:val="24"/>
        </w:rPr>
        <w:t>.</w:t>
      </w:r>
      <w:r w:rsidRPr="00FB16F6">
        <w:rPr>
          <w:rFonts w:cs="Arial"/>
          <w:i w:val="0"/>
          <w:iCs w:val="0"/>
          <w:color w:val="auto"/>
          <w:sz w:val="24"/>
          <w:szCs w:val="24"/>
        </w:rPr>
        <w:t xml:space="preserve"> Ubicación propuesta para la Planta Potabilizadora</w:t>
      </w:r>
      <w:bookmarkEnd w:id="40"/>
      <w:bookmarkEnd w:id="41"/>
    </w:p>
    <w:p w14:paraId="3061311A" w14:textId="77777777" w:rsidR="00DA413A" w:rsidRPr="00FB16F6" w:rsidRDefault="00DA413A" w:rsidP="00DA413A">
      <w:pPr>
        <w:spacing w:line="240" w:lineRule="auto"/>
        <w:jc w:val="center"/>
        <w:rPr>
          <w:rFonts w:ascii="Arial" w:eastAsia="Cambria" w:hAnsi="Arial" w:cs="Arial"/>
          <w:szCs w:val="24"/>
        </w:rPr>
      </w:pPr>
      <w:r w:rsidRPr="00FB16F6">
        <w:rPr>
          <w:rFonts w:ascii="Arial" w:eastAsia="Cambria" w:hAnsi="Arial" w:cs="Arial"/>
          <w:noProof/>
          <w:szCs w:val="24"/>
        </w:rPr>
        <w:drawing>
          <wp:inline distT="0" distB="0" distL="0" distR="0" wp14:anchorId="12A571B9" wp14:editId="7008721D">
            <wp:extent cx="3714750" cy="3222233"/>
            <wp:effectExtent l="0" t="0" r="0" b="0"/>
            <wp:docPr id="20141814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
                    <a:srcRect t="7299" b="7299"/>
                    <a:stretch>
                      <a:fillRect/>
                    </a:stretch>
                  </pic:blipFill>
                  <pic:spPr>
                    <a:xfrm>
                      <a:off x="0" y="0"/>
                      <a:ext cx="3714750" cy="3222233"/>
                    </a:xfrm>
                    <a:prstGeom prst="rect">
                      <a:avLst/>
                    </a:prstGeom>
                    <a:ln/>
                  </pic:spPr>
                </pic:pic>
              </a:graphicData>
            </a:graphic>
          </wp:inline>
        </w:drawing>
      </w:r>
    </w:p>
    <w:p w14:paraId="1BA587F8" w14:textId="77777777" w:rsidR="00DA413A" w:rsidRPr="00FB16F6" w:rsidRDefault="00DA413A" w:rsidP="000B4F68">
      <w:pPr>
        <w:jc w:val="center"/>
        <w:rPr>
          <w:rFonts w:eastAsia="Cambria" w:cs="Arial"/>
          <w:sz w:val="18"/>
          <w:szCs w:val="18"/>
        </w:rPr>
      </w:pPr>
      <w:r w:rsidRPr="00FB16F6">
        <w:rPr>
          <w:rFonts w:eastAsia="Cambria" w:cs="Arial"/>
          <w:b/>
          <w:sz w:val="18"/>
          <w:szCs w:val="18"/>
        </w:rPr>
        <w:t>Fuente</w:t>
      </w:r>
      <w:r w:rsidRPr="00FB16F6">
        <w:rPr>
          <w:rFonts w:eastAsia="Cambria" w:cs="Arial"/>
          <w:sz w:val="18"/>
          <w:szCs w:val="18"/>
        </w:rPr>
        <w:t>: Elaboración propia a partir de imágenes de Google Earth 2024.</w:t>
      </w:r>
    </w:p>
    <w:p w14:paraId="385DF9A7" w14:textId="77777777" w:rsidR="00DA413A" w:rsidRPr="00FB16F6" w:rsidRDefault="00DA413A" w:rsidP="00DA413A">
      <w:pPr>
        <w:spacing w:line="240" w:lineRule="auto"/>
        <w:rPr>
          <w:rFonts w:ascii="Arial" w:eastAsia="Cambria" w:hAnsi="Arial" w:cs="Arial"/>
          <w:szCs w:val="24"/>
        </w:rPr>
      </w:pPr>
    </w:p>
    <w:p w14:paraId="083F5D3A" w14:textId="77777777" w:rsidR="00DA413A" w:rsidRPr="00FB16F6" w:rsidRDefault="00DA413A" w:rsidP="000B4F68">
      <w:r w:rsidRPr="00FB16F6">
        <w:t xml:space="preserve">La planta potabilizadora contará con un tren de tratamiento para la potabilización del agua renovada de la Presa El Batán. El tren iniciará con un sistema de coagulación – floculación seguido de una sedimentación lamelar para posteriormente será filtrada </w:t>
      </w:r>
      <w:r w:rsidRPr="00FB16F6">
        <w:lastRenderedPageBreak/>
        <w:t>mediante filtros con arena, posteriormente se implementarán los procesos de adsorción con carbón activado y se revisará el uso de un sistema a base de membranas de ultrafiltración para finalmente realizar la desinfección mediante un sistema de ozonificación.</w:t>
      </w:r>
    </w:p>
    <w:p w14:paraId="01E84095" w14:textId="77777777" w:rsidR="00DA413A" w:rsidRPr="00FB16F6" w:rsidRDefault="00DA413A" w:rsidP="00DA413A">
      <w:pPr>
        <w:spacing w:line="240" w:lineRule="auto"/>
        <w:rPr>
          <w:rFonts w:ascii="Arial" w:eastAsia="Cambria" w:hAnsi="Arial" w:cs="Arial"/>
          <w:szCs w:val="24"/>
        </w:rPr>
      </w:pPr>
    </w:p>
    <w:p w14:paraId="460244AF" w14:textId="77777777" w:rsidR="00DA413A" w:rsidRPr="00FB16F6" w:rsidRDefault="00DA413A" w:rsidP="000B4F68">
      <w:r w:rsidRPr="00FB16F6">
        <w:t>A la salida de la potabilizadora se contará con un tanque de regulación con capacidad aproximada de 30,000 m</w:t>
      </w:r>
      <w:r w:rsidRPr="00FB16F6">
        <w:rPr>
          <w:vertAlign w:val="superscript"/>
        </w:rPr>
        <w:t>3</w:t>
      </w:r>
      <w:r w:rsidRPr="00FB16F6">
        <w:t xml:space="preserve"> y una casa de máquinas para bombear el agua potable hacia tres líneas de impulsión o distribución que conectarán con tres puntos del sistema de distribución de la ZMQ.</w:t>
      </w:r>
    </w:p>
    <w:p w14:paraId="6011BC06" w14:textId="77777777" w:rsidR="00DA413A" w:rsidRPr="00FB16F6" w:rsidRDefault="00DA413A" w:rsidP="00DA413A">
      <w:pPr>
        <w:spacing w:line="240" w:lineRule="auto"/>
        <w:rPr>
          <w:rFonts w:ascii="Arial" w:eastAsia="Cambria" w:hAnsi="Arial" w:cs="Arial"/>
          <w:szCs w:val="24"/>
        </w:rPr>
      </w:pPr>
    </w:p>
    <w:p w14:paraId="236729D8" w14:textId="390AF107" w:rsidR="00DA413A" w:rsidRPr="00FB16F6" w:rsidRDefault="00DA413A" w:rsidP="00C76703">
      <w:pPr>
        <w:pStyle w:val="Heading3"/>
        <w:rPr>
          <w:color w:val="000000" w:themeColor="text1"/>
        </w:rPr>
      </w:pPr>
      <w:bookmarkStart w:id="42" w:name="_Toc195530895"/>
      <w:bookmarkStart w:id="43" w:name="_Toc195929016"/>
      <w:r w:rsidRPr="00FB16F6">
        <w:rPr>
          <w:color w:val="000000" w:themeColor="text1"/>
        </w:rPr>
        <w:t>I</w:t>
      </w:r>
      <w:r w:rsidR="00C76703" w:rsidRPr="00FB16F6">
        <w:rPr>
          <w:color w:val="000000" w:themeColor="text1"/>
        </w:rPr>
        <w:t>I</w:t>
      </w:r>
      <w:r w:rsidRPr="00FB16F6">
        <w:rPr>
          <w:color w:val="000000" w:themeColor="text1"/>
        </w:rPr>
        <w:t>.4.3. Líneas de Conducción</w:t>
      </w:r>
      <w:bookmarkEnd w:id="42"/>
      <w:bookmarkEnd w:id="43"/>
    </w:p>
    <w:p w14:paraId="47BCFA04" w14:textId="77777777" w:rsidR="00DA413A" w:rsidRPr="00FB16F6" w:rsidRDefault="00DA413A" w:rsidP="00DA413A">
      <w:pPr>
        <w:spacing w:line="240" w:lineRule="auto"/>
        <w:rPr>
          <w:rFonts w:ascii="Arial" w:eastAsia="Cambria" w:hAnsi="Arial" w:cs="Arial"/>
          <w:szCs w:val="24"/>
        </w:rPr>
      </w:pPr>
    </w:p>
    <w:p w14:paraId="37D04E49" w14:textId="37F0EE09" w:rsidR="00DA413A" w:rsidRPr="00DA413A" w:rsidRDefault="009C79ED" w:rsidP="000B4F68">
      <w:r w:rsidRPr="00FB16F6">
        <w:rPr>
          <w:rFonts w:eastAsia="Cambria" w:cs="Arial"/>
          <w:szCs w:val="24"/>
        </w:rPr>
        <w:t>Las líneas de conducción permiten conectar a todos los elementos del Proyecto Sistema Batán. El Sistema Batán contará con líneas de conducción de aguas regeneradas y líneas de conducción de agua potable</w:t>
      </w:r>
      <w:r w:rsidR="00DA413A" w:rsidRPr="00FB16F6">
        <w:t>.</w:t>
      </w:r>
      <w:r w:rsidR="00DA413A" w:rsidRPr="00DA413A">
        <w:t xml:space="preserve"> </w:t>
      </w:r>
    </w:p>
    <w:p w14:paraId="4D581066" w14:textId="77777777" w:rsidR="00DA413A" w:rsidRPr="00DA413A" w:rsidRDefault="00DA413A" w:rsidP="00DA413A">
      <w:pPr>
        <w:spacing w:line="240" w:lineRule="auto"/>
        <w:rPr>
          <w:rFonts w:ascii="Arial" w:eastAsia="Cambria" w:hAnsi="Arial" w:cs="Arial"/>
          <w:szCs w:val="24"/>
        </w:rPr>
      </w:pPr>
    </w:p>
    <w:p w14:paraId="4679F6A4" w14:textId="3B15AC63" w:rsidR="00DA413A" w:rsidRPr="00DA413A" w:rsidRDefault="00DA413A" w:rsidP="005C513E">
      <w:pPr>
        <w:pStyle w:val="Heading4"/>
      </w:pPr>
      <w:bookmarkStart w:id="44" w:name="_Toc194921373"/>
      <w:bookmarkStart w:id="45" w:name="_Toc195929017"/>
      <w:r w:rsidRPr="00DA413A">
        <w:t>I</w:t>
      </w:r>
      <w:r w:rsidR="005C513E">
        <w:t>I</w:t>
      </w:r>
      <w:r w:rsidRPr="00DA413A">
        <w:t>.</w:t>
      </w:r>
      <w:proofErr w:type="gramStart"/>
      <w:r w:rsidRPr="00DA413A">
        <w:t>4.3.a</w:t>
      </w:r>
      <w:proofErr w:type="gramEnd"/>
      <w:r w:rsidRPr="00DA413A">
        <w:t>. Líneas de Conducción de Aguas Regeneradas</w:t>
      </w:r>
      <w:bookmarkEnd w:id="44"/>
      <w:bookmarkEnd w:id="45"/>
    </w:p>
    <w:p w14:paraId="4FF7C665" w14:textId="77777777" w:rsidR="00DA413A" w:rsidRPr="00DA413A" w:rsidRDefault="00DA413A" w:rsidP="00DA413A">
      <w:pPr>
        <w:spacing w:line="240" w:lineRule="auto"/>
        <w:rPr>
          <w:rFonts w:ascii="Arial" w:eastAsia="Cambria" w:hAnsi="Arial" w:cs="Arial"/>
          <w:szCs w:val="24"/>
        </w:rPr>
      </w:pPr>
    </w:p>
    <w:p w14:paraId="6F830235" w14:textId="1DB07C8F" w:rsidR="00DA413A" w:rsidRPr="000B4F68" w:rsidRDefault="0063737B" w:rsidP="000B4F68">
      <w:pPr>
        <w:rPr>
          <w:rFonts w:eastAsia="Cambria" w:cs="Arial"/>
          <w:szCs w:val="24"/>
        </w:rPr>
      </w:pPr>
      <w:r w:rsidRPr="00FC25F5">
        <w:rPr>
          <w:rFonts w:eastAsia="Cambria" w:cs="Arial"/>
          <w:szCs w:val="24"/>
        </w:rPr>
        <w:t>En concreto, las líneas de conducción de aguas regeneradas permitirán que el agua producida en las Estaciones Regeneradoras de Agua (</w:t>
      </w:r>
      <w:proofErr w:type="spellStart"/>
      <w:r w:rsidRPr="00FC25F5">
        <w:rPr>
          <w:rFonts w:eastAsia="Cambria" w:cs="Arial"/>
          <w:szCs w:val="24"/>
        </w:rPr>
        <w:t>ERAs</w:t>
      </w:r>
      <w:proofErr w:type="spellEnd"/>
      <w:r w:rsidRPr="00FC25F5">
        <w:rPr>
          <w:rFonts w:eastAsia="Cambria" w:cs="Arial"/>
          <w:szCs w:val="24"/>
        </w:rPr>
        <w:t>) se conduzca al afluente que desembocará a la presa El Batán</w:t>
      </w:r>
      <w:r w:rsidR="00DA413A" w:rsidRPr="00FC25F5">
        <w:rPr>
          <w:rFonts w:eastAsia="Cambria" w:cs="Arial"/>
          <w:szCs w:val="24"/>
        </w:rPr>
        <w:t>.</w:t>
      </w:r>
      <w:r w:rsidR="00DA413A" w:rsidRPr="000B4F68">
        <w:rPr>
          <w:rFonts w:eastAsia="Cambria" w:cs="Arial"/>
          <w:szCs w:val="24"/>
        </w:rPr>
        <w:t xml:space="preserve"> </w:t>
      </w:r>
    </w:p>
    <w:p w14:paraId="0FF88C37" w14:textId="77777777" w:rsidR="00DA413A" w:rsidRPr="00DA413A" w:rsidRDefault="00DA413A" w:rsidP="00DA413A">
      <w:pPr>
        <w:spacing w:line="240" w:lineRule="auto"/>
        <w:rPr>
          <w:rFonts w:ascii="Arial" w:eastAsia="Cambria" w:hAnsi="Arial" w:cs="Arial"/>
          <w:szCs w:val="24"/>
        </w:rPr>
      </w:pPr>
    </w:p>
    <w:p w14:paraId="4D27CF41" w14:textId="77777777" w:rsidR="00DA413A" w:rsidRPr="00872650" w:rsidRDefault="00DA413A" w:rsidP="000B4F68">
      <w:r w:rsidRPr="00DA413A">
        <w:t xml:space="preserve">Las líneas de conducción que vienen de las </w:t>
      </w:r>
      <w:proofErr w:type="spellStart"/>
      <w:r w:rsidRPr="00DA413A">
        <w:t>ERAs</w:t>
      </w:r>
      <w:proofErr w:type="spellEnd"/>
      <w:r w:rsidRPr="00DA413A">
        <w:t xml:space="preserve"> tendrán una longitud de aproximadamente 18 km. La conducción se llevará a cabo a través de tuberías de hierro dúctil de altas prestaciones en cuanto a presiones y resistencia físico-química que estarán reforzadas con sistemas de bombeo y con sistemas de control </w:t>
      </w:r>
      <w:r w:rsidRPr="00872650">
        <w:t>supervisorio que permitirán supervisar y controlar en forma remota las líneas de conducción a través de la recopilación, transmisión y análisis de datos en tiempo real. Parte del reto de las líneas de conducción y el sistema de bombeo es la altitud de la Presa El Batán, en comparación a la ZMQ.</w:t>
      </w:r>
    </w:p>
    <w:p w14:paraId="0B46D013" w14:textId="77777777" w:rsidR="00DA413A" w:rsidRDefault="00DA413A" w:rsidP="00DA413A">
      <w:pPr>
        <w:spacing w:line="240" w:lineRule="auto"/>
        <w:rPr>
          <w:rFonts w:ascii="Arial" w:eastAsia="Cambria" w:hAnsi="Arial" w:cs="Arial"/>
          <w:szCs w:val="24"/>
        </w:rPr>
      </w:pPr>
    </w:p>
    <w:p w14:paraId="3F9A4012" w14:textId="77777777" w:rsidR="000B4F68" w:rsidRDefault="000B4F68" w:rsidP="00DA413A">
      <w:pPr>
        <w:spacing w:line="240" w:lineRule="auto"/>
        <w:rPr>
          <w:rFonts w:ascii="Arial" w:eastAsia="Cambria" w:hAnsi="Arial" w:cs="Arial"/>
          <w:szCs w:val="24"/>
        </w:rPr>
      </w:pPr>
    </w:p>
    <w:p w14:paraId="4FD7178E" w14:textId="77777777" w:rsidR="000B4F68" w:rsidRDefault="000B4F68" w:rsidP="00DA413A">
      <w:pPr>
        <w:spacing w:line="240" w:lineRule="auto"/>
        <w:rPr>
          <w:rFonts w:ascii="Arial" w:eastAsia="Cambria" w:hAnsi="Arial" w:cs="Arial"/>
          <w:szCs w:val="24"/>
        </w:rPr>
      </w:pPr>
    </w:p>
    <w:p w14:paraId="36A92C1D" w14:textId="322D66E5" w:rsidR="00DA413A" w:rsidRPr="000B4F68" w:rsidRDefault="00DA413A" w:rsidP="000B4F68">
      <w:pPr>
        <w:pStyle w:val="Caption"/>
        <w:spacing w:after="0" w:line="360" w:lineRule="auto"/>
        <w:jc w:val="center"/>
        <w:rPr>
          <w:rFonts w:cs="Arial"/>
          <w:i w:val="0"/>
          <w:iCs w:val="0"/>
          <w:color w:val="auto"/>
          <w:sz w:val="24"/>
          <w:szCs w:val="24"/>
        </w:rPr>
      </w:pPr>
      <w:bookmarkStart w:id="46" w:name="_Toc194866121"/>
      <w:bookmarkStart w:id="47" w:name="_Toc195929074"/>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7</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Altitud PTARs y Presa El Batán</w:t>
      </w:r>
      <w:bookmarkEnd w:id="46"/>
      <w:bookmarkEnd w:id="47"/>
    </w:p>
    <w:p w14:paraId="130E2BC1" w14:textId="77777777" w:rsidR="00DA413A" w:rsidRPr="00DA413A" w:rsidRDefault="00DA413A" w:rsidP="00DA413A">
      <w:pPr>
        <w:spacing w:line="240" w:lineRule="auto"/>
        <w:rPr>
          <w:rFonts w:ascii="Arial" w:hAnsi="Arial" w:cs="Arial"/>
          <w:szCs w:val="24"/>
        </w:rPr>
      </w:pPr>
      <w:r w:rsidRPr="00DA413A">
        <w:rPr>
          <w:rFonts w:ascii="Arial" w:hAnsi="Arial" w:cs="Arial"/>
          <w:i/>
          <w:noProof/>
          <w:szCs w:val="24"/>
        </w:rPr>
        <mc:AlternateContent>
          <mc:Choice Requires="wpg">
            <w:drawing>
              <wp:inline distT="0" distB="0" distL="0" distR="0" wp14:anchorId="0F0EAD50" wp14:editId="411B8365">
                <wp:extent cx="5542280" cy="1920875"/>
                <wp:effectExtent l="0" t="0" r="0" b="0"/>
                <wp:docPr id="29" name="Group 2014181407"/>
                <wp:cNvGraphicFramePr/>
                <a:graphic xmlns:a="http://schemas.openxmlformats.org/drawingml/2006/main">
                  <a:graphicData uri="http://schemas.microsoft.com/office/word/2010/wordprocessingGroup">
                    <wpg:wgp>
                      <wpg:cNvGrpSpPr/>
                      <wpg:grpSpPr>
                        <a:xfrm>
                          <a:off x="0" y="0"/>
                          <a:ext cx="5542280" cy="1920875"/>
                          <a:chOff x="2574850" y="2819550"/>
                          <a:chExt cx="5542300" cy="1920900"/>
                        </a:xfrm>
                      </wpg:grpSpPr>
                      <wpg:grpSp>
                        <wpg:cNvPr id="30" name="Group 595080328"/>
                        <wpg:cNvGrpSpPr/>
                        <wpg:grpSpPr>
                          <a:xfrm>
                            <a:off x="2574860" y="2819563"/>
                            <a:ext cx="5542280" cy="1920875"/>
                            <a:chOff x="0" y="0"/>
                            <a:chExt cx="6390004" cy="1885950"/>
                          </a:xfrm>
                        </wpg:grpSpPr>
                        <wps:wsp>
                          <wps:cNvPr id="31" name="Rectangle 1653689366"/>
                          <wps:cNvSpPr/>
                          <wps:spPr>
                            <a:xfrm>
                              <a:off x="0" y="0"/>
                              <a:ext cx="6390000" cy="1885950"/>
                            </a:xfrm>
                            <a:prstGeom prst="rect">
                              <a:avLst/>
                            </a:prstGeom>
                            <a:noFill/>
                            <a:ln>
                              <a:noFill/>
                            </a:ln>
                          </wps:spPr>
                          <wps:txbx>
                            <w:txbxContent>
                              <w:p w14:paraId="47B3F840" w14:textId="77777777" w:rsidR="0076260C" w:rsidRDefault="0076260C" w:rsidP="00DA413A">
                                <w:pPr>
                                  <w:spacing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32" name="Shape 11"/>
                            <pic:cNvPicPr preferRelativeResize="0"/>
                          </pic:nvPicPr>
                          <pic:blipFill rotWithShape="1">
                            <a:blip r:embed="rId22">
                              <a:alphaModFix/>
                            </a:blip>
                            <a:srcRect/>
                            <a:stretch/>
                          </pic:blipFill>
                          <pic:spPr>
                            <a:xfrm>
                              <a:off x="0" y="0"/>
                              <a:ext cx="6390004" cy="1885950"/>
                            </a:xfrm>
                            <a:prstGeom prst="rect">
                              <a:avLst/>
                            </a:prstGeom>
                            <a:noFill/>
                            <a:ln>
                              <a:noFill/>
                            </a:ln>
                          </pic:spPr>
                        </pic:pic>
                        <wps:wsp>
                          <wps:cNvPr id="33" name="Freeform: Shape 1632916780"/>
                          <wps:cNvSpPr/>
                          <wps:spPr>
                            <a:xfrm>
                              <a:off x="3388042" y="1207452"/>
                              <a:ext cx="1270" cy="338455"/>
                            </a:xfrm>
                            <a:custGeom>
                              <a:avLst/>
                              <a:gdLst/>
                              <a:ahLst/>
                              <a:cxnLst/>
                              <a:rect l="l" t="t" r="r" b="b"/>
                              <a:pathLst>
                                <a:path w="120000" h="338455" extrusionOk="0">
                                  <a:moveTo>
                                    <a:pt x="0" y="0"/>
                                  </a:moveTo>
                                  <a:lnTo>
                                    <a:pt x="0" y="338454"/>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4" name="Freeform: Shape 2129532918"/>
                          <wps:cNvSpPr/>
                          <wps:spPr>
                            <a:xfrm>
                              <a:off x="3349942" y="1481137"/>
                              <a:ext cx="76200" cy="76200"/>
                            </a:xfrm>
                            <a:custGeom>
                              <a:avLst/>
                              <a:gdLst/>
                              <a:ahLst/>
                              <a:cxnLst/>
                              <a:rect l="l" t="t" r="r" b="b"/>
                              <a:pathLst>
                                <a:path w="76200" h="76200" extrusionOk="0">
                                  <a:moveTo>
                                    <a:pt x="76200" y="0"/>
                                  </a:moveTo>
                                  <a:lnTo>
                                    <a:pt x="0" y="0"/>
                                  </a:lnTo>
                                  <a:lnTo>
                                    <a:pt x="38100" y="76200"/>
                                  </a:lnTo>
                                  <a:lnTo>
                                    <a:pt x="76200" y="0"/>
                                  </a:lnTo>
                                  <a:close/>
                                </a:path>
                              </a:pathLst>
                            </a:custGeom>
                            <a:solidFill>
                              <a:srgbClr val="000000"/>
                            </a:solidFill>
                            <a:ln>
                              <a:noFill/>
                            </a:ln>
                          </wps:spPr>
                          <wps:bodyPr spcFirstLastPara="1" wrap="square" lIns="91425" tIns="91425" rIns="91425" bIns="91425" anchor="ctr" anchorCtr="0">
                            <a:noAutofit/>
                          </wps:bodyPr>
                        </wps:wsp>
                        <wps:wsp>
                          <wps:cNvPr id="35" name="Freeform: Shape 1566720445"/>
                          <wps:cNvSpPr/>
                          <wps:spPr>
                            <a:xfrm>
                              <a:off x="271462" y="1163955"/>
                              <a:ext cx="243204" cy="421640"/>
                            </a:xfrm>
                            <a:custGeom>
                              <a:avLst/>
                              <a:gdLst/>
                              <a:ahLst/>
                              <a:cxnLst/>
                              <a:rect l="l" t="t" r="r" b="b"/>
                              <a:pathLst>
                                <a:path w="243204" h="421640" extrusionOk="0">
                                  <a:moveTo>
                                    <a:pt x="243204" y="0"/>
                                  </a:moveTo>
                                  <a:lnTo>
                                    <a:pt x="0" y="421322"/>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6" name="Freeform: Shape 198988042"/>
                          <wps:cNvSpPr/>
                          <wps:spPr>
                            <a:xfrm>
                              <a:off x="265747" y="1510030"/>
                              <a:ext cx="71120" cy="85090"/>
                            </a:xfrm>
                            <a:custGeom>
                              <a:avLst/>
                              <a:gdLst/>
                              <a:ahLst/>
                              <a:cxnLst/>
                              <a:rect l="l" t="t" r="r" b="b"/>
                              <a:pathLst>
                                <a:path w="71120" h="85090" extrusionOk="0">
                                  <a:moveTo>
                                    <a:pt x="5080" y="0"/>
                                  </a:moveTo>
                                  <a:lnTo>
                                    <a:pt x="0" y="85089"/>
                                  </a:lnTo>
                                  <a:lnTo>
                                    <a:pt x="71119" y="38100"/>
                                  </a:lnTo>
                                  <a:lnTo>
                                    <a:pt x="5080" y="0"/>
                                  </a:lnTo>
                                  <a:close/>
                                </a:path>
                              </a:pathLst>
                            </a:custGeom>
                            <a:solidFill>
                              <a:srgbClr val="000000"/>
                            </a:solidFill>
                            <a:ln>
                              <a:noFill/>
                            </a:ln>
                          </wps:spPr>
                          <wps:bodyPr spcFirstLastPara="1" wrap="square" lIns="91425" tIns="91425" rIns="91425" bIns="91425" anchor="ctr" anchorCtr="0">
                            <a:noAutofit/>
                          </wps:bodyPr>
                        </wps:wsp>
                        <wps:wsp>
                          <wps:cNvPr id="37" name="Freeform: Shape 1163157205"/>
                          <wps:cNvSpPr/>
                          <wps:spPr>
                            <a:xfrm>
                              <a:off x="6022657" y="106045"/>
                              <a:ext cx="349885" cy="317500"/>
                            </a:xfrm>
                            <a:custGeom>
                              <a:avLst/>
                              <a:gdLst/>
                              <a:ahLst/>
                              <a:cxnLst/>
                              <a:rect l="l" t="t" r="r" b="b"/>
                              <a:pathLst>
                                <a:path w="349885" h="317500" extrusionOk="0">
                                  <a:moveTo>
                                    <a:pt x="0" y="317500"/>
                                  </a:moveTo>
                                  <a:lnTo>
                                    <a:pt x="34988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38" name="Freeform: Shape 183756500"/>
                          <wps:cNvSpPr/>
                          <wps:spPr>
                            <a:xfrm>
                              <a:off x="6298882" y="98425"/>
                              <a:ext cx="82550" cy="79375"/>
                            </a:xfrm>
                            <a:custGeom>
                              <a:avLst/>
                              <a:gdLst/>
                              <a:ahLst/>
                              <a:cxnLst/>
                              <a:rect l="l" t="t" r="r" b="b"/>
                              <a:pathLst>
                                <a:path w="82550" h="79375" extrusionOk="0">
                                  <a:moveTo>
                                    <a:pt x="82232" y="0"/>
                                  </a:moveTo>
                                  <a:lnTo>
                                    <a:pt x="0" y="22860"/>
                                  </a:lnTo>
                                  <a:lnTo>
                                    <a:pt x="51434" y="79375"/>
                                  </a:lnTo>
                                  <a:lnTo>
                                    <a:pt x="82232" y="0"/>
                                  </a:lnTo>
                                  <a:close/>
                                </a:path>
                              </a:pathLst>
                            </a:custGeom>
                            <a:solidFill>
                              <a:srgbClr val="000000"/>
                            </a:solidFill>
                            <a:ln>
                              <a:noFill/>
                            </a:ln>
                          </wps:spPr>
                          <wps:bodyPr spcFirstLastPara="1" wrap="square" lIns="91425" tIns="91425" rIns="91425" bIns="91425" anchor="ctr" anchorCtr="0">
                            <a:noAutofit/>
                          </wps:bodyPr>
                        </wps:wsp>
                        <wps:wsp>
                          <wps:cNvPr id="39" name="Rectangle 584658035"/>
                          <wps:cNvSpPr/>
                          <wps:spPr>
                            <a:xfrm>
                              <a:off x="5717222" y="422242"/>
                              <a:ext cx="615950" cy="506095"/>
                            </a:xfrm>
                            <a:prstGeom prst="rect">
                              <a:avLst/>
                            </a:prstGeom>
                            <a:noFill/>
                            <a:ln>
                              <a:noFill/>
                            </a:ln>
                          </wps:spPr>
                          <wps:txbx>
                            <w:txbxContent>
                              <w:p w14:paraId="772702C3" w14:textId="77777777" w:rsidR="0076260C" w:rsidRDefault="0076260C" w:rsidP="00DA413A">
                                <w:pPr>
                                  <w:spacing w:before="5" w:line="258" w:lineRule="auto"/>
                                  <w:jc w:val="center"/>
                                  <w:textDirection w:val="btLr"/>
                                </w:pPr>
                                <w:r>
                                  <w:rPr>
                                    <w:rFonts w:ascii="Trebuchet MS" w:eastAsia="Trebuchet MS" w:hAnsi="Trebuchet MS" w:cs="Trebuchet MS"/>
                                    <w:color w:val="000000"/>
                                    <w:sz w:val="18"/>
                                  </w:rPr>
                                  <w:t xml:space="preserve"> Descarga</w:t>
                                </w:r>
                              </w:p>
                              <w:p w14:paraId="2EA1DAB1" w14:textId="77777777" w:rsidR="0076260C" w:rsidRDefault="0076260C" w:rsidP="00DA413A">
                                <w:pPr>
                                  <w:spacing w:before="81" w:line="258" w:lineRule="auto"/>
                                  <w:ind w:right="17"/>
                                  <w:jc w:val="center"/>
                                  <w:textDirection w:val="btLr"/>
                                </w:pPr>
                                <w:r>
                                  <w:rPr>
                                    <w:rFonts w:ascii="Trebuchet MS" w:eastAsia="Trebuchet MS" w:hAnsi="Trebuchet MS" w:cs="Trebuchet MS"/>
                                    <w:color w:val="000000"/>
                                    <w:sz w:val="18"/>
                                  </w:rPr>
                                  <w:t>en Presa</w:t>
                                </w:r>
                              </w:p>
                              <w:p w14:paraId="124F88DA" w14:textId="77777777" w:rsidR="0076260C" w:rsidRDefault="0076260C" w:rsidP="00DA413A">
                                <w:pPr>
                                  <w:spacing w:before="70" w:line="219" w:lineRule="auto"/>
                                  <w:ind w:left="17" w:right="17" w:firstLine="17"/>
                                  <w:jc w:val="center"/>
                                  <w:textDirection w:val="btLr"/>
                                </w:pPr>
                                <w:r>
                                  <w:rPr>
                                    <w:rFonts w:ascii="Trebuchet MS" w:eastAsia="Trebuchet MS" w:hAnsi="Trebuchet MS" w:cs="Trebuchet MS"/>
                                    <w:color w:val="000000"/>
                                    <w:sz w:val="19"/>
                                  </w:rPr>
                                  <w:t>Batan</w:t>
                                </w:r>
                              </w:p>
                            </w:txbxContent>
                          </wps:txbx>
                          <wps:bodyPr spcFirstLastPara="1" wrap="square" lIns="0" tIns="0" rIns="0" bIns="0" anchor="t" anchorCtr="0">
                            <a:noAutofit/>
                          </wps:bodyPr>
                        </wps:wsp>
                        <wps:wsp>
                          <wps:cNvPr id="40" name="Rectangle 1810051512"/>
                          <wps:cNvSpPr/>
                          <wps:spPr>
                            <a:xfrm>
                              <a:off x="261937" y="981509"/>
                              <a:ext cx="1304925" cy="141605"/>
                            </a:xfrm>
                            <a:prstGeom prst="rect">
                              <a:avLst/>
                            </a:prstGeom>
                            <a:noFill/>
                            <a:ln>
                              <a:noFill/>
                            </a:ln>
                          </wps:spPr>
                          <wps:txbx>
                            <w:txbxContent>
                              <w:p w14:paraId="47F394B2" w14:textId="77777777" w:rsidR="0076260C" w:rsidRDefault="0076260C" w:rsidP="00DA413A">
                                <w:pPr>
                                  <w:spacing w:before="2" w:line="219" w:lineRule="auto"/>
                                  <w:textDirection w:val="btLr"/>
                                </w:pPr>
                                <w:r>
                                  <w:rPr>
                                    <w:rFonts w:ascii="Trebuchet MS" w:eastAsia="Trebuchet MS" w:hAnsi="Trebuchet MS" w:cs="Trebuchet MS"/>
                                    <w:color w:val="000000"/>
                                    <w:sz w:val="19"/>
                                  </w:rPr>
                                  <w:t>PTAR SPM</w:t>
                                </w:r>
                              </w:p>
                            </w:txbxContent>
                          </wps:txbx>
                          <wps:bodyPr spcFirstLastPara="1" wrap="square" lIns="0" tIns="0" rIns="0" bIns="0" anchor="t" anchorCtr="0">
                            <a:noAutofit/>
                          </wps:bodyPr>
                        </wps:wsp>
                        <wps:wsp>
                          <wps:cNvPr id="41" name="Rectangle 100568574"/>
                          <wps:cNvSpPr/>
                          <wps:spPr>
                            <a:xfrm>
                              <a:off x="3103562" y="1032605"/>
                              <a:ext cx="672855" cy="132080"/>
                            </a:xfrm>
                            <a:prstGeom prst="rect">
                              <a:avLst/>
                            </a:prstGeom>
                            <a:noFill/>
                            <a:ln>
                              <a:noFill/>
                            </a:ln>
                          </wps:spPr>
                          <wps:txbx>
                            <w:txbxContent>
                              <w:p w14:paraId="17AEC856" w14:textId="77777777" w:rsidR="0076260C" w:rsidRDefault="0076260C" w:rsidP="00DA413A">
                                <w:pPr>
                                  <w:spacing w:line="207" w:lineRule="auto"/>
                                  <w:textDirection w:val="btLr"/>
                                </w:pPr>
                                <w:r>
                                  <w:rPr>
                                    <w:rFonts w:ascii="Trebuchet MS" w:eastAsia="Trebuchet MS" w:hAnsi="Trebuchet MS" w:cs="Trebuchet MS"/>
                                    <w:color w:val="000000"/>
                                    <w:sz w:val="18"/>
                                  </w:rPr>
                                  <w:t>PTAR Sur</w:t>
                                </w:r>
                              </w:p>
                            </w:txbxContent>
                          </wps:txbx>
                          <wps:bodyPr spcFirstLastPara="1" wrap="square" lIns="0" tIns="0" rIns="0" bIns="0" anchor="t" anchorCtr="0">
                            <a:noAutofit/>
                          </wps:bodyPr>
                        </wps:wsp>
                      </wpg:grpSp>
                    </wpg:wgp>
                  </a:graphicData>
                </a:graphic>
              </wp:inline>
            </w:drawing>
          </mc:Choice>
          <mc:Fallback>
            <w:pict>
              <v:group w14:anchorId="0F0EAD50" id="Group 2014181407" o:spid="_x0000_s1042" style="width:436.4pt;height:151.25pt;mso-position-horizontal-relative:char;mso-position-vertical-relative:line" coordorigin="25748,28195" coordsize="55423,19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">
                <v:group id="Group 595080328" o:spid="_x0000_s1043" style="position:absolute;left:25748;top:28195;width:55423;height:19209" coordsize="63900,1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1653689366" o:spid="_x0000_s1044" style="position:absolute;width:63900;height:18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" filled="f" stroked="f">
                    <v:textbox inset="2.53958mm,2.53958mm,2.53958mm,2.53958mm">
                      <w:txbxContent>
                        <w:p w14:paraId="47B3F840" w14:textId="77777777" w:rsidR="0076260C" w:rsidRDefault="0076260C" w:rsidP="00DA413A">
                          <w:pPr>
                            <w:spacing w:line="240" w:lineRule="auto"/>
                            <w:textDirection w:val="btLr"/>
                          </w:pPr>
                        </w:p>
                      </w:txbxContent>
                    </v:textbox>
                  </v:rect>
                  <v:shape id="Shape 11" o:spid="_x0000_s1045" type="#_x0000_t75" style="position:absolute;width:63900;height:188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">
                    <v:imagedata r:id="rId23" o:title=""/>
                  </v:shape>
                  <v:shape id="Freeform: Shape 1632916780" o:spid="_x0000_s1046" style="position:absolute;left:33880;top:12074;width:13;height:3385;visibility:visible;mso-wrap-style:square;v-text-anchor:middle" coordsize="12000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" path="m,l,338454e" filled="f">
                    <v:stroke startarrowwidth="narrow" startarrowlength="short" endarrowwidth="narrow" endarrowlength="short"/>
                    <v:path arrowok="t" o:extrusionok="f"/>
                  </v:shape>
                  <v:shape id="Freeform: Shape 2129532918" o:spid="_x0000_s1047" style="position:absolute;left:33499;top:14811;width:762;height:762;visibility:visible;mso-wrap-style:square;v-text-anchor:middle"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" path="m76200,l,,38100,76200,76200,xe" fillcolor="black" stroked="f">
                    <v:path arrowok="t" o:extrusionok="f"/>
                  </v:shape>
                  <v:shape id="Freeform: Shape 1566720445" o:spid="_x0000_s1048" style="position:absolute;left:2714;top:11639;width:2432;height:4216;visibility:visible;mso-wrap-style:square;v-text-anchor:middle" coordsize="243204,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" path="m243204,l,421322e" filled="f">
                    <v:stroke startarrowwidth="narrow" startarrowlength="short" endarrowwidth="narrow" endarrowlength="short"/>
                    <v:path arrowok="t" o:extrusionok="f"/>
                  </v:shape>
                  <v:shape id="Freeform: Shape 198988042" o:spid="_x0000_s1049" style="position:absolute;left:2657;top:15100;width:711;height:851;visibility:visible;mso-wrap-style:square;v-text-anchor:middle" coordsize="7112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" path="m5080,l,85089,71119,38100,5080,xe" fillcolor="black" stroked="f">
                    <v:path arrowok="t" o:extrusionok="f"/>
                  </v:shape>
                  <v:shape id="Freeform: Shape 1163157205" o:spid="_x0000_s1050" style="position:absolute;left:60226;top:1060;width:3499;height:3175;visibility:visible;mso-wrap-style:square;v-text-anchor:middle" coordsize="34988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" path="m,317500l349885,e" filled="f">
                    <v:stroke startarrowwidth="narrow" startarrowlength="short" endarrowwidth="narrow" endarrowlength="short"/>
                    <v:path arrowok="t" o:extrusionok="f"/>
                  </v:shape>
                  <v:shape id="Freeform: Shape 183756500" o:spid="_x0000_s1051" style="position:absolute;left:62988;top:984;width:826;height:794;visibility:visible;mso-wrap-style:square;v-text-anchor:middle" coordsize="8255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" path="m82232,l,22860,51434,79375,82232,xe" fillcolor="black" stroked="f">
                    <v:path arrowok="t" o:extrusionok="f"/>
                  </v:shape>
                  <v:rect id="Rectangle 584658035" o:spid="_x0000_s1052" style="position:absolute;left:57172;top:4222;width:615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" filled="f" stroked="f">
                    <v:textbox inset="0,0,0,0">
                      <w:txbxContent>
                        <w:p w14:paraId="772702C3" w14:textId="77777777" w:rsidR="0076260C" w:rsidRDefault="0076260C" w:rsidP="00DA413A">
                          <w:pPr>
                            <w:spacing w:before="5" w:line="258" w:lineRule="auto"/>
                            <w:jc w:val="center"/>
                            <w:textDirection w:val="btLr"/>
                          </w:pPr>
                          <w:r>
                            <w:rPr>
                              <w:rFonts w:ascii="Trebuchet MS" w:eastAsia="Trebuchet MS" w:hAnsi="Trebuchet MS" w:cs="Trebuchet MS"/>
                              <w:color w:val="000000"/>
                              <w:sz w:val="18"/>
                            </w:rPr>
                            <w:t xml:space="preserve"> Descarga</w:t>
                          </w:r>
                        </w:p>
                        <w:p w14:paraId="2EA1DAB1" w14:textId="77777777" w:rsidR="0076260C" w:rsidRDefault="0076260C" w:rsidP="00DA413A">
                          <w:pPr>
                            <w:spacing w:before="81" w:line="258" w:lineRule="auto"/>
                            <w:ind w:right="17"/>
                            <w:jc w:val="center"/>
                            <w:textDirection w:val="btLr"/>
                          </w:pPr>
                          <w:r>
                            <w:rPr>
                              <w:rFonts w:ascii="Trebuchet MS" w:eastAsia="Trebuchet MS" w:hAnsi="Trebuchet MS" w:cs="Trebuchet MS"/>
                              <w:color w:val="000000"/>
                              <w:sz w:val="18"/>
                            </w:rPr>
                            <w:t>en Presa</w:t>
                          </w:r>
                        </w:p>
                        <w:p w14:paraId="124F88DA" w14:textId="77777777" w:rsidR="0076260C" w:rsidRDefault="0076260C" w:rsidP="00DA413A">
                          <w:pPr>
                            <w:spacing w:before="70" w:line="219" w:lineRule="auto"/>
                            <w:ind w:left="17" w:right="17" w:firstLine="17"/>
                            <w:jc w:val="center"/>
                            <w:textDirection w:val="btLr"/>
                          </w:pPr>
                          <w:r>
                            <w:rPr>
                              <w:rFonts w:ascii="Trebuchet MS" w:eastAsia="Trebuchet MS" w:hAnsi="Trebuchet MS" w:cs="Trebuchet MS"/>
                              <w:color w:val="000000"/>
                              <w:sz w:val="19"/>
                            </w:rPr>
                            <w:t>Batan</w:t>
                          </w:r>
                        </w:p>
                      </w:txbxContent>
                    </v:textbox>
                  </v:rect>
                  <v:rect id="Rectangle 1810051512" o:spid="_x0000_s1053" style="position:absolute;left:2619;top:9815;width:13049;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90dwQAAANsAAAAPAAAAZHJzL2Rvd25yZXYueG1sRE/LisIw&#10;FN0P+A/hCrMbU0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CFP3R3BAAAA2wAAAA8AAAAA&#10;AAAAAAAAAAAABwIAAGRycy9kb3ducmV2LnhtbFBLBQYAAAAAAwADALcAAAD1AgAAAAA=&#10;" filled="f" stroked="f">
                    <v:textbox inset="0,0,0,0">
                      <w:txbxContent>
                        <w:p w14:paraId="47F394B2" w14:textId="77777777" w:rsidR="0076260C" w:rsidRDefault="0076260C" w:rsidP="00DA413A">
                          <w:pPr>
                            <w:spacing w:before="2" w:line="219" w:lineRule="auto"/>
                            <w:textDirection w:val="btLr"/>
                          </w:pPr>
                          <w:r>
                            <w:rPr>
                              <w:rFonts w:ascii="Trebuchet MS" w:eastAsia="Trebuchet MS" w:hAnsi="Trebuchet MS" w:cs="Trebuchet MS"/>
                              <w:color w:val="000000"/>
                              <w:sz w:val="19"/>
                            </w:rPr>
                            <w:t>PTAR SPM</w:t>
                          </w:r>
                        </w:p>
                      </w:txbxContent>
                    </v:textbox>
                  </v:rect>
                  <v:rect id="Rectangle 100568574" o:spid="_x0000_s1054" style="position:absolute;left:31035;top:10326;width:6729;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" filled="f" stroked="f">
                    <v:textbox inset="0,0,0,0">
                      <w:txbxContent>
                        <w:p w14:paraId="17AEC856" w14:textId="77777777" w:rsidR="0076260C" w:rsidRDefault="0076260C" w:rsidP="00DA413A">
                          <w:pPr>
                            <w:spacing w:line="207" w:lineRule="auto"/>
                            <w:textDirection w:val="btLr"/>
                          </w:pPr>
                          <w:r>
                            <w:rPr>
                              <w:rFonts w:ascii="Trebuchet MS" w:eastAsia="Trebuchet MS" w:hAnsi="Trebuchet MS" w:cs="Trebuchet MS"/>
                              <w:color w:val="000000"/>
                              <w:sz w:val="18"/>
                            </w:rPr>
                            <w:t>PTAR Sur</w:t>
                          </w:r>
                        </w:p>
                      </w:txbxContent>
                    </v:textbox>
                  </v:rect>
                </v:group>
                <w10:anchorlock/>
              </v:group>
            </w:pict>
          </mc:Fallback>
        </mc:AlternateContent>
      </w:r>
    </w:p>
    <w:p w14:paraId="536D201A" w14:textId="77777777" w:rsidR="0063737B" w:rsidRPr="0080123F" w:rsidRDefault="0063737B" w:rsidP="0063737B">
      <w:pPr>
        <w:jc w:val="center"/>
        <w:rPr>
          <w:rFonts w:eastAsia="Cambria" w:cs="Arial"/>
          <w:sz w:val="18"/>
          <w:szCs w:val="18"/>
        </w:rPr>
      </w:pPr>
      <w:bookmarkStart w:id="48" w:name="_Toc194866122"/>
      <w:r w:rsidRPr="00FC25F5">
        <w:rPr>
          <w:rFonts w:eastAsia="Cambria" w:cs="Arial"/>
          <w:b/>
          <w:sz w:val="18"/>
          <w:szCs w:val="18"/>
        </w:rPr>
        <w:t>Fuente</w:t>
      </w:r>
      <w:r w:rsidRPr="00FC25F5">
        <w:rPr>
          <w:rFonts w:eastAsia="Cambria" w:cs="Arial"/>
          <w:sz w:val="18"/>
          <w:szCs w:val="18"/>
        </w:rPr>
        <w:t>: CEA.</w:t>
      </w:r>
      <w:bookmarkStart w:id="49" w:name="_heading=h.x9uxchx3rozl" w:colFirst="0" w:colLast="0"/>
      <w:bookmarkEnd w:id="49"/>
    </w:p>
    <w:p w14:paraId="1C75734B" w14:textId="77777777" w:rsidR="0063737B" w:rsidRDefault="0063737B" w:rsidP="0063737B">
      <w:pPr>
        <w:jc w:val="center"/>
        <w:rPr>
          <w:rFonts w:eastAsia="Cambria" w:cs="Arial"/>
          <w:b/>
          <w:color w:val="000000"/>
          <w:szCs w:val="24"/>
        </w:rPr>
      </w:pPr>
    </w:p>
    <w:p w14:paraId="0F602C62" w14:textId="3D792D17" w:rsidR="00DA413A" w:rsidRPr="000B4F68" w:rsidRDefault="00DA413A" w:rsidP="000B4F68">
      <w:pPr>
        <w:pStyle w:val="Caption"/>
        <w:spacing w:after="0" w:line="360" w:lineRule="auto"/>
        <w:jc w:val="center"/>
        <w:rPr>
          <w:rFonts w:eastAsia="Cambria" w:cs="Arial"/>
          <w:b/>
          <w:i w:val="0"/>
          <w:iCs w:val="0"/>
          <w:color w:val="auto"/>
          <w:sz w:val="24"/>
          <w:szCs w:val="24"/>
        </w:rPr>
      </w:pPr>
      <w:bookmarkStart w:id="50" w:name="_Toc195929075"/>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8</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Esquema de Líneas de Conducción de Aguas Regeneradas</w:t>
      </w:r>
      <w:bookmarkEnd w:id="48"/>
      <w:bookmarkEnd w:id="50"/>
    </w:p>
    <w:p w14:paraId="77935928" w14:textId="77777777" w:rsidR="00DA413A" w:rsidRPr="00DA413A" w:rsidRDefault="00DA413A" w:rsidP="00DA413A">
      <w:pPr>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578C8F69" wp14:editId="46668131">
            <wp:extent cx="2633357" cy="3059453"/>
            <wp:effectExtent l="0" t="0" r="0" b="0"/>
            <wp:docPr id="2014181432" name="image18.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A map of a city&#10;&#10;AI-generated content may be incorrect."/>
                    <pic:cNvPicPr preferRelativeResize="0"/>
                  </pic:nvPicPr>
                  <pic:blipFill>
                    <a:blip r:embed="rId24"/>
                    <a:srcRect t="2496" b="2495"/>
                    <a:stretch>
                      <a:fillRect/>
                    </a:stretch>
                  </pic:blipFill>
                  <pic:spPr>
                    <a:xfrm>
                      <a:off x="0" y="0"/>
                      <a:ext cx="2633357" cy="3059453"/>
                    </a:xfrm>
                    <a:prstGeom prst="rect">
                      <a:avLst/>
                    </a:prstGeom>
                    <a:ln/>
                  </pic:spPr>
                </pic:pic>
              </a:graphicData>
            </a:graphic>
          </wp:inline>
        </w:drawing>
      </w:r>
    </w:p>
    <w:p w14:paraId="6AD03E27"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Elaboración propia a partir de imágenes de Google Earth 2024.</w:t>
      </w:r>
    </w:p>
    <w:p w14:paraId="51ED4A4A" w14:textId="77777777" w:rsidR="00DA413A" w:rsidRPr="00DA413A" w:rsidRDefault="00DA413A" w:rsidP="00DA413A">
      <w:pPr>
        <w:spacing w:line="240" w:lineRule="auto"/>
        <w:jc w:val="center"/>
        <w:rPr>
          <w:rFonts w:ascii="Arial" w:eastAsia="Cambria" w:hAnsi="Arial" w:cs="Arial"/>
          <w:sz w:val="18"/>
          <w:szCs w:val="18"/>
        </w:rPr>
      </w:pPr>
    </w:p>
    <w:tbl>
      <w:tblPr>
        <w:tblW w:w="5940" w:type="dxa"/>
        <w:jc w:val="center"/>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tblCellMar>
          <w:left w:w="70" w:type="dxa"/>
          <w:right w:w="70" w:type="dxa"/>
        </w:tblCellMar>
        <w:tblLook w:val="04A0" w:firstRow="1" w:lastRow="0" w:firstColumn="1" w:lastColumn="0" w:noHBand="0" w:noVBand="1"/>
      </w:tblPr>
      <w:tblGrid>
        <w:gridCol w:w="2209"/>
        <w:gridCol w:w="1287"/>
        <w:gridCol w:w="1253"/>
        <w:gridCol w:w="1222"/>
      </w:tblGrid>
      <w:tr w:rsidR="00DA413A" w:rsidRPr="000B4F68" w14:paraId="068EE367" w14:textId="77777777" w:rsidTr="00DA413A">
        <w:trPr>
          <w:trHeight w:val="762"/>
          <w:jc w:val="center"/>
        </w:trPr>
        <w:tc>
          <w:tcPr>
            <w:tcW w:w="2209" w:type="dxa"/>
            <w:shd w:val="clear" w:color="auto" w:fill="002060"/>
            <w:noWrap/>
            <w:vAlign w:val="center"/>
            <w:hideMark/>
          </w:tcPr>
          <w:p w14:paraId="1747D6EC"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bookmarkStart w:id="51" w:name="_heading=h.4iylrwe" w:colFirst="0" w:colLast="0"/>
            <w:bookmarkEnd w:id="51"/>
            <w:r w:rsidRPr="000B4F68">
              <w:rPr>
                <w:rFonts w:eastAsia="Times New Roman" w:cs="Arial"/>
                <w:b/>
                <w:bCs/>
                <w:color w:val="FFFFFF" w:themeColor="background1"/>
                <w:sz w:val="20"/>
                <w:szCs w:val="20"/>
                <w:lang w:eastAsia="en-US"/>
              </w:rPr>
              <w:t>Línea de agua regenerada</w:t>
            </w:r>
          </w:p>
        </w:tc>
        <w:tc>
          <w:tcPr>
            <w:tcW w:w="1287" w:type="dxa"/>
            <w:shd w:val="clear" w:color="auto" w:fill="002060"/>
            <w:noWrap/>
            <w:vAlign w:val="center"/>
            <w:hideMark/>
          </w:tcPr>
          <w:p w14:paraId="3A0CCDA3"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Diámetro</w:t>
            </w:r>
          </w:p>
        </w:tc>
        <w:tc>
          <w:tcPr>
            <w:tcW w:w="1222" w:type="dxa"/>
            <w:shd w:val="clear" w:color="auto" w:fill="002060"/>
            <w:noWrap/>
            <w:vAlign w:val="center"/>
            <w:hideMark/>
          </w:tcPr>
          <w:p w14:paraId="1839BF02"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Longitud aproximada</w:t>
            </w:r>
          </w:p>
        </w:tc>
        <w:tc>
          <w:tcPr>
            <w:tcW w:w="1222" w:type="dxa"/>
            <w:shd w:val="clear" w:color="auto" w:fill="002060"/>
            <w:noWrap/>
            <w:vAlign w:val="center"/>
            <w:hideMark/>
          </w:tcPr>
          <w:p w14:paraId="7A616C91"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Tramo</w:t>
            </w:r>
          </w:p>
        </w:tc>
      </w:tr>
      <w:tr w:rsidR="00DA413A" w:rsidRPr="000B4F68" w14:paraId="59B6A300" w14:textId="77777777" w:rsidTr="00DA413A">
        <w:trPr>
          <w:trHeight w:val="397"/>
          <w:jc w:val="center"/>
        </w:trPr>
        <w:tc>
          <w:tcPr>
            <w:tcW w:w="2209" w:type="dxa"/>
            <w:shd w:val="clear" w:color="auto" w:fill="FFFFFF" w:themeFill="background1"/>
            <w:noWrap/>
            <w:vAlign w:val="center"/>
            <w:hideMark/>
          </w:tcPr>
          <w:p w14:paraId="32B6891C"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Línea 01 (Magenta)</w:t>
            </w:r>
          </w:p>
        </w:tc>
        <w:tc>
          <w:tcPr>
            <w:tcW w:w="1287" w:type="dxa"/>
            <w:shd w:val="clear" w:color="auto" w:fill="FFFFFF" w:themeFill="background1"/>
            <w:noWrap/>
            <w:vAlign w:val="center"/>
            <w:hideMark/>
          </w:tcPr>
          <w:p w14:paraId="1FB6D4D6"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36" ø</w:t>
            </w:r>
          </w:p>
        </w:tc>
        <w:tc>
          <w:tcPr>
            <w:tcW w:w="1222" w:type="dxa"/>
            <w:shd w:val="clear" w:color="auto" w:fill="FFFFFF" w:themeFill="background1"/>
            <w:noWrap/>
            <w:vAlign w:val="center"/>
            <w:hideMark/>
          </w:tcPr>
          <w:p w14:paraId="440FCB2B"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 xml:space="preserve">8 </w:t>
            </w:r>
            <w:proofErr w:type="gramStart"/>
            <w:r w:rsidRPr="000B4F68">
              <w:rPr>
                <w:rFonts w:eastAsia="Times New Roman" w:cs="Arial"/>
                <w:color w:val="000000"/>
                <w:sz w:val="20"/>
                <w:szCs w:val="20"/>
                <w:lang w:eastAsia="en-US"/>
              </w:rPr>
              <w:t>Km</w:t>
            </w:r>
            <w:proofErr w:type="gramEnd"/>
          </w:p>
        </w:tc>
        <w:tc>
          <w:tcPr>
            <w:tcW w:w="1222" w:type="dxa"/>
            <w:shd w:val="clear" w:color="auto" w:fill="FFFFFF" w:themeFill="background1"/>
            <w:noWrap/>
            <w:vAlign w:val="center"/>
            <w:hideMark/>
          </w:tcPr>
          <w:p w14:paraId="2CF1F7A8"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I</w:t>
            </w:r>
          </w:p>
        </w:tc>
      </w:tr>
      <w:tr w:rsidR="00DA413A" w:rsidRPr="000B4F68" w14:paraId="01EB8701" w14:textId="77777777" w:rsidTr="00DA413A">
        <w:trPr>
          <w:trHeight w:val="397"/>
          <w:jc w:val="center"/>
        </w:trPr>
        <w:tc>
          <w:tcPr>
            <w:tcW w:w="2209" w:type="dxa"/>
            <w:shd w:val="clear" w:color="auto" w:fill="FFFFFF" w:themeFill="background1"/>
            <w:noWrap/>
            <w:vAlign w:val="center"/>
            <w:hideMark/>
          </w:tcPr>
          <w:p w14:paraId="4E980EF7"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Línea 02 (Morado)</w:t>
            </w:r>
          </w:p>
        </w:tc>
        <w:tc>
          <w:tcPr>
            <w:tcW w:w="1287" w:type="dxa"/>
            <w:shd w:val="clear" w:color="auto" w:fill="FFFFFF" w:themeFill="background1"/>
            <w:noWrap/>
            <w:vAlign w:val="center"/>
            <w:hideMark/>
          </w:tcPr>
          <w:p w14:paraId="3A82FD03"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48" ø</w:t>
            </w:r>
          </w:p>
        </w:tc>
        <w:tc>
          <w:tcPr>
            <w:tcW w:w="1222" w:type="dxa"/>
            <w:shd w:val="clear" w:color="auto" w:fill="FFFFFF" w:themeFill="background1"/>
            <w:noWrap/>
            <w:vAlign w:val="center"/>
            <w:hideMark/>
          </w:tcPr>
          <w:p w14:paraId="4E31296A"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 xml:space="preserve">10 </w:t>
            </w:r>
            <w:proofErr w:type="gramStart"/>
            <w:r w:rsidRPr="000B4F68">
              <w:rPr>
                <w:rFonts w:eastAsia="Times New Roman" w:cs="Arial"/>
                <w:color w:val="000000"/>
                <w:sz w:val="20"/>
                <w:szCs w:val="20"/>
                <w:lang w:eastAsia="en-US"/>
              </w:rPr>
              <w:t>Km</w:t>
            </w:r>
            <w:proofErr w:type="gramEnd"/>
          </w:p>
        </w:tc>
        <w:tc>
          <w:tcPr>
            <w:tcW w:w="1222" w:type="dxa"/>
            <w:shd w:val="clear" w:color="auto" w:fill="FFFFFF" w:themeFill="background1"/>
            <w:noWrap/>
            <w:vAlign w:val="center"/>
            <w:hideMark/>
          </w:tcPr>
          <w:p w14:paraId="4F0EB2BB"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II</w:t>
            </w:r>
          </w:p>
        </w:tc>
      </w:tr>
    </w:tbl>
    <w:p w14:paraId="43A6E763"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Elaboración propia con información de la CEA.</w:t>
      </w:r>
    </w:p>
    <w:p w14:paraId="75079961" w14:textId="77777777" w:rsidR="00DA413A" w:rsidRPr="00DA413A" w:rsidRDefault="00DA413A" w:rsidP="00DA413A">
      <w:pPr>
        <w:spacing w:line="240" w:lineRule="auto"/>
        <w:rPr>
          <w:rFonts w:ascii="Arial" w:eastAsia="Cambria" w:hAnsi="Arial" w:cs="Arial"/>
          <w:szCs w:val="24"/>
        </w:rPr>
      </w:pPr>
    </w:p>
    <w:p w14:paraId="3F941BF8" w14:textId="511C6ED1" w:rsidR="00DA413A" w:rsidRPr="00DA413A" w:rsidRDefault="00DA413A" w:rsidP="005C513E">
      <w:pPr>
        <w:pStyle w:val="Heading4"/>
      </w:pPr>
      <w:bookmarkStart w:id="52" w:name="_Toc194921374"/>
      <w:bookmarkStart w:id="53" w:name="_Toc195929018"/>
      <w:r w:rsidRPr="00DA413A">
        <w:lastRenderedPageBreak/>
        <w:t>I</w:t>
      </w:r>
      <w:r w:rsidR="005C513E">
        <w:t>I</w:t>
      </w:r>
      <w:r w:rsidRPr="00DA413A">
        <w:t>.4.3.b. Líneas de Conducción o de Impulsión de Agua Potable</w:t>
      </w:r>
      <w:bookmarkEnd w:id="52"/>
      <w:bookmarkEnd w:id="53"/>
    </w:p>
    <w:p w14:paraId="3001CB24" w14:textId="77777777" w:rsidR="00DA413A" w:rsidRPr="00DA413A" w:rsidRDefault="00DA413A" w:rsidP="000B4F68"/>
    <w:p w14:paraId="4FDAF9F2" w14:textId="77777777" w:rsidR="00DA413A" w:rsidRPr="00DA413A" w:rsidRDefault="00DA413A" w:rsidP="000B4F68">
      <w:r w:rsidRPr="00DA413A">
        <w:t xml:space="preserve">Adicionalmente, se construirán líneas de impulsión de agua potable que conducirán e incorporarán el agua al sistema de distribución de agua potable de la ZMQ. </w:t>
      </w:r>
    </w:p>
    <w:p w14:paraId="1EB398E6" w14:textId="77777777" w:rsidR="00DA413A" w:rsidRPr="00DA413A" w:rsidRDefault="00DA413A" w:rsidP="000B4F68"/>
    <w:p w14:paraId="6AFD7D2E" w14:textId="3990C6BC" w:rsidR="00DA413A" w:rsidRPr="00DA413A" w:rsidRDefault="0059358F" w:rsidP="000B4F68">
      <w:r w:rsidRPr="00FB16F6">
        <w:rPr>
          <w:rFonts w:eastAsia="Cambria" w:cs="Arial"/>
          <w:szCs w:val="24"/>
        </w:rPr>
        <w:t>Las líneas de impulsión tendrán una longitud de aproximadamente 24 km dividida en 3 tramos. La conducción se llevará a cabo a través de tuberías de hierro dúctil de altas prestaciones en cuanto a presiones y resistencia físico-química que estarán reforzadas con sistemas de bombeo y con sistemas de control supervisorio que permitirán supervisar y controlar en forma remota las líneas de conducción a través de la recopilación, transmisión y análisis de datos en tiempo real</w:t>
      </w:r>
      <w:r w:rsidR="00DA413A" w:rsidRPr="00FB16F6">
        <w:t>.</w:t>
      </w:r>
      <w:r w:rsidR="00DA413A" w:rsidRPr="00DA413A">
        <w:t xml:space="preserve"> </w:t>
      </w:r>
    </w:p>
    <w:p w14:paraId="19B82E72" w14:textId="77777777" w:rsidR="00DA413A" w:rsidRPr="00DA413A" w:rsidRDefault="00DA413A" w:rsidP="000B4F68"/>
    <w:p w14:paraId="49DA9212" w14:textId="4FE79D5B" w:rsidR="00DA413A" w:rsidRPr="000B4F68" w:rsidRDefault="00DA413A" w:rsidP="000B4F68">
      <w:pPr>
        <w:pStyle w:val="Caption"/>
        <w:spacing w:after="0" w:line="360" w:lineRule="auto"/>
        <w:jc w:val="center"/>
        <w:rPr>
          <w:rFonts w:eastAsia="Cambria" w:cs="Arial"/>
          <w:i w:val="0"/>
          <w:iCs w:val="0"/>
          <w:color w:val="auto"/>
          <w:sz w:val="24"/>
          <w:szCs w:val="24"/>
        </w:rPr>
      </w:pPr>
      <w:bookmarkStart w:id="54" w:name="_Toc194866123"/>
      <w:bookmarkStart w:id="55" w:name="_Toc195929076"/>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9</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Mapa de las Líneas de Impulsión de Agua Potable del Proyecto</w:t>
      </w:r>
      <w:bookmarkEnd w:id="54"/>
      <w:bookmarkEnd w:id="55"/>
    </w:p>
    <w:p w14:paraId="6122A164" w14:textId="77777777" w:rsidR="00DA413A" w:rsidRPr="00DA413A" w:rsidRDefault="00DA413A" w:rsidP="00DA413A">
      <w:pPr>
        <w:spacing w:line="240" w:lineRule="auto"/>
        <w:jc w:val="center"/>
        <w:rPr>
          <w:rFonts w:ascii="Arial" w:eastAsia="Cambria" w:hAnsi="Arial" w:cs="Arial"/>
          <w:szCs w:val="24"/>
        </w:rPr>
      </w:pPr>
      <w:r w:rsidRPr="00DA413A">
        <w:rPr>
          <w:rFonts w:ascii="Arial" w:eastAsia="Cambria" w:hAnsi="Arial" w:cs="Arial"/>
          <w:noProof/>
          <w:szCs w:val="24"/>
        </w:rPr>
        <w:drawing>
          <wp:inline distT="0" distB="0" distL="0" distR="0" wp14:anchorId="65770AAB" wp14:editId="22E1221B">
            <wp:extent cx="4086225" cy="2359541"/>
            <wp:effectExtent l="0" t="0" r="0" b="0"/>
            <wp:docPr id="2014181433" name="image20.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png" descr="A map of a city&#10;&#10;AI-generated content may be incorrect."/>
                    <pic:cNvPicPr preferRelativeResize="0"/>
                  </pic:nvPicPr>
                  <pic:blipFill>
                    <a:blip r:embed="rId25"/>
                    <a:srcRect/>
                    <a:stretch>
                      <a:fillRect/>
                    </a:stretch>
                  </pic:blipFill>
                  <pic:spPr>
                    <a:xfrm>
                      <a:off x="0" y="0"/>
                      <a:ext cx="4086225" cy="2359541"/>
                    </a:xfrm>
                    <a:prstGeom prst="rect">
                      <a:avLst/>
                    </a:prstGeom>
                    <a:ln/>
                  </pic:spPr>
                </pic:pic>
              </a:graphicData>
            </a:graphic>
          </wp:inline>
        </w:drawing>
      </w:r>
    </w:p>
    <w:p w14:paraId="089665E7"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Elaboración propia a partir de imágenes de Google Earth 2024.</w:t>
      </w:r>
    </w:p>
    <w:p w14:paraId="0CD009F7" w14:textId="77777777" w:rsidR="00DA413A" w:rsidRPr="00DA413A" w:rsidRDefault="00DA413A" w:rsidP="00DA413A">
      <w:pPr>
        <w:spacing w:line="240" w:lineRule="auto"/>
        <w:jc w:val="center"/>
        <w:rPr>
          <w:rFonts w:ascii="Arial" w:eastAsia="Cambria" w:hAnsi="Arial" w:cs="Arial"/>
          <w:sz w:val="18"/>
          <w:szCs w:val="18"/>
        </w:rPr>
      </w:pPr>
    </w:p>
    <w:tbl>
      <w:tblPr>
        <w:tblW w:w="6391" w:type="dxa"/>
        <w:jc w:val="center"/>
        <w:tblCellMar>
          <w:left w:w="70" w:type="dxa"/>
          <w:right w:w="70" w:type="dxa"/>
        </w:tblCellMar>
        <w:tblLook w:val="04A0" w:firstRow="1" w:lastRow="0" w:firstColumn="1" w:lastColumn="0" w:noHBand="0" w:noVBand="1"/>
      </w:tblPr>
      <w:tblGrid>
        <w:gridCol w:w="2671"/>
        <w:gridCol w:w="1435"/>
        <w:gridCol w:w="1253"/>
        <w:gridCol w:w="1240"/>
      </w:tblGrid>
      <w:tr w:rsidR="00DA413A" w:rsidRPr="000B4F68" w14:paraId="51AEBE0F" w14:textId="77777777" w:rsidTr="00DA413A">
        <w:trPr>
          <w:trHeight w:val="62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241B014E"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bookmarkStart w:id="56" w:name="_heading=h.3x8tuzt" w:colFirst="0" w:colLast="0"/>
            <w:bookmarkEnd w:id="56"/>
            <w:r w:rsidRPr="000B4F68">
              <w:rPr>
                <w:rFonts w:eastAsia="Times New Roman" w:cs="Arial"/>
                <w:b/>
                <w:bCs/>
                <w:color w:val="FFFFFF" w:themeColor="background1"/>
                <w:sz w:val="20"/>
                <w:szCs w:val="20"/>
                <w:lang w:eastAsia="en-US"/>
              </w:rPr>
              <w:t>Línea de agua potable</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3B0DC622"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Diámetro</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1A76D40E"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Longitud aproximada</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5BB1DE6C" w14:textId="77777777" w:rsidR="00DA413A" w:rsidRPr="000B4F68" w:rsidRDefault="00DA413A" w:rsidP="00DA413A">
            <w:pPr>
              <w:spacing w:line="240" w:lineRule="auto"/>
              <w:jc w:val="center"/>
              <w:rPr>
                <w:rFonts w:eastAsia="Times New Roman" w:cs="Arial"/>
                <w:b/>
                <w:bCs/>
                <w:color w:val="FFFFFF" w:themeColor="background1"/>
                <w:sz w:val="20"/>
                <w:szCs w:val="20"/>
                <w:lang w:eastAsia="en-US"/>
              </w:rPr>
            </w:pPr>
            <w:r w:rsidRPr="000B4F68">
              <w:rPr>
                <w:rFonts w:eastAsia="Times New Roman" w:cs="Arial"/>
                <w:b/>
                <w:bCs/>
                <w:color w:val="FFFFFF" w:themeColor="background1"/>
                <w:sz w:val="20"/>
                <w:szCs w:val="20"/>
                <w:lang w:eastAsia="en-US"/>
              </w:rPr>
              <w:t>Color</w:t>
            </w:r>
          </w:p>
        </w:tc>
      </w:tr>
      <w:tr w:rsidR="00DA413A" w:rsidRPr="000B4F68" w14:paraId="267442E2" w14:textId="77777777" w:rsidTr="00DA413A">
        <w:trPr>
          <w:trHeight w:val="62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37BE23B6"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Línea de Impulsión 01</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146CC3ED"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40" y 20"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2BA52787"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 xml:space="preserve">5 </w:t>
            </w:r>
            <w:proofErr w:type="gramStart"/>
            <w:r w:rsidRPr="000B4F68">
              <w:rPr>
                <w:rFonts w:eastAsia="Times New Roman" w:cs="Arial"/>
                <w:color w:val="000000"/>
                <w:sz w:val="20"/>
                <w:szCs w:val="20"/>
                <w:lang w:eastAsia="en-US"/>
              </w:rPr>
              <w:t>Km</w:t>
            </w:r>
            <w:proofErr w:type="gramEnd"/>
            <w:r w:rsidRPr="000B4F68">
              <w:rPr>
                <w:rFonts w:eastAsia="Times New Roman" w:cs="Arial"/>
                <w:color w:val="000000"/>
                <w:sz w:val="20"/>
                <w:szCs w:val="20"/>
                <w:lang w:eastAsia="en-US"/>
              </w:rPr>
              <w:t xml:space="preserve"> </w:t>
            </w:r>
            <w:r w:rsidRPr="000B4F68">
              <w:rPr>
                <w:rFonts w:eastAsia="Times New Roman" w:cs="Arial"/>
                <w:color w:val="000000"/>
                <w:sz w:val="20"/>
                <w:szCs w:val="20"/>
              </w:rPr>
              <w:t>+ 3 Km Derivación</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79EA2401"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Azul</w:t>
            </w:r>
          </w:p>
        </w:tc>
      </w:tr>
      <w:tr w:rsidR="00DA413A" w:rsidRPr="000B4F68" w14:paraId="631F5A98" w14:textId="77777777" w:rsidTr="00DA413A">
        <w:trPr>
          <w:trHeight w:val="45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5536B024"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Línea de Impulsión 02</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2E103F54"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24"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05A42B9"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4 km</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61BE7870"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Verde</w:t>
            </w:r>
          </w:p>
        </w:tc>
      </w:tr>
      <w:tr w:rsidR="00DA413A" w:rsidRPr="000B4F68" w14:paraId="29FA23F2" w14:textId="77777777" w:rsidTr="00DA413A">
        <w:trPr>
          <w:trHeight w:val="45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4E3675D"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Línea de Impulsión 03</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63013512"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36"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05DEF05"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 xml:space="preserve">15 </w:t>
            </w:r>
            <w:proofErr w:type="gramStart"/>
            <w:r w:rsidRPr="000B4F68">
              <w:rPr>
                <w:rFonts w:eastAsia="Times New Roman" w:cs="Arial"/>
                <w:color w:val="000000"/>
                <w:sz w:val="20"/>
                <w:szCs w:val="20"/>
                <w:lang w:eastAsia="en-US"/>
              </w:rPr>
              <w:t>Km</w:t>
            </w:r>
            <w:proofErr w:type="gramEnd"/>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6EA779D7" w14:textId="77777777" w:rsidR="00DA413A" w:rsidRPr="000B4F68" w:rsidRDefault="00DA413A" w:rsidP="00DA413A">
            <w:pPr>
              <w:spacing w:line="240" w:lineRule="auto"/>
              <w:jc w:val="center"/>
              <w:rPr>
                <w:rFonts w:eastAsia="Times New Roman" w:cs="Arial"/>
                <w:color w:val="000000"/>
                <w:sz w:val="20"/>
                <w:szCs w:val="20"/>
                <w:lang w:eastAsia="en-US"/>
              </w:rPr>
            </w:pPr>
            <w:r w:rsidRPr="000B4F68">
              <w:rPr>
                <w:rFonts w:eastAsia="Times New Roman" w:cs="Arial"/>
                <w:color w:val="000000"/>
                <w:sz w:val="20"/>
                <w:szCs w:val="20"/>
                <w:lang w:eastAsia="en-US"/>
              </w:rPr>
              <w:t>Naranja</w:t>
            </w:r>
          </w:p>
        </w:tc>
      </w:tr>
    </w:tbl>
    <w:p w14:paraId="7C41B1AF"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Elaboración propia con información de la CEA.</w:t>
      </w:r>
    </w:p>
    <w:p w14:paraId="7F4A7E4E" w14:textId="77777777" w:rsidR="00DA413A" w:rsidRPr="00DA413A" w:rsidRDefault="00DA413A" w:rsidP="00DA413A">
      <w:pPr>
        <w:spacing w:line="240" w:lineRule="auto"/>
        <w:rPr>
          <w:rFonts w:ascii="Arial" w:eastAsia="Cambria" w:hAnsi="Arial" w:cs="Arial"/>
          <w:szCs w:val="24"/>
        </w:rPr>
      </w:pPr>
    </w:p>
    <w:p w14:paraId="67DC80BA" w14:textId="1F13D9D3" w:rsidR="00DA413A" w:rsidRPr="00FB16F6" w:rsidRDefault="00B771D1" w:rsidP="000B4F68">
      <w:r w:rsidRPr="00FB16F6">
        <w:rPr>
          <w:rFonts w:eastAsia="Cambria" w:cs="Arial"/>
          <w:szCs w:val="24"/>
        </w:rPr>
        <w:t>La selección del diámetro y material de la tubería para el Proyecto Sistema Batán se realizará con base en un análisis hidráulico. La tubería deberá garantizar el óptimo funcionamiento en un periodo mayor a 30 años y que otorgue ventajas energéticas de operación con mínimo mantenimiento, así como un óptimo nivel de confiabilidad</w:t>
      </w:r>
      <w:r w:rsidR="00DA413A" w:rsidRPr="00FB16F6">
        <w:t>.</w:t>
      </w:r>
    </w:p>
    <w:p w14:paraId="11434C4B" w14:textId="77777777" w:rsidR="00DA413A" w:rsidRPr="00FB16F6" w:rsidRDefault="00DA413A" w:rsidP="00DA413A">
      <w:pPr>
        <w:spacing w:line="240" w:lineRule="auto"/>
        <w:rPr>
          <w:rFonts w:ascii="Arial" w:eastAsia="Cambria" w:hAnsi="Arial" w:cs="Arial"/>
          <w:szCs w:val="24"/>
        </w:rPr>
      </w:pPr>
    </w:p>
    <w:p w14:paraId="5DD2A23A" w14:textId="30A8B316" w:rsidR="00DA413A" w:rsidRPr="00FB16F6" w:rsidRDefault="00DA413A" w:rsidP="00C76703">
      <w:pPr>
        <w:pStyle w:val="Heading3"/>
      </w:pPr>
      <w:bookmarkStart w:id="57" w:name="_Toc195530896"/>
      <w:bookmarkStart w:id="58" w:name="_Toc195929019"/>
      <w:r w:rsidRPr="00FB16F6">
        <w:t>I</w:t>
      </w:r>
      <w:r w:rsidR="00C76703" w:rsidRPr="00FB16F6">
        <w:t>I</w:t>
      </w:r>
      <w:r w:rsidRPr="00FB16F6">
        <w:t>.4.4. Colectores y emisores</w:t>
      </w:r>
      <w:bookmarkEnd w:id="57"/>
      <w:bookmarkEnd w:id="58"/>
    </w:p>
    <w:p w14:paraId="74A661C2" w14:textId="77777777" w:rsidR="00DA413A" w:rsidRPr="00FB16F6" w:rsidRDefault="00DA413A" w:rsidP="00DA413A">
      <w:pPr>
        <w:spacing w:line="240" w:lineRule="auto"/>
        <w:rPr>
          <w:rFonts w:ascii="Arial" w:eastAsia="Cambria" w:hAnsi="Arial" w:cs="Arial"/>
          <w:szCs w:val="24"/>
        </w:rPr>
      </w:pPr>
    </w:p>
    <w:p w14:paraId="2E0155C0" w14:textId="77777777" w:rsidR="00DA413A" w:rsidRPr="00FB16F6" w:rsidRDefault="00DA413A" w:rsidP="000B4F68">
      <w:r w:rsidRPr="00FB16F6">
        <w:t>La rehabilitación e interconexión de los colectores y emisores es fundamental para asegurar el funcionamiento eficiente del sistema de saneamiento. Estas acciones permitirán la incorporación adecuada de los volúmenes de aguas residuales hacia las Plantas de Tratamiento, garantizando así un manejo integral y sostenible de las aguas residuales.</w:t>
      </w:r>
    </w:p>
    <w:p w14:paraId="04436D69" w14:textId="77777777" w:rsidR="00DA413A" w:rsidRPr="00FB16F6" w:rsidRDefault="00DA413A" w:rsidP="00DA413A">
      <w:pPr>
        <w:spacing w:line="240" w:lineRule="auto"/>
        <w:rPr>
          <w:rFonts w:ascii="Arial" w:eastAsia="Cambria" w:hAnsi="Arial" w:cs="Arial"/>
          <w:szCs w:val="24"/>
        </w:rPr>
      </w:pPr>
    </w:p>
    <w:p w14:paraId="29C913A3" w14:textId="42A34FCB" w:rsidR="00DA413A" w:rsidRPr="00FB16F6" w:rsidRDefault="009F108E" w:rsidP="000B4F68">
      <w:r w:rsidRPr="00FB16F6">
        <w:rPr>
          <w:rFonts w:eastAsia="Cambria" w:cs="Arial"/>
          <w:szCs w:val="24"/>
        </w:rPr>
        <w:t>En el caso de la PTAR SPM y la PTAR Sur, se llevarán a cabo trabajos de rehabilitación e interconexión en aproximadamente 1 y 5 líneas de colectores y emisores respectivamente. La ejecución de estos trabajos mejorará la capacidad y eficiencia del sistema de recolección y transporte de aguas residuales hacia las plantas de tratamiento correspondientes</w:t>
      </w:r>
      <w:r w:rsidR="00DA413A" w:rsidRPr="00FB16F6">
        <w:t>.</w:t>
      </w:r>
    </w:p>
    <w:p w14:paraId="22031A6D" w14:textId="77777777" w:rsidR="00DA413A" w:rsidRPr="00FB16F6" w:rsidRDefault="00DA413A" w:rsidP="00DA413A">
      <w:pPr>
        <w:spacing w:line="240" w:lineRule="auto"/>
        <w:rPr>
          <w:rFonts w:ascii="Arial" w:eastAsia="Cambria" w:hAnsi="Arial" w:cs="Arial"/>
          <w:szCs w:val="24"/>
        </w:rPr>
      </w:pPr>
    </w:p>
    <w:p w14:paraId="29B5AC84" w14:textId="0691B75A" w:rsidR="00DA413A" w:rsidRPr="000B4F68" w:rsidRDefault="0063737B" w:rsidP="000B4F68">
      <w:pPr>
        <w:rPr>
          <w:rFonts w:eastAsia="Cambria" w:cs="Arial"/>
          <w:szCs w:val="24"/>
        </w:rPr>
      </w:pPr>
      <w:r w:rsidRPr="00FB16F6">
        <w:rPr>
          <w:rFonts w:eastAsia="Cambria" w:cs="Arial"/>
          <w:szCs w:val="24"/>
        </w:rPr>
        <w:t>Adicionalmente, para la PTAR AH, se realizarán</w:t>
      </w:r>
      <w:r w:rsidRPr="00FC25F5">
        <w:rPr>
          <w:rFonts w:eastAsia="Cambria" w:cs="Arial"/>
          <w:szCs w:val="24"/>
        </w:rPr>
        <w:t xml:space="preserve"> tanto los trabajos de construcción de la planta como la implementación de los</w:t>
      </w:r>
      <w:r w:rsidRPr="0080123F">
        <w:rPr>
          <w:rFonts w:eastAsia="Cambria" w:cs="Arial"/>
          <w:szCs w:val="24"/>
        </w:rPr>
        <w:t xml:space="preserve"> colectores que dirigirán el flujo de las aguas residuales. Esta incorporación de tratamiento garantizará la disponibilidad de un volumen adicional de tratamiento eficiente y de calidad adecuada para su incorporación al Sistema Batán.</w:t>
      </w:r>
    </w:p>
    <w:p w14:paraId="39A7FCD3" w14:textId="77777777" w:rsidR="00DA413A" w:rsidRDefault="00DA413A" w:rsidP="00DA413A">
      <w:pPr>
        <w:spacing w:line="240" w:lineRule="auto"/>
        <w:rPr>
          <w:rFonts w:ascii="Arial" w:eastAsia="Cambria" w:hAnsi="Arial" w:cs="Arial"/>
          <w:szCs w:val="24"/>
        </w:rPr>
      </w:pPr>
    </w:p>
    <w:p w14:paraId="5A1E0F9C" w14:textId="77777777" w:rsidR="002300DB" w:rsidRDefault="002300DB" w:rsidP="00DA413A">
      <w:pPr>
        <w:spacing w:line="240" w:lineRule="auto"/>
        <w:rPr>
          <w:rFonts w:ascii="Arial" w:eastAsia="Cambria" w:hAnsi="Arial" w:cs="Arial"/>
          <w:szCs w:val="24"/>
        </w:rPr>
      </w:pPr>
    </w:p>
    <w:p w14:paraId="7D79585E" w14:textId="77777777" w:rsidR="002300DB" w:rsidRDefault="002300DB" w:rsidP="00DA413A">
      <w:pPr>
        <w:spacing w:line="240" w:lineRule="auto"/>
        <w:rPr>
          <w:rFonts w:ascii="Arial" w:eastAsia="Cambria" w:hAnsi="Arial" w:cs="Arial"/>
          <w:szCs w:val="24"/>
        </w:rPr>
      </w:pPr>
    </w:p>
    <w:p w14:paraId="37869D52" w14:textId="77777777" w:rsidR="002300DB" w:rsidRDefault="002300DB" w:rsidP="00DA413A">
      <w:pPr>
        <w:spacing w:line="240" w:lineRule="auto"/>
        <w:rPr>
          <w:rFonts w:ascii="Arial" w:eastAsia="Cambria" w:hAnsi="Arial" w:cs="Arial"/>
          <w:szCs w:val="24"/>
        </w:rPr>
      </w:pPr>
    </w:p>
    <w:p w14:paraId="67C24017" w14:textId="77777777" w:rsidR="002300DB" w:rsidRDefault="002300DB" w:rsidP="00DA413A">
      <w:pPr>
        <w:spacing w:line="240" w:lineRule="auto"/>
        <w:rPr>
          <w:rFonts w:ascii="Arial" w:eastAsia="Cambria" w:hAnsi="Arial" w:cs="Arial"/>
          <w:szCs w:val="24"/>
        </w:rPr>
      </w:pPr>
    </w:p>
    <w:p w14:paraId="74ADB265" w14:textId="77777777" w:rsidR="0008608B" w:rsidRDefault="0008608B" w:rsidP="00DA413A">
      <w:pPr>
        <w:spacing w:line="240" w:lineRule="auto"/>
        <w:rPr>
          <w:rFonts w:ascii="Arial" w:eastAsia="Cambria" w:hAnsi="Arial" w:cs="Arial"/>
          <w:szCs w:val="24"/>
        </w:rPr>
      </w:pPr>
    </w:p>
    <w:p w14:paraId="0170C315" w14:textId="77777777" w:rsidR="0008608B" w:rsidRDefault="0008608B" w:rsidP="00DA413A">
      <w:pPr>
        <w:spacing w:line="240" w:lineRule="auto"/>
        <w:rPr>
          <w:rFonts w:ascii="Arial" w:eastAsia="Cambria" w:hAnsi="Arial" w:cs="Arial"/>
          <w:szCs w:val="24"/>
        </w:rPr>
      </w:pPr>
    </w:p>
    <w:p w14:paraId="2660E650" w14:textId="77777777" w:rsidR="0008608B" w:rsidRDefault="0008608B" w:rsidP="00DA413A">
      <w:pPr>
        <w:spacing w:line="240" w:lineRule="auto"/>
        <w:rPr>
          <w:rFonts w:ascii="Arial" w:eastAsia="Cambria" w:hAnsi="Arial" w:cs="Arial"/>
          <w:szCs w:val="24"/>
        </w:rPr>
      </w:pPr>
    </w:p>
    <w:p w14:paraId="54531B17" w14:textId="77777777" w:rsidR="002300DB" w:rsidRDefault="002300DB" w:rsidP="00DA413A">
      <w:pPr>
        <w:spacing w:line="240" w:lineRule="auto"/>
        <w:rPr>
          <w:rFonts w:ascii="Arial" w:eastAsia="Cambria" w:hAnsi="Arial" w:cs="Arial"/>
          <w:szCs w:val="24"/>
        </w:rPr>
      </w:pPr>
    </w:p>
    <w:p w14:paraId="7C9AFF51" w14:textId="78C0C369" w:rsidR="00DA413A" w:rsidRPr="000B4F68" w:rsidRDefault="00DA413A" w:rsidP="000B4F68">
      <w:pPr>
        <w:pStyle w:val="Caption"/>
        <w:spacing w:after="0" w:line="360" w:lineRule="auto"/>
        <w:jc w:val="center"/>
        <w:rPr>
          <w:rFonts w:eastAsia="Cambria" w:cs="Arial"/>
          <w:b/>
          <w:i w:val="0"/>
          <w:iCs w:val="0"/>
          <w:color w:val="auto"/>
          <w:sz w:val="24"/>
          <w:szCs w:val="24"/>
        </w:rPr>
      </w:pPr>
      <w:bookmarkStart w:id="59" w:name="_Toc194866124"/>
      <w:bookmarkStart w:id="60" w:name="_Toc195929077"/>
      <w:r w:rsidRPr="000B4F68">
        <w:rPr>
          <w:rFonts w:cs="Arial"/>
          <w:b/>
          <w:bCs/>
          <w:i w:val="0"/>
          <w:iCs w:val="0"/>
          <w:color w:val="auto"/>
          <w:sz w:val="24"/>
          <w:szCs w:val="24"/>
        </w:rPr>
        <w:lastRenderedPageBreak/>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10</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Esquema de colectores para la PTARs</w:t>
      </w:r>
      <w:bookmarkEnd w:id="59"/>
      <w:bookmarkEnd w:id="60"/>
    </w:p>
    <w:p w14:paraId="6141D05E" w14:textId="77777777" w:rsidR="00DA413A" w:rsidRPr="00DA413A" w:rsidRDefault="00DA413A" w:rsidP="00DA413A">
      <w:pPr>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31E6336F" wp14:editId="67500A0E">
            <wp:extent cx="5368290" cy="4243273"/>
            <wp:effectExtent l="0" t="0" r="3810" b="5080"/>
            <wp:docPr id="706188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8832" name="Picture 1" descr="A map of a city&#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5384811" cy="4256332"/>
                    </a:xfrm>
                    <a:prstGeom prst="rect">
                      <a:avLst/>
                    </a:prstGeom>
                  </pic:spPr>
                </pic:pic>
              </a:graphicData>
            </a:graphic>
          </wp:inline>
        </w:drawing>
      </w:r>
    </w:p>
    <w:p w14:paraId="34E38F6C"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Elaboración propia a partir de imágenes de Google Earth 2024.</w:t>
      </w:r>
    </w:p>
    <w:p w14:paraId="190203F2" w14:textId="77777777" w:rsidR="00DA413A" w:rsidRPr="00DA413A" w:rsidRDefault="00DA413A" w:rsidP="000B4F68"/>
    <w:p w14:paraId="5E039783" w14:textId="46627533" w:rsidR="005C77FC" w:rsidRPr="005C77FC" w:rsidRDefault="005C77FC" w:rsidP="005C77FC">
      <w:pPr>
        <w:pStyle w:val="Caption"/>
        <w:spacing w:after="0" w:line="360" w:lineRule="auto"/>
        <w:jc w:val="center"/>
        <w:rPr>
          <w:rFonts w:eastAsia="Cambria" w:cs="Arial"/>
          <w:b/>
          <w:i w:val="0"/>
          <w:iCs w:val="0"/>
          <w:color w:val="000000" w:themeColor="text1"/>
          <w:sz w:val="36"/>
          <w:szCs w:val="36"/>
        </w:rPr>
      </w:pPr>
      <w:bookmarkStart w:id="61" w:name="_Toc195929084"/>
      <w:bookmarkStart w:id="62" w:name="_Toc194783036"/>
      <w:r w:rsidRPr="005C77FC">
        <w:rPr>
          <w:b/>
          <w:bCs/>
          <w:i w:val="0"/>
          <w:iCs w:val="0"/>
          <w:color w:val="000000" w:themeColor="text1"/>
          <w:sz w:val="24"/>
          <w:szCs w:val="24"/>
        </w:rPr>
        <w:t xml:space="preserve">Cuadro </w:t>
      </w:r>
      <w:r w:rsidRPr="005C77FC">
        <w:rPr>
          <w:b/>
          <w:bCs/>
          <w:i w:val="0"/>
          <w:iCs w:val="0"/>
          <w:color w:val="000000" w:themeColor="text1"/>
          <w:sz w:val="24"/>
          <w:szCs w:val="24"/>
        </w:rPr>
        <w:fldChar w:fldCharType="begin"/>
      </w:r>
      <w:r w:rsidRPr="005C77FC">
        <w:rPr>
          <w:b/>
          <w:bCs/>
          <w:i w:val="0"/>
          <w:iCs w:val="0"/>
          <w:color w:val="000000" w:themeColor="text1"/>
          <w:sz w:val="24"/>
          <w:szCs w:val="24"/>
        </w:rPr>
        <w:instrText xml:space="preserve"> SEQ Cuadro \* ARABIC </w:instrText>
      </w:r>
      <w:r w:rsidRPr="005C77FC">
        <w:rPr>
          <w:b/>
          <w:bCs/>
          <w:i w:val="0"/>
          <w:iCs w:val="0"/>
          <w:color w:val="000000" w:themeColor="text1"/>
          <w:sz w:val="24"/>
          <w:szCs w:val="24"/>
        </w:rPr>
        <w:fldChar w:fldCharType="separate"/>
      </w:r>
      <w:r>
        <w:rPr>
          <w:b/>
          <w:bCs/>
          <w:i w:val="0"/>
          <w:iCs w:val="0"/>
          <w:noProof/>
          <w:color w:val="000000" w:themeColor="text1"/>
          <w:sz w:val="24"/>
          <w:szCs w:val="24"/>
        </w:rPr>
        <w:t>2</w:t>
      </w:r>
      <w:r w:rsidRPr="005C77FC">
        <w:rPr>
          <w:b/>
          <w:bCs/>
          <w:i w:val="0"/>
          <w:iCs w:val="0"/>
          <w:color w:val="000000" w:themeColor="text1"/>
          <w:sz w:val="24"/>
          <w:szCs w:val="24"/>
        </w:rPr>
        <w:fldChar w:fldCharType="end"/>
      </w:r>
      <w:r w:rsidRPr="005C77FC">
        <w:rPr>
          <w:b/>
          <w:bCs/>
          <w:i w:val="0"/>
          <w:iCs w:val="0"/>
          <w:color w:val="000000" w:themeColor="text1"/>
          <w:sz w:val="24"/>
          <w:szCs w:val="24"/>
        </w:rPr>
        <w:t>.</w:t>
      </w:r>
      <w:r w:rsidRPr="005C77FC">
        <w:rPr>
          <w:i w:val="0"/>
          <w:iCs w:val="0"/>
          <w:color w:val="000000" w:themeColor="text1"/>
          <w:sz w:val="24"/>
          <w:szCs w:val="24"/>
        </w:rPr>
        <w:t xml:space="preserve"> Longitudes y Diámetros de colectores.</w:t>
      </w:r>
      <w:bookmarkEnd w:id="61"/>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0"/>
        <w:gridCol w:w="1514"/>
        <w:gridCol w:w="1701"/>
        <w:gridCol w:w="1842"/>
      </w:tblGrid>
      <w:tr w:rsidR="00DA413A" w:rsidRPr="00DA413A" w14:paraId="55CE86B9" w14:textId="77777777" w:rsidTr="00DA413A">
        <w:trPr>
          <w:trHeight w:val="744"/>
          <w:jc w:val="center"/>
        </w:trPr>
        <w:tc>
          <w:tcPr>
            <w:tcW w:w="1180" w:type="dxa"/>
            <w:shd w:val="clear" w:color="auto" w:fill="001642"/>
            <w:vAlign w:val="center"/>
          </w:tcPr>
          <w:bookmarkEnd w:id="62"/>
          <w:p w14:paraId="1B8BED50"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PTAR</w:t>
            </w:r>
          </w:p>
        </w:tc>
        <w:tc>
          <w:tcPr>
            <w:tcW w:w="1514" w:type="dxa"/>
            <w:shd w:val="clear" w:color="auto" w:fill="001642"/>
            <w:vAlign w:val="center"/>
          </w:tcPr>
          <w:p w14:paraId="621BE569"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Colector</w:t>
            </w:r>
          </w:p>
        </w:tc>
        <w:tc>
          <w:tcPr>
            <w:tcW w:w="1701" w:type="dxa"/>
            <w:shd w:val="clear" w:color="auto" w:fill="001642"/>
            <w:vAlign w:val="center"/>
          </w:tcPr>
          <w:p w14:paraId="633CD4B2"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Longitud Aproximada</w:t>
            </w:r>
          </w:p>
        </w:tc>
        <w:tc>
          <w:tcPr>
            <w:tcW w:w="1842" w:type="dxa"/>
            <w:shd w:val="clear" w:color="auto" w:fill="001642"/>
            <w:vAlign w:val="center"/>
          </w:tcPr>
          <w:p w14:paraId="2FB88B8E"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Diámetro</w:t>
            </w:r>
          </w:p>
        </w:tc>
      </w:tr>
      <w:tr w:rsidR="00DA413A" w:rsidRPr="00DA413A" w14:paraId="1E15B4CA" w14:textId="77777777" w:rsidTr="00DA413A">
        <w:trPr>
          <w:trHeight w:val="397"/>
          <w:jc w:val="center"/>
        </w:trPr>
        <w:tc>
          <w:tcPr>
            <w:tcW w:w="1180" w:type="dxa"/>
            <w:shd w:val="clear" w:color="auto" w:fill="FFFFFF" w:themeFill="background1"/>
            <w:vAlign w:val="center"/>
          </w:tcPr>
          <w:p w14:paraId="6F1353A0"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SPM</w:t>
            </w:r>
          </w:p>
        </w:tc>
        <w:tc>
          <w:tcPr>
            <w:tcW w:w="1514" w:type="dxa"/>
            <w:shd w:val="clear" w:color="auto" w:fill="FFFFFF" w:themeFill="background1"/>
            <w:vAlign w:val="center"/>
          </w:tcPr>
          <w:p w14:paraId="537C1AF5"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Times New Roman" w:hAnsi="Arial" w:cs="Arial"/>
                <w:sz w:val="20"/>
                <w:szCs w:val="20"/>
                <w:lang w:eastAsia="en-US"/>
              </w:rPr>
              <w:t>Verde</w:t>
            </w:r>
          </w:p>
        </w:tc>
        <w:tc>
          <w:tcPr>
            <w:tcW w:w="1701" w:type="dxa"/>
            <w:shd w:val="clear" w:color="auto" w:fill="FFFFFF" w:themeFill="background1"/>
            <w:vAlign w:val="center"/>
          </w:tcPr>
          <w:p w14:paraId="5B231054"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0.40 km</w:t>
            </w:r>
          </w:p>
        </w:tc>
        <w:tc>
          <w:tcPr>
            <w:tcW w:w="1842" w:type="dxa"/>
            <w:shd w:val="clear" w:color="auto" w:fill="FFFFFF" w:themeFill="background1"/>
            <w:vAlign w:val="center"/>
          </w:tcPr>
          <w:p w14:paraId="6B3652DC"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152 cm</w:t>
            </w:r>
          </w:p>
        </w:tc>
      </w:tr>
      <w:tr w:rsidR="00DA413A" w:rsidRPr="00DA413A" w14:paraId="73567EA6" w14:textId="77777777" w:rsidTr="00DA413A">
        <w:trPr>
          <w:trHeight w:val="397"/>
          <w:jc w:val="center"/>
        </w:trPr>
        <w:tc>
          <w:tcPr>
            <w:tcW w:w="1180" w:type="dxa"/>
            <w:shd w:val="clear" w:color="auto" w:fill="FFFFFF" w:themeFill="background1"/>
            <w:vAlign w:val="center"/>
          </w:tcPr>
          <w:p w14:paraId="41C56E64"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Sur</w:t>
            </w:r>
          </w:p>
        </w:tc>
        <w:tc>
          <w:tcPr>
            <w:tcW w:w="1514" w:type="dxa"/>
            <w:shd w:val="clear" w:color="auto" w:fill="FFFFFF" w:themeFill="background1"/>
            <w:vAlign w:val="center"/>
          </w:tcPr>
          <w:p w14:paraId="4E28D755"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Times New Roman" w:hAnsi="Arial" w:cs="Arial"/>
                <w:sz w:val="20"/>
                <w:szCs w:val="20"/>
                <w:lang w:eastAsia="en-US"/>
              </w:rPr>
              <w:t>Rojo</w:t>
            </w:r>
          </w:p>
        </w:tc>
        <w:tc>
          <w:tcPr>
            <w:tcW w:w="1701" w:type="dxa"/>
            <w:shd w:val="clear" w:color="auto" w:fill="FFFFFF" w:themeFill="background1"/>
            <w:vAlign w:val="center"/>
          </w:tcPr>
          <w:p w14:paraId="0FD9AC07"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16.43 km</w:t>
            </w:r>
          </w:p>
        </w:tc>
        <w:tc>
          <w:tcPr>
            <w:tcW w:w="1842" w:type="dxa"/>
            <w:shd w:val="clear" w:color="auto" w:fill="FFFFFF" w:themeFill="background1"/>
            <w:vAlign w:val="center"/>
          </w:tcPr>
          <w:p w14:paraId="2CA93B59"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De 30 a 122 cm</w:t>
            </w:r>
          </w:p>
        </w:tc>
      </w:tr>
      <w:tr w:rsidR="00DA413A" w:rsidRPr="00DA413A" w14:paraId="5FFC4A58" w14:textId="77777777" w:rsidTr="00DA413A">
        <w:trPr>
          <w:trHeight w:val="397"/>
          <w:jc w:val="center"/>
        </w:trPr>
        <w:tc>
          <w:tcPr>
            <w:tcW w:w="1180" w:type="dxa"/>
            <w:shd w:val="clear" w:color="auto" w:fill="FFFFFF" w:themeFill="background1"/>
            <w:vAlign w:val="center"/>
          </w:tcPr>
          <w:p w14:paraId="5845A4C8"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AH</w:t>
            </w:r>
          </w:p>
        </w:tc>
        <w:tc>
          <w:tcPr>
            <w:tcW w:w="1514" w:type="dxa"/>
            <w:shd w:val="clear" w:color="auto" w:fill="FFFFFF" w:themeFill="background1"/>
            <w:vAlign w:val="center"/>
          </w:tcPr>
          <w:p w14:paraId="02CF7DE1"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Times New Roman" w:hAnsi="Arial" w:cs="Arial"/>
                <w:sz w:val="20"/>
                <w:szCs w:val="20"/>
                <w:lang w:eastAsia="en-US"/>
              </w:rPr>
              <w:t>Naranja</w:t>
            </w:r>
          </w:p>
        </w:tc>
        <w:tc>
          <w:tcPr>
            <w:tcW w:w="1701" w:type="dxa"/>
            <w:shd w:val="clear" w:color="auto" w:fill="FFFFFF" w:themeFill="background1"/>
            <w:vAlign w:val="center"/>
          </w:tcPr>
          <w:p w14:paraId="6D1CBF75"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9.53 km</w:t>
            </w:r>
          </w:p>
        </w:tc>
        <w:tc>
          <w:tcPr>
            <w:tcW w:w="1842" w:type="dxa"/>
            <w:shd w:val="clear" w:color="auto" w:fill="FFFFFF" w:themeFill="background1"/>
            <w:vAlign w:val="center"/>
          </w:tcPr>
          <w:p w14:paraId="02E9D77B" w14:textId="77777777" w:rsidR="00DA413A" w:rsidRPr="00DA413A" w:rsidRDefault="00DA413A" w:rsidP="00DA413A">
            <w:pPr>
              <w:spacing w:line="240" w:lineRule="auto"/>
              <w:jc w:val="center"/>
              <w:rPr>
                <w:rFonts w:ascii="Arial" w:eastAsia="Cambria" w:hAnsi="Arial" w:cs="Arial"/>
                <w:sz w:val="20"/>
                <w:szCs w:val="20"/>
                <w:lang w:eastAsia="en-US"/>
              </w:rPr>
            </w:pPr>
            <w:r w:rsidRPr="00DA413A">
              <w:rPr>
                <w:rFonts w:ascii="Arial" w:eastAsia="Cambria" w:hAnsi="Arial" w:cs="Arial"/>
                <w:sz w:val="20"/>
                <w:szCs w:val="20"/>
                <w:lang w:eastAsia="en-US"/>
              </w:rPr>
              <w:t>De 30 a 61 cm</w:t>
            </w:r>
          </w:p>
        </w:tc>
      </w:tr>
    </w:tbl>
    <w:p w14:paraId="2B07BAD4"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Elaboración propia con información de CEA</w:t>
      </w:r>
    </w:p>
    <w:p w14:paraId="62971162" w14:textId="77777777" w:rsidR="00DA413A" w:rsidRPr="00DA413A" w:rsidRDefault="00DA413A" w:rsidP="00DA413A">
      <w:pPr>
        <w:spacing w:line="240" w:lineRule="auto"/>
        <w:rPr>
          <w:rFonts w:ascii="Arial" w:eastAsia="Cambria" w:hAnsi="Arial" w:cs="Arial"/>
          <w:szCs w:val="24"/>
        </w:rPr>
      </w:pPr>
    </w:p>
    <w:p w14:paraId="5882C98C" w14:textId="2A1A6BB9" w:rsidR="00DA413A" w:rsidRPr="00DA413A" w:rsidRDefault="00DA413A" w:rsidP="00C76703">
      <w:pPr>
        <w:pStyle w:val="Heading3"/>
        <w:rPr>
          <w:highlight w:val="yellow"/>
        </w:rPr>
      </w:pPr>
      <w:bookmarkStart w:id="63" w:name="_Toc195530897"/>
      <w:bookmarkStart w:id="64" w:name="_Toc195929020"/>
      <w:r w:rsidRPr="00DA413A">
        <w:t>I</w:t>
      </w:r>
      <w:r w:rsidR="00C76703">
        <w:t>I</w:t>
      </w:r>
      <w:r w:rsidRPr="00DA413A">
        <w:t>.4.5. Sistema de Bombeo</w:t>
      </w:r>
      <w:bookmarkEnd w:id="63"/>
      <w:bookmarkEnd w:id="64"/>
    </w:p>
    <w:p w14:paraId="2C7ADDBF" w14:textId="77777777" w:rsidR="00DA413A" w:rsidRPr="00DA413A" w:rsidRDefault="00DA413A" w:rsidP="00DA413A">
      <w:pPr>
        <w:spacing w:line="240" w:lineRule="auto"/>
        <w:rPr>
          <w:rFonts w:ascii="Arial" w:eastAsia="Cambria" w:hAnsi="Arial" w:cs="Arial"/>
          <w:szCs w:val="24"/>
        </w:rPr>
      </w:pPr>
    </w:p>
    <w:p w14:paraId="0099B2B8" w14:textId="01DD3747" w:rsidR="00DA413A" w:rsidRPr="00FB16F6" w:rsidRDefault="002005D0" w:rsidP="000B4F68">
      <w:r w:rsidRPr="00FB16F6">
        <w:rPr>
          <w:rFonts w:eastAsia="Cambria" w:cs="Arial"/>
          <w:szCs w:val="24"/>
        </w:rPr>
        <w:t>Este proyecto de agua requiere de 5 sistemas de bombeo consistentes en lo siguiente</w:t>
      </w:r>
      <w:r w:rsidR="00DA413A" w:rsidRPr="00FB16F6">
        <w:t>:</w:t>
      </w:r>
    </w:p>
    <w:p w14:paraId="2369F784" w14:textId="77777777" w:rsidR="00DA413A" w:rsidRPr="00FB16F6" w:rsidRDefault="00DA413A" w:rsidP="00DA413A">
      <w:pPr>
        <w:spacing w:line="240" w:lineRule="auto"/>
        <w:rPr>
          <w:rFonts w:ascii="Arial" w:eastAsia="Cambria" w:hAnsi="Arial" w:cs="Arial"/>
          <w:szCs w:val="24"/>
        </w:rPr>
      </w:pPr>
    </w:p>
    <w:p w14:paraId="33493F0C" w14:textId="70C37C82" w:rsidR="00DA413A" w:rsidRPr="00FB16F6" w:rsidRDefault="00DE3CD8" w:rsidP="000B4F68">
      <w:pPr>
        <w:numPr>
          <w:ilvl w:val="0"/>
          <w:numId w:val="24"/>
        </w:numPr>
        <w:pBdr>
          <w:top w:val="nil"/>
          <w:left w:val="nil"/>
          <w:bottom w:val="nil"/>
          <w:right w:val="nil"/>
          <w:between w:val="nil"/>
        </w:pBdr>
        <w:rPr>
          <w:rFonts w:eastAsia="Cambria" w:cs="Arial"/>
          <w:color w:val="000000"/>
          <w:szCs w:val="24"/>
        </w:rPr>
      </w:pPr>
      <w:r w:rsidRPr="00FB16F6">
        <w:rPr>
          <w:rFonts w:eastAsia="Cambria" w:cs="Arial"/>
          <w:color w:val="000000"/>
          <w:szCs w:val="24"/>
        </w:rPr>
        <w:lastRenderedPageBreak/>
        <w:t>Bombeo desde el cárcamo de la PTAR SPM para conducir agua y confluir con el efluente regenerado en la PTAR Sur. La capacidad de bombeo de este sistema será de 1,000 L/</w:t>
      </w:r>
      <w:r w:rsidR="00DA413A" w:rsidRPr="00FB16F6">
        <w:rPr>
          <w:rFonts w:eastAsia="Cambria" w:cs="Arial"/>
          <w:color w:val="000000"/>
          <w:szCs w:val="24"/>
        </w:rPr>
        <w:t xml:space="preserve">s. </w:t>
      </w:r>
    </w:p>
    <w:p w14:paraId="1C048844" w14:textId="77777777" w:rsidR="00DA413A" w:rsidRPr="00FB16F6" w:rsidRDefault="00DA413A" w:rsidP="000B4F68">
      <w:pPr>
        <w:pBdr>
          <w:top w:val="nil"/>
          <w:left w:val="nil"/>
          <w:bottom w:val="nil"/>
          <w:right w:val="nil"/>
          <w:between w:val="nil"/>
        </w:pBdr>
        <w:ind w:left="720"/>
        <w:rPr>
          <w:rFonts w:eastAsia="Cambria" w:cs="Arial"/>
          <w:color w:val="000000"/>
          <w:szCs w:val="24"/>
        </w:rPr>
      </w:pPr>
    </w:p>
    <w:p w14:paraId="74EC4CD0" w14:textId="77777777" w:rsidR="00DA413A" w:rsidRPr="00FB16F6" w:rsidRDefault="00DA413A" w:rsidP="000B4F68">
      <w:pPr>
        <w:numPr>
          <w:ilvl w:val="0"/>
          <w:numId w:val="24"/>
        </w:numPr>
        <w:pBdr>
          <w:top w:val="nil"/>
          <w:left w:val="nil"/>
          <w:bottom w:val="nil"/>
          <w:right w:val="nil"/>
          <w:between w:val="nil"/>
        </w:pBdr>
        <w:rPr>
          <w:rFonts w:eastAsia="Cambria" w:cs="Arial"/>
          <w:color w:val="000000"/>
          <w:szCs w:val="24"/>
        </w:rPr>
      </w:pPr>
      <w:r w:rsidRPr="00FB16F6">
        <w:rPr>
          <w:rFonts w:eastAsia="Cambria" w:cs="Arial"/>
          <w:color w:val="000000"/>
          <w:szCs w:val="24"/>
        </w:rPr>
        <w:t xml:space="preserve">Bombeo desde el cárcamo ubicado en el predio donde se ubica la PTAR Sur para conducir las aguas de las PTARs SPM y Sur hacia a uno de los afluentes formadores del vaso de la Presa El Batán. Este sistema requiere de una capacidad de bombeo de 1,800 L/s de caudal promedio diario. </w:t>
      </w:r>
    </w:p>
    <w:p w14:paraId="284BC149" w14:textId="77777777" w:rsidR="00DA413A" w:rsidRPr="00FB16F6" w:rsidRDefault="00DA413A" w:rsidP="000B4F68">
      <w:pPr>
        <w:pBdr>
          <w:top w:val="nil"/>
          <w:left w:val="nil"/>
          <w:bottom w:val="nil"/>
          <w:right w:val="nil"/>
          <w:between w:val="nil"/>
        </w:pBdr>
        <w:ind w:left="720"/>
        <w:rPr>
          <w:rFonts w:eastAsia="Cambria" w:cs="Arial"/>
          <w:color w:val="000000"/>
          <w:szCs w:val="24"/>
        </w:rPr>
      </w:pPr>
    </w:p>
    <w:p w14:paraId="7D42D72C" w14:textId="77777777" w:rsidR="00DA413A" w:rsidRPr="00FB16F6" w:rsidRDefault="00DA413A" w:rsidP="000B4F68">
      <w:pPr>
        <w:numPr>
          <w:ilvl w:val="0"/>
          <w:numId w:val="24"/>
        </w:numPr>
        <w:pBdr>
          <w:top w:val="nil"/>
          <w:left w:val="nil"/>
          <w:bottom w:val="nil"/>
          <w:right w:val="nil"/>
          <w:between w:val="nil"/>
        </w:pBdr>
        <w:rPr>
          <w:rFonts w:eastAsia="Cambria" w:cs="Arial"/>
          <w:color w:val="000000"/>
          <w:szCs w:val="24"/>
        </w:rPr>
      </w:pPr>
      <w:r w:rsidRPr="00FB16F6">
        <w:rPr>
          <w:rFonts w:eastAsia="Cambria" w:cs="Arial"/>
          <w:color w:val="000000"/>
          <w:szCs w:val="24"/>
        </w:rPr>
        <w:t>Bombeo en obra de toma flotante para extraer 1,800 L/s de caudal promedio diario del vaso de la presa El Batán, para conducir el agua al cárcamo de bombeo de la planta potabilizadora.</w:t>
      </w:r>
    </w:p>
    <w:p w14:paraId="0845A208" w14:textId="77777777" w:rsidR="00DA413A" w:rsidRPr="00FB16F6" w:rsidRDefault="00DA413A" w:rsidP="000B4F68">
      <w:pPr>
        <w:rPr>
          <w:rFonts w:eastAsia="Cambria" w:cs="Arial"/>
          <w:szCs w:val="24"/>
        </w:rPr>
      </w:pPr>
    </w:p>
    <w:p w14:paraId="7265C7DF" w14:textId="77777777" w:rsidR="00DA413A" w:rsidRPr="00FB16F6" w:rsidRDefault="00DA413A" w:rsidP="000B4F68">
      <w:pPr>
        <w:numPr>
          <w:ilvl w:val="0"/>
          <w:numId w:val="24"/>
        </w:numPr>
        <w:pBdr>
          <w:top w:val="nil"/>
          <w:left w:val="nil"/>
          <w:bottom w:val="nil"/>
          <w:right w:val="nil"/>
          <w:between w:val="nil"/>
        </w:pBdr>
        <w:rPr>
          <w:rFonts w:eastAsia="Cambria" w:cs="Arial"/>
          <w:color w:val="000000"/>
          <w:szCs w:val="24"/>
        </w:rPr>
      </w:pPr>
      <w:r w:rsidRPr="00FB16F6">
        <w:rPr>
          <w:rFonts w:eastAsia="Cambria" w:cs="Arial"/>
          <w:color w:val="000000"/>
          <w:szCs w:val="24"/>
        </w:rPr>
        <w:t xml:space="preserve">Bombeo en cárcamo en la margen derecha norte del vaso de la presa El Batán para extraer 1,800 L/s de caudal promedio diario y descargarla en la Planta Potabilizadora. </w:t>
      </w:r>
    </w:p>
    <w:p w14:paraId="45B1B457" w14:textId="77777777" w:rsidR="00DA413A" w:rsidRPr="00FB16F6" w:rsidRDefault="00DA413A" w:rsidP="000B4F68">
      <w:pPr>
        <w:pBdr>
          <w:top w:val="nil"/>
          <w:left w:val="nil"/>
          <w:bottom w:val="nil"/>
          <w:right w:val="nil"/>
          <w:between w:val="nil"/>
        </w:pBdr>
        <w:ind w:left="720"/>
        <w:rPr>
          <w:rFonts w:eastAsia="Cambria" w:cs="Arial"/>
          <w:color w:val="000000"/>
          <w:szCs w:val="24"/>
        </w:rPr>
      </w:pPr>
    </w:p>
    <w:p w14:paraId="4D605109" w14:textId="77777777" w:rsidR="00DA413A" w:rsidRPr="00FB16F6" w:rsidRDefault="00DA413A" w:rsidP="000B4F68">
      <w:pPr>
        <w:numPr>
          <w:ilvl w:val="0"/>
          <w:numId w:val="24"/>
        </w:numPr>
        <w:pBdr>
          <w:top w:val="nil"/>
          <w:left w:val="nil"/>
          <w:bottom w:val="nil"/>
          <w:right w:val="nil"/>
          <w:between w:val="nil"/>
        </w:pBdr>
        <w:rPr>
          <w:rFonts w:eastAsia="Cambria" w:cs="Arial"/>
          <w:color w:val="000000"/>
          <w:szCs w:val="24"/>
        </w:rPr>
      </w:pPr>
      <w:r w:rsidRPr="00FB16F6">
        <w:rPr>
          <w:rFonts w:eastAsia="Cambria" w:cs="Arial"/>
          <w:color w:val="000000"/>
          <w:szCs w:val="24"/>
        </w:rPr>
        <w:t xml:space="preserve">Bombeo para entregar el agua de la planta potabilizadora al sistema de las líneas de impulsión o distribución que alimentarán al acuaférico. </w:t>
      </w:r>
    </w:p>
    <w:p w14:paraId="0311A189" w14:textId="77777777" w:rsidR="00DA413A" w:rsidRPr="00FB16F6" w:rsidRDefault="00DA413A" w:rsidP="000B4F68">
      <w:pPr>
        <w:pBdr>
          <w:top w:val="nil"/>
          <w:left w:val="nil"/>
          <w:bottom w:val="nil"/>
          <w:right w:val="nil"/>
          <w:between w:val="nil"/>
        </w:pBdr>
        <w:ind w:left="720"/>
        <w:rPr>
          <w:rFonts w:eastAsia="Cambria" w:cs="Arial"/>
          <w:color w:val="000000"/>
          <w:szCs w:val="24"/>
        </w:rPr>
      </w:pPr>
    </w:p>
    <w:p w14:paraId="566EC163" w14:textId="53B41BB3" w:rsidR="00DA413A" w:rsidRPr="00FB16F6" w:rsidRDefault="00DA413A" w:rsidP="00C76703">
      <w:pPr>
        <w:pStyle w:val="Heading3"/>
      </w:pPr>
      <w:bookmarkStart w:id="65" w:name="_Toc195530898"/>
      <w:bookmarkStart w:id="66" w:name="_Toc195929021"/>
      <w:r w:rsidRPr="00FB16F6">
        <w:t>I</w:t>
      </w:r>
      <w:r w:rsidR="00C76703" w:rsidRPr="00FB16F6">
        <w:t>I</w:t>
      </w:r>
      <w:r w:rsidRPr="00FB16F6">
        <w:t>.4.6. Tanques</w:t>
      </w:r>
      <w:bookmarkEnd w:id="65"/>
      <w:bookmarkEnd w:id="66"/>
    </w:p>
    <w:p w14:paraId="71FDCAC8" w14:textId="77777777" w:rsidR="00DA413A" w:rsidRPr="00FB16F6" w:rsidRDefault="00DA413A" w:rsidP="00DA413A">
      <w:pPr>
        <w:spacing w:line="240" w:lineRule="auto"/>
        <w:rPr>
          <w:rFonts w:ascii="Arial" w:eastAsia="Cambria" w:hAnsi="Arial" w:cs="Arial"/>
          <w:szCs w:val="24"/>
        </w:rPr>
      </w:pPr>
    </w:p>
    <w:p w14:paraId="30594701" w14:textId="63B5C019" w:rsidR="00DA413A" w:rsidRPr="00DA413A" w:rsidRDefault="005400DC" w:rsidP="000B4F68">
      <w:r w:rsidRPr="00FB16F6">
        <w:rPr>
          <w:rFonts w:eastAsia="Cambria" w:cs="Arial"/>
          <w:szCs w:val="24"/>
        </w:rPr>
        <w:t>Si bien, en torno a las 2 plantas de tratamiento existentes en la ZMQ existen 2 tanques de almacenamiento, para que este Proyecto Sistema Batán sea viable técnicamente, se quiere ampliar la capacidad de almacenamiento en forma congruente con los nuevos caudales que se manejan</w:t>
      </w:r>
      <w:r w:rsidR="00DA413A" w:rsidRPr="00FB16F6">
        <w:t>.</w:t>
      </w:r>
    </w:p>
    <w:p w14:paraId="6C05BE03" w14:textId="77777777" w:rsidR="00DA413A" w:rsidRDefault="00DA413A" w:rsidP="00DA413A">
      <w:pPr>
        <w:spacing w:line="240" w:lineRule="auto"/>
        <w:rPr>
          <w:rFonts w:ascii="Arial" w:eastAsia="Cambria" w:hAnsi="Arial" w:cs="Arial"/>
          <w:szCs w:val="24"/>
        </w:rPr>
      </w:pPr>
    </w:p>
    <w:p w14:paraId="58640C34" w14:textId="77777777" w:rsidR="002300DB" w:rsidRDefault="002300DB" w:rsidP="00DA413A">
      <w:pPr>
        <w:spacing w:line="240" w:lineRule="auto"/>
        <w:rPr>
          <w:rFonts w:ascii="Arial" w:eastAsia="Cambria" w:hAnsi="Arial" w:cs="Arial"/>
          <w:szCs w:val="24"/>
        </w:rPr>
      </w:pPr>
    </w:p>
    <w:p w14:paraId="01C6C327" w14:textId="77777777" w:rsidR="002300DB" w:rsidRDefault="002300DB" w:rsidP="00DA413A">
      <w:pPr>
        <w:spacing w:line="240" w:lineRule="auto"/>
        <w:rPr>
          <w:rFonts w:ascii="Arial" w:eastAsia="Cambria" w:hAnsi="Arial" w:cs="Arial"/>
          <w:szCs w:val="24"/>
        </w:rPr>
      </w:pPr>
    </w:p>
    <w:p w14:paraId="76C1D8DE" w14:textId="77777777" w:rsidR="002300DB" w:rsidRDefault="002300DB" w:rsidP="00DA413A">
      <w:pPr>
        <w:spacing w:line="240" w:lineRule="auto"/>
        <w:rPr>
          <w:rFonts w:ascii="Arial" w:eastAsia="Cambria" w:hAnsi="Arial" w:cs="Arial"/>
          <w:szCs w:val="24"/>
        </w:rPr>
      </w:pPr>
    </w:p>
    <w:p w14:paraId="61075108" w14:textId="77777777" w:rsidR="002300DB" w:rsidRPr="00DA413A" w:rsidRDefault="002300DB" w:rsidP="00DA413A">
      <w:pPr>
        <w:spacing w:line="240" w:lineRule="auto"/>
        <w:rPr>
          <w:rFonts w:ascii="Arial" w:eastAsia="Cambria" w:hAnsi="Arial" w:cs="Arial"/>
          <w:szCs w:val="24"/>
        </w:rPr>
      </w:pPr>
    </w:p>
    <w:p w14:paraId="33577253" w14:textId="56624F25" w:rsidR="00DA413A" w:rsidRPr="000B4F68" w:rsidRDefault="005C77FC" w:rsidP="000B4F68">
      <w:pPr>
        <w:pStyle w:val="Caption"/>
        <w:spacing w:after="0" w:line="360" w:lineRule="auto"/>
        <w:jc w:val="center"/>
        <w:rPr>
          <w:rFonts w:ascii="Arial" w:eastAsia="Cambria" w:hAnsi="Arial" w:cs="Arial"/>
          <w:i w:val="0"/>
          <w:iCs w:val="0"/>
          <w:color w:val="000000" w:themeColor="text1"/>
          <w:sz w:val="36"/>
          <w:szCs w:val="36"/>
        </w:rPr>
      </w:pPr>
      <w:bookmarkStart w:id="67" w:name="_Toc195929085"/>
      <w:r w:rsidRPr="000B4F68">
        <w:rPr>
          <w:b/>
          <w:bCs/>
          <w:i w:val="0"/>
          <w:iCs w:val="0"/>
          <w:color w:val="000000" w:themeColor="text1"/>
          <w:sz w:val="24"/>
          <w:szCs w:val="24"/>
        </w:rPr>
        <w:lastRenderedPageBreak/>
        <w:t xml:space="preserve">Cuadro </w:t>
      </w:r>
      <w:r w:rsidRPr="000B4F68">
        <w:rPr>
          <w:b/>
          <w:bCs/>
          <w:i w:val="0"/>
          <w:iCs w:val="0"/>
          <w:color w:val="000000" w:themeColor="text1"/>
          <w:sz w:val="24"/>
          <w:szCs w:val="24"/>
        </w:rPr>
        <w:fldChar w:fldCharType="begin"/>
      </w:r>
      <w:r w:rsidRPr="000B4F68">
        <w:rPr>
          <w:b/>
          <w:bCs/>
          <w:i w:val="0"/>
          <w:iCs w:val="0"/>
          <w:color w:val="000000" w:themeColor="text1"/>
          <w:sz w:val="24"/>
          <w:szCs w:val="24"/>
        </w:rPr>
        <w:instrText xml:space="preserve"> SEQ Cuadro \* ARABIC </w:instrText>
      </w:r>
      <w:r w:rsidRPr="000B4F68">
        <w:rPr>
          <w:b/>
          <w:bCs/>
          <w:i w:val="0"/>
          <w:iCs w:val="0"/>
          <w:color w:val="000000" w:themeColor="text1"/>
          <w:sz w:val="24"/>
          <w:szCs w:val="24"/>
        </w:rPr>
        <w:fldChar w:fldCharType="separate"/>
      </w:r>
      <w:r w:rsidRPr="000B4F68">
        <w:rPr>
          <w:b/>
          <w:bCs/>
          <w:i w:val="0"/>
          <w:iCs w:val="0"/>
          <w:noProof/>
          <w:color w:val="000000" w:themeColor="text1"/>
          <w:sz w:val="24"/>
          <w:szCs w:val="24"/>
        </w:rPr>
        <w:t>3</w:t>
      </w:r>
      <w:r w:rsidRPr="000B4F68">
        <w:rPr>
          <w:b/>
          <w:bCs/>
          <w:i w:val="0"/>
          <w:iCs w:val="0"/>
          <w:color w:val="000000" w:themeColor="text1"/>
          <w:sz w:val="24"/>
          <w:szCs w:val="24"/>
        </w:rPr>
        <w:fldChar w:fldCharType="end"/>
      </w:r>
      <w:r w:rsidRPr="000B4F68">
        <w:rPr>
          <w:b/>
          <w:bCs/>
          <w:i w:val="0"/>
          <w:iCs w:val="0"/>
          <w:color w:val="000000" w:themeColor="text1"/>
          <w:sz w:val="24"/>
          <w:szCs w:val="24"/>
        </w:rPr>
        <w:t>.</w:t>
      </w:r>
      <w:r w:rsidRPr="000B4F68">
        <w:rPr>
          <w:i w:val="0"/>
          <w:iCs w:val="0"/>
          <w:color w:val="000000" w:themeColor="text1"/>
          <w:sz w:val="24"/>
          <w:szCs w:val="24"/>
        </w:rPr>
        <w:t xml:space="preserve"> Tanques </w:t>
      </w:r>
      <w:bookmarkEnd w:id="67"/>
    </w:p>
    <w:tbl>
      <w:tblPr>
        <w:tblStyle w:val="Tabladelista3-nfasis11"/>
        <w:tblW w:w="0" w:type="auto"/>
        <w:jc w:val="center"/>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tblLayout w:type="fixed"/>
        <w:tblLook w:val="04A0" w:firstRow="1" w:lastRow="0" w:firstColumn="1" w:lastColumn="0" w:noHBand="0" w:noVBand="1"/>
      </w:tblPr>
      <w:tblGrid>
        <w:gridCol w:w="992"/>
        <w:gridCol w:w="2698"/>
        <w:gridCol w:w="2401"/>
        <w:gridCol w:w="1984"/>
      </w:tblGrid>
      <w:tr w:rsidR="00DA413A" w:rsidRPr="000B4F68" w14:paraId="64248804" w14:textId="77777777" w:rsidTr="00DA413A">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100" w:firstRow="0" w:lastRow="0" w:firstColumn="1" w:lastColumn="0" w:oddVBand="0" w:evenVBand="0" w:oddHBand="0" w:evenHBand="0" w:firstRowFirstColumn="1" w:firstRowLastColumn="0" w:lastRowFirstColumn="0" w:lastRowLastColumn="0"/>
            <w:tcW w:w="992" w:type="dxa"/>
            <w:tcBorders>
              <w:bottom w:val="none" w:sz="0" w:space="0" w:color="auto"/>
              <w:right w:val="none" w:sz="0" w:space="0" w:color="auto"/>
            </w:tcBorders>
            <w:shd w:val="clear" w:color="auto" w:fill="001642"/>
          </w:tcPr>
          <w:p w14:paraId="20756FAC" w14:textId="77777777" w:rsidR="00DA413A" w:rsidRPr="000B4F68" w:rsidRDefault="00DA413A" w:rsidP="00DA413A">
            <w:pPr>
              <w:rPr>
                <w:rFonts w:cs="Arial"/>
                <w:sz w:val="20"/>
                <w:szCs w:val="20"/>
              </w:rPr>
            </w:pPr>
            <w:r w:rsidRPr="000B4F68">
              <w:rPr>
                <w:rFonts w:cs="Arial"/>
                <w:sz w:val="20"/>
                <w:szCs w:val="20"/>
              </w:rPr>
              <w:t>Tanque</w:t>
            </w:r>
          </w:p>
        </w:tc>
        <w:tc>
          <w:tcPr>
            <w:tcW w:w="2698" w:type="dxa"/>
            <w:shd w:val="clear" w:color="auto" w:fill="001642"/>
          </w:tcPr>
          <w:p w14:paraId="5449E2FD" w14:textId="77777777" w:rsidR="00DA413A" w:rsidRPr="000B4F68" w:rsidRDefault="00DA413A" w:rsidP="00DA413A">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Ubicación</w:t>
            </w:r>
          </w:p>
        </w:tc>
        <w:tc>
          <w:tcPr>
            <w:tcW w:w="2401" w:type="dxa"/>
            <w:shd w:val="clear" w:color="auto" w:fill="001642"/>
          </w:tcPr>
          <w:p w14:paraId="3195E505" w14:textId="77777777" w:rsidR="00DA413A" w:rsidRPr="000B4F68" w:rsidRDefault="00DA413A" w:rsidP="00DA413A">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Función</w:t>
            </w:r>
          </w:p>
        </w:tc>
        <w:tc>
          <w:tcPr>
            <w:tcW w:w="1984" w:type="dxa"/>
            <w:shd w:val="clear" w:color="auto" w:fill="001642"/>
          </w:tcPr>
          <w:p w14:paraId="5E7FB3E0" w14:textId="77777777" w:rsidR="00DA413A" w:rsidRPr="000B4F68" w:rsidRDefault="00DA413A" w:rsidP="00DA413A">
            <w:pPr>
              <w:cnfStyle w:val="100000000000" w:firstRow="1"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Capacidad aproximada (m3)</w:t>
            </w:r>
          </w:p>
        </w:tc>
      </w:tr>
      <w:tr w:rsidR="00DA413A" w:rsidRPr="000B4F68" w14:paraId="3B9A3AB3" w14:textId="77777777" w:rsidTr="00DA413A">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bottom w:val="none" w:sz="0" w:space="0" w:color="auto"/>
              <w:right w:val="none" w:sz="0" w:space="0" w:color="auto"/>
            </w:tcBorders>
          </w:tcPr>
          <w:p w14:paraId="6882F404" w14:textId="77777777" w:rsidR="00DA413A" w:rsidRPr="000B4F68" w:rsidRDefault="00DA413A" w:rsidP="00DA413A">
            <w:pPr>
              <w:rPr>
                <w:rFonts w:cs="Arial"/>
                <w:b w:val="0"/>
                <w:bCs w:val="0"/>
                <w:sz w:val="20"/>
                <w:szCs w:val="20"/>
              </w:rPr>
            </w:pPr>
            <w:r w:rsidRPr="000B4F68">
              <w:rPr>
                <w:rFonts w:cs="Arial"/>
                <w:sz w:val="20"/>
                <w:szCs w:val="20"/>
              </w:rPr>
              <w:t>1</w:t>
            </w:r>
          </w:p>
        </w:tc>
        <w:tc>
          <w:tcPr>
            <w:tcW w:w="2698" w:type="dxa"/>
            <w:tcBorders>
              <w:top w:val="none" w:sz="0" w:space="0" w:color="auto"/>
              <w:bottom w:val="none" w:sz="0" w:space="0" w:color="auto"/>
            </w:tcBorders>
            <w:shd w:val="clear" w:color="auto" w:fill="FFFFFF" w:themeFill="background1"/>
          </w:tcPr>
          <w:p w14:paraId="02D8333F"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PTAR SPM</w:t>
            </w:r>
          </w:p>
        </w:tc>
        <w:tc>
          <w:tcPr>
            <w:tcW w:w="2401" w:type="dxa"/>
            <w:tcBorders>
              <w:top w:val="none" w:sz="0" w:space="0" w:color="auto"/>
              <w:bottom w:val="none" w:sz="0" w:space="0" w:color="auto"/>
            </w:tcBorders>
            <w:shd w:val="clear" w:color="auto" w:fill="FFFFFF" w:themeFill="background1"/>
          </w:tcPr>
          <w:p w14:paraId="3B3299AE"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Regulación de Influente</w:t>
            </w:r>
          </w:p>
        </w:tc>
        <w:tc>
          <w:tcPr>
            <w:tcW w:w="1984" w:type="dxa"/>
            <w:tcBorders>
              <w:top w:val="none" w:sz="0" w:space="0" w:color="auto"/>
              <w:bottom w:val="none" w:sz="0" w:space="0" w:color="auto"/>
            </w:tcBorders>
            <w:shd w:val="clear" w:color="auto" w:fill="FFFFFF" w:themeFill="background1"/>
          </w:tcPr>
          <w:p w14:paraId="1F3E7EFC"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18,000</w:t>
            </w:r>
          </w:p>
        </w:tc>
      </w:tr>
      <w:tr w:rsidR="00DA413A" w:rsidRPr="000B4F68" w14:paraId="0BA8C177" w14:textId="77777777" w:rsidTr="00DA413A">
        <w:trPr>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right w:val="none" w:sz="0" w:space="0" w:color="auto"/>
            </w:tcBorders>
          </w:tcPr>
          <w:p w14:paraId="26CAC4DD" w14:textId="77777777" w:rsidR="00DA413A" w:rsidRPr="000B4F68" w:rsidRDefault="00DA413A" w:rsidP="00DA413A">
            <w:pPr>
              <w:rPr>
                <w:rFonts w:cs="Arial"/>
                <w:sz w:val="20"/>
                <w:szCs w:val="20"/>
              </w:rPr>
            </w:pPr>
            <w:r w:rsidRPr="000B4F68">
              <w:rPr>
                <w:rFonts w:cs="Arial"/>
                <w:sz w:val="20"/>
                <w:szCs w:val="20"/>
              </w:rPr>
              <w:t>2</w:t>
            </w:r>
          </w:p>
        </w:tc>
        <w:tc>
          <w:tcPr>
            <w:tcW w:w="2698" w:type="dxa"/>
            <w:shd w:val="clear" w:color="auto" w:fill="FFFFFF" w:themeFill="background1"/>
          </w:tcPr>
          <w:p w14:paraId="4BEF11F9"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PTAR Sur</w:t>
            </w:r>
          </w:p>
        </w:tc>
        <w:tc>
          <w:tcPr>
            <w:tcW w:w="2401" w:type="dxa"/>
            <w:shd w:val="clear" w:color="auto" w:fill="FFFFFF" w:themeFill="background1"/>
          </w:tcPr>
          <w:p w14:paraId="2D91666F"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Regulación de efluente</w:t>
            </w:r>
          </w:p>
        </w:tc>
        <w:tc>
          <w:tcPr>
            <w:tcW w:w="1984" w:type="dxa"/>
            <w:shd w:val="clear" w:color="auto" w:fill="FFFFFF" w:themeFill="background1"/>
          </w:tcPr>
          <w:p w14:paraId="3E137628"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14,000</w:t>
            </w:r>
          </w:p>
        </w:tc>
      </w:tr>
      <w:tr w:rsidR="00DA413A" w:rsidRPr="000B4F68" w14:paraId="7D2B3D1B" w14:textId="77777777" w:rsidTr="00DA413A">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bottom w:val="none" w:sz="0" w:space="0" w:color="auto"/>
              <w:right w:val="none" w:sz="0" w:space="0" w:color="auto"/>
            </w:tcBorders>
          </w:tcPr>
          <w:p w14:paraId="6412990B" w14:textId="77777777" w:rsidR="00DA413A" w:rsidRPr="000B4F68" w:rsidRDefault="00DA413A" w:rsidP="00DA413A">
            <w:pPr>
              <w:rPr>
                <w:rFonts w:cs="Arial"/>
                <w:sz w:val="20"/>
                <w:szCs w:val="20"/>
              </w:rPr>
            </w:pPr>
            <w:r w:rsidRPr="000B4F68">
              <w:rPr>
                <w:rFonts w:cs="Arial"/>
                <w:sz w:val="20"/>
                <w:szCs w:val="20"/>
              </w:rPr>
              <w:t>3</w:t>
            </w:r>
          </w:p>
        </w:tc>
        <w:tc>
          <w:tcPr>
            <w:tcW w:w="2698" w:type="dxa"/>
            <w:tcBorders>
              <w:top w:val="none" w:sz="0" w:space="0" w:color="auto"/>
              <w:bottom w:val="none" w:sz="0" w:space="0" w:color="auto"/>
            </w:tcBorders>
            <w:shd w:val="clear" w:color="auto" w:fill="FFFFFF" w:themeFill="background1"/>
          </w:tcPr>
          <w:p w14:paraId="38861848"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Planta Potabilizadora</w:t>
            </w:r>
          </w:p>
        </w:tc>
        <w:tc>
          <w:tcPr>
            <w:tcW w:w="2401" w:type="dxa"/>
            <w:tcBorders>
              <w:top w:val="none" w:sz="0" w:space="0" w:color="auto"/>
              <w:bottom w:val="none" w:sz="0" w:space="0" w:color="auto"/>
            </w:tcBorders>
            <w:shd w:val="clear" w:color="auto" w:fill="FFFFFF" w:themeFill="background1"/>
          </w:tcPr>
          <w:p w14:paraId="0B5E6178"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Regulación de Influente</w:t>
            </w:r>
          </w:p>
        </w:tc>
        <w:tc>
          <w:tcPr>
            <w:tcW w:w="1984" w:type="dxa"/>
            <w:tcBorders>
              <w:top w:val="none" w:sz="0" w:space="0" w:color="auto"/>
              <w:bottom w:val="none" w:sz="0" w:space="0" w:color="auto"/>
            </w:tcBorders>
            <w:shd w:val="clear" w:color="auto" w:fill="FFFFFF" w:themeFill="background1"/>
          </w:tcPr>
          <w:p w14:paraId="3ECDEDDE"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30,000</w:t>
            </w:r>
          </w:p>
        </w:tc>
      </w:tr>
      <w:tr w:rsidR="00DA413A" w:rsidRPr="000B4F68" w14:paraId="169C73CE" w14:textId="77777777" w:rsidTr="00DA413A">
        <w:trPr>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right w:val="none" w:sz="0" w:space="0" w:color="auto"/>
            </w:tcBorders>
          </w:tcPr>
          <w:p w14:paraId="7ED41E61" w14:textId="77777777" w:rsidR="00DA413A" w:rsidRPr="000B4F68" w:rsidRDefault="00DA413A" w:rsidP="00DA413A">
            <w:pPr>
              <w:rPr>
                <w:rFonts w:cs="Arial"/>
                <w:sz w:val="20"/>
                <w:szCs w:val="20"/>
              </w:rPr>
            </w:pPr>
            <w:r w:rsidRPr="000B4F68">
              <w:rPr>
                <w:rFonts w:cs="Arial"/>
                <w:sz w:val="20"/>
                <w:szCs w:val="20"/>
              </w:rPr>
              <w:t>4</w:t>
            </w:r>
          </w:p>
        </w:tc>
        <w:tc>
          <w:tcPr>
            <w:tcW w:w="2698" w:type="dxa"/>
            <w:shd w:val="clear" w:color="auto" w:fill="FFFFFF" w:themeFill="background1"/>
          </w:tcPr>
          <w:p w14:paraId="2A9E6CE5"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Planta Potabilizadora</w:t>
            </w:r>
          </w:p>
        </w:tc>
        <w:tc>
          <w:tcPr>
            <w:tcW w:w="2401" w:type="dxa"/>
            <w:shd w:val="clear" w:color="auto" w:fill="FFFFFF" w:themeFill="background1"/>
          </w:tcPr>
          <w:p w14:paraId="1AC45832"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Regulación de efluente</w:t>
            </w:r>
          </w:p>
        </w:tc>
        <w:tc>
          <w:tcPr>
            <w:tcW w:w="1984" w:type="dxa"/>
            <w:shd w:val="clear" w:color="auto" w:fill="FFFFFF" w:themeFill="background1"/>
          </w:tcPr>
          <w:p w14:paraId="7978492E"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30,000</w:t>
            </w:r>
          </w:p>
        </w:tc>
      </w:tr>
      <w:tr w:rsidR="00DA413A" w:rsidRPr="000B4F68" w14:paraId="6C5931A7" w14:textId="77777777" w:rsidTr="00DA413A">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bottom w:val="none" w:sz="0" w:space="0" w:color="auto"/>
              <w:right w:val="none" w:sz="0" w:space="0" w:color="auto"/>
            </w:tcBorders>
          </w:tcPr>
          <w:p w14:paraId="0B1376B0" w14:textId="77777777" w:rsidR="00DA413A" w:rsidRPr="000B4F68" w:rsidRDefault="00DA413A" w:rsidP="00DA413A">
            <w:pPr>
              <w:rPr>
                <w:rFonts w:cs="Arial"/>
                <w:sz w:val="20"/>
                <w:szCs w:val="20"/>
              </w:rPr>
            </w:pPr>
            <w:r w:rsidRPr="000B4F68">
              <w:rPr>
                <w:rFonts w:cs="Arial"/>
                <w:sz w:val="20"/>
                <w:szCs w:val="20"/>
              </w:rPr>
              <w:t>5</w:t>
            </w:r>
          </w:p>
        </w:tc>
        <w:tc>
          <w:tcPr>
            <w:tcW w:w="2698" w:type="dxa"/>
            <w:tcBorders>
              <w:top w:val="none" w:sz="0" w:space="0" w:color="auto"/>
              <w:bottom w:val="none" w:sz="0" w:space="0" w:color="auto"/>
            </w:tcBorders>
            <w:shd w:val="clear" w:color="auto" w:fill="FFFFFF" w:themeFill="background1"/>
          </w:tcPr>
          <w:p w14:paraId="04BCF10B"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Tanque 1 Distribución</w:t>
            </w:r>
          </w:p>
        </w:tc>
        <w:tc>
          <w:tcPr>
            <w:tcW w:w="2401" w:type="dxa"/>
            <w:tcBorders>
              <w:top w:val="none" w:sz="0" w:space="0" w:color="auto"/>
              <w:bottom w:val="none" w:sz="0" w:space="0" w:color="auto"/>
            </w:tcBorders>
            <w:shd w:val="clear" w:color="auto" w:fill="FFFFFF" w:themeFill="background1"/>
          </w:tcPr>
          <w:p w14:paraId="5F77E1D3"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Punto de entrega</w:t>
            </w:r>
          </w:p>
        </w:tc>
        <w:tc>
          <w:tcPr>
            <w:tcW w:w="1984" w:type="dxa"/>
            <w:tcBorders>
              <w:top w:val="none" w:sz="0" w:space="0" w:color="auto"/>
              <w:bottom w:val="none" w:sz="0" w:space="0" w:color="auto"/>
            </w:tcBorders>
            <w:shd w:val="clear" w:color="auto" w:fill="FFFFFF" w:themeFill="background1"/>
          </w:tcPr>
          <w:p w14:paraId="151F49A6"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30,000</w:t>
            </w:r>
          </w:p>
        </w:tc>
      </w:tr>
      <w:tr w:rsidR="00DA413A" w:rsidRPr="000B4F68" w14:paraId="25322B82" w14:textId="77777777" w:rsidTr="00DA413A">
        <w:trPr>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right w:val="none" w:sz="0" w:space="0" w:color="auto"/>
            </w:tcBorders>
          </w:tcPr>
          <w:p w14:paraId="34D2D765" w14:textId="77777777" w:rsidR="00DA413A" w:rsidRPr="000B4F68" w:rsidRDefault="00DA413A" w:rsidP="00DA413A">
            <w:pPr>
              <w:rPr>
                <w:rFonts w:cs="Arial"/>
                <w:sz w:val="20"/>
                <w:szCs w:val="20"/>
              </w:rPr>
            </w:pPr>
            <w:r w:rsidRPr="000B4F68">
              <w:rPr>
                <w:rFonts w:cs="Arial"/>
                <w:sz w:val="20"/>
                <w:szCs w:val="20"/>
              </w:rPr>
              <w:t>6</w:t>
            </w:r>
          </w:p>
        </w:tc>
        <w:tc>
          <w:tcPr>
            <w:tcW w:w="2698" w:type="dxa"/>
            <w:shd w:val="clear" w:color="auto" w:fill="FFFFFF" w:themeFill="background1"/>
          </w:tcPr>
          <w:p w14:paraId="179DFDC2"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Tanque 2 Distribución</w:t>
            </w:r>
          </w:p>
        </w:tc>
        <w:tc>
          <w:tcPr>
            <w:tcW w:w="2401" w:type="dxa"/>
            <w:shd w:val="clear" w:color="auto" w:fill="FFFFFF" w:themeFill="background1"/>
          </w:tcPr>
          <w:p w14:paraId="231CBA91"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Punto de entrega</w:t>
            </w:r>
          </w:p>
        </w:tc>
        <w:tc>
          <w:tcPr>
            <w:tcW w:w="1984" w:type="dxa"/>
            <w:shd w:val="clear" w:color="auto" w:fill="FFFFFF" w:themeFill="background1"/>
          </w:tcPr>
          <w:p w14:paraId="202E2445" w14:textId="77777777" w:rsidR="00DA413A" w:rsidRPr="000B4F68" w:rsidRDefault="00DA413A" w:rsidP="00DA413A">
            <w:pPr>
              <w:cnfStyle w:val="000000000000" w:firstRow="0" w:lastRow="0" w:firstColumn="0" w:lastColumn="0" w:oddVBand="0" w:evenVBand="0" w:oddHBand="0" w:evenHBand="0" w:firstRowFirstColumn="0" w:firstRowLastColumn="0" w:lastRowFirstColumn="0" w:lastRowLastColumn="0"/>
              <w:rPr>
                <w:rFonts w:cs="Arial"/>
                <w:sz w:val="20"/>
                <w:szCs w:val="20"/>
              </w:rPr>
            </w:pPr>
            <w:r w:rsidRPr="000B4F68">
              <w:rPr>
                <w:rFonts w:cs="Arial"/>
                <w:sz w:val="20"/>
                <w:szCs w:val="20"/>
              </w:rPr>
              <w:t>6,000</w:t>
            </w:r>
          </w:p>
        </w:tc>
      </w:tr>
      <w:tr w:rsidR="00DA413A" w:rsidRPr="000B4F68" w14:paraId="15C58681" w14:textId="77777777" w:rsidTr="00DA413A">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992" w:type="dxa"/>
            <w:tcBorders>
              <w:top w:val="none" w:sz="0" w:space="0" w:color="auto"/>
              <w:bottom w:val="none" w:sz="0" w:space="0" w:color="auto"/>
              <w:right w:val="none" w:sz="0" w:space="0" w:color="auto"/>
            </w:tcBorders>
          </w:tcPr>
          <w:p w14:paraId="10BBD5CC" w14:textId="77777777" w:rsidR="00DA413A" w:rsidRPr="000B4F68" w:rsidRDefault="00DA413A" w:rsidP="00DA413A">
            <w:pPr>
              <w:rPr>
                <w:rFonts w:cs="Arial"/>
                <w:sz w:val="20"/>
                <w:szCs w:val="20"/>
              </w:rPr>
            </w:pPr>
            <w:r w:rsidRPr="000B4F68">
              <w:rPr>
                <w:rFonts w:cs="Arial"/>
                <w:sz w:val="20"/>
                <w:szCs w:val="20"/>
              </w:rPr>
              <w:t>7</w:t>
            </w:r>
          </w:p>
        </w:tc>
        <w:tc>
          <w:tcPr>
            <w:tcW w:w="2698" w:type="dxa"/>
            <w:tcBorders>
              <w:top w:val="none" w:sz="0" w:space="0" w:color="auto"/>
              <w:bottom w:val="none" w:sz="0" w:space="0" w:color="auto"/>
            </w:tcBorders>
            <w:shd w:val="clear" w:color="auto" w:fill="FFFFFF" w:themeFill="background1"/>
          </w:tcPr>
          <w:p w14:paraId="1105B619"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Tanque 3 Distribución</w:t>
            </w:r>
          </w:p>
        </w:tc>
        <w:tc>
          <w:tcPr>
            <w:tcW w:w="2401" w:type="dxa"/>
            <w:tcBorders>
              <w:top w:val="none" w:sz="0" w:space="0" w:color="auto"/>
              <w:bottom w:val="none" w:sz="0" w:space="0" w:color="auto"/>
            </w:tcBorders>
            <w:shd w:val="clear" w:color="auto" w:fill="FFFFFF" w:themeFill="background1"/>
          </w:tcPr>
          <w:p w14:paraId="23279F65"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Punto de entrega</w:t>
            </w:r>
          </w:p>
        </w:tc>
        <w:tc>
          <w:tcPr>
            <w:tcW w:w="1984" w:type="dxa"/>
            <w:tcBorders>
              <w:top w:val="none" w:sz="0" w:space="0" w:color="auto"/>
              <w:bottom w:val="none" w:sz="0" w:space="0" w:color="auto"/>
            </w:tcBorders>
            <w:shd w:val="clear" w:color="auto" w:fill="FFFFFF" w:themeFill="background1"/>
          </w:tcPr>
          <w:p w14:paraId="421AB604" w14:textId="77777777" w:rsidR="00DA413A" w:rsidRPr="000B4F68" w:rsidRDefault="00DA413A" w:rsidP="00DA413A">
            <w:pPr>
              <w:cnfStyle w:val="000000100000" w:firstRow="0" w:lastRow="0" w:firstColumn="0" w:lastColumn="0" w:oddVBand="0" w:evenVBand="0" w:oddHBand="1" w:evenHBand="0" w:firstRowFirstColumn="0" w:firstRowLastColumn="0" w:lastRowFirstColumn="0" w:lastRowLastColumn="0"/>
              <w:rPr>
                <w:rFonts w:cs="Arial"/>
                <w:sz w:val="20"/>
                <w:szCs w:val="20"/>
              </w:rPr>
            </w:pPr>
            <w:r w:rsidRPr="000B4F68">
              <w:rPr>
                <w:rFonts w:cs="Arial"/>
                <w:sz w:val="20"/>
                <w:szCs w:val="20"/>
              </w:rPr>
              <w:t>12,000</w:t>
            </w:r>
          </w:p>
        </w:tc>
      </w:tr>
    </w:tbl>
    <w:p w14:paraId="55C5CE8A"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Elaboración propia con información de la CEA.</w:t>
      </w:r>
    </w:p>
    <w:p w14:paraId="7F69766B" w14:textId="77777777" w:rsidR="0063737B" w:rsidRPr="00DA413A" w:rsidRDefault="0063737B" w:rsidP="000B4F68"/>
    <w:p w14:paraId="066F8CDF" w14:textId="148332BC" w:rsidR="00DA413A" w:rsidRPr="000B4F68" w:rsidRDefault="00DA413A" w:rsidP="000B4F68">
      <w:pPr>
        <w:pStyle w:val="Caption"/>
        <w:spacing w:after="0" w:line="360" w:lineRule="auto"/>
        <w:jc w:val="center"/>
        <w:rPr>
          <w:rFonts w:eastAsia="Cambria" w:cs="Arial"/>
          <w:i w:val="0"/>
          <w:iCs w:val="0"/>
          <w:color w:val="auto"/>
          <w:sz w:val="24"/>
          <w:szCs w:val="24"/>
        </w:rPr>
      </w:pPr>
      <w:bookmarkStart w:id="68" w:name="_Toc194866125"/>
      <w:bookmarkStart w:id="69" w:name="_Toc195929078"/>
      <w:r w:rsidRPr="000B4F68">
        <w:rPr>
          <w:rFonts w:cs="Arial"/>
          <w:b/>
          <w:bCs/>
          <w:i w:val="0"/>
          <w:iCs w:val="0"/>
          <w:color w:val="auto"/>
          <w:sz w:val="24"/>
          <w:szCs w:val="24"/>
        </w:rPr>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11</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Esquema de Ubicación de Tanques </w:t>
      </w:r>
      <w:bookmarkEnd w:id="68"/>
      <w:bookmarkEnd w:id="69"/>
    </w:p>
    <w:p w14:paraId="007BF4CC" w14:textId="77777777" w:rsidR="00DA413A" w:rsidRPr="00DA413A" w:rsidRDefault="00DA413A" w:rsidP="00DA413A">
      <w:pPr>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049EA809" wp14:editId="55A118CA">
            <wp:extent cx="4122000" cy="3391200"/>
            <wp:effectExtent l="0" t="0" r="0" b="0"/>
            <wp:docPr id="2014181435" name="image19.jpg" descr="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9.jpg" descr="Mapa&#10;&#10;El contenido generado por IA puede ser incorrecto."/>
                    <pic:cNvPicPr preferRelativeResize="0"/>
                  </pic:nvPicPr>
                  <pic:blipFill>
                    <a:blip r:embed="rId27"/>
                    <a:srcRect/>
                    <a:stretch>
                      <a:fillRect/>
                    </a:stretch>
                  </pic:blipFill>
                  <pic:spPr>
                    <a:xfrm>
                      <a:off x="0" y="0"/>
                      <a:ext cx="4122000" cy="3391200"/>
                    </a:xfrm>
                    <a:prstGeom prst="rect">
                      <a:avLst/>
                    </a:prstGeom>
                    <a:ln/>
                  </pic:spPr>
                </pic:pic>
              </a:graphicData>
            </a:graphic>
          </wp:inline>
        </w:drawing>
      </w:r>
    </w:p>
    <w:p w14:paraId="2E6AE8EA" w14:textId="77777777"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Elaboración propia a partir de imágenes de Google Earth 2024.</w:t>
      </w:r>
    </w:p>
    <w:p w14:paraId="2B5AE4E5" w14:textId="77777777" w:rsidR="00DA413A" w:rsidRDefault="00DA413A" w:rsidP="000B4F68">
      <w:bookmarkStart w:id="70" w:name="_heading=h.5lzfd6sjbx3k" w:colFirst="0" w:colLast="0"/>
      <w:bookmarkStart w:id="71" w:name="_heading=h.c4748qfudblk" w:colFirst="0" w:colLast="0"/>
      <w:bookmarkStart w:id="72" w:name="_heading=h.x3hao3xrhbvt" w:colFirst="0" w:colLast="0"/>
      <w:bookmarkEnd w:id="70"/>
      <w:bookmarkEnd w:id="71"/>
      <w:bookmarkEnd w:id="72"/>
    </w:p>
    <w:p w14:paraId="50F0417C" w14:textId="77777777" w:rsidR="002300DB" w:rsidRPr="00DA413A" w:rsidRDefault="002300DB" w:rsidP="000B4F68"/>
    <w:p w14:paraId="590BF18B" w14:textId="39239ABC" w:rsidR="00DA413A" w:rsidRPr="000B4F68" w:rsidRDefault="00DA413A" w:rsidP="000B4F68">
      <w:pPr>
        <w:pStyle w:val="Caption"/>
        <w:spacing w:after="0" w:line="360" w:lineRule="auto"/>
        <w:jc w:val="center"/>
        <w:rPr>
          <w:rFonts w:eastAsia="Cambria" w:cs="Arial"/>
          <w:i w:val="0"/>
          <w:iCs w:val="0"/>
          <w:color w:val="auto"/>
          <w:sz w:val="24"/>
          <w:szCs w:val="24"/>
        </w:rPr>
      </w:pPr>
      <w:bookmarkStart w:id="73" w:name="_heading=h.9j0dshkglmgs" w:colFirst="0" w:colLast="0"/>
      <w:bookmarkStart w:id="74" w:name="_heading=h.olbu26gq5qlf" w:colFirst="0" w:colLast="0"/>
      <w:bookmarkStart w:id="75" w:name="_heading=h.3oy7u29" w:colFirst="0" w:colLast="0"/>
      <w:bookmarkStart w:id="76" w:name="_Toc194866126"/>
      <w:bookmarkStart w:id="77" w:name="_Toc195929079"/>
      <w:bookmarkEnd w:id="73"/>
      <w:bookmarkEnd w:id="74"/>
      <w:bookmarkEnd w:id="75"/>
      <w:r w:rsidRPr="000B4F68">
        <w:rPr>
          <w:rFonts w:cs="Arial"/>
          <w:b/>
          <w:bCs/>
          <w:i w:val="0"/>
          <w:iCs w:val="0"/>
          <w:color w:val="auto"/>
          <w:sz w:val="24"/>
          <w:szCs w:val="24"/>
        </w:rPr>
        <w:lastRenderedPageBreak/>
        <w:t xml:space="preserve">Ilustración </w:t>
      </w:r>
      <w:r w:rsidRPr="000B4F68">
        <w:rPr>
          <w:rFonts w:cs="Arial"/>
          <w:b/>
          <w:bCs/>
          <w:i w:val="0"/>
          <w:iCs w:val="0"/>
          <w:color w:val="auto"/>
          <w:sz w:val="24"/>
          <w:szCs w:val="24"/>
        </w:rPr>
        <w:fldChar w:fldCharType="begin"/>
      </w:r>
      <w:r w:rsidRPr="000B4F68">
        <w:rPr>
          <w:rFonts w:cs="Arial"/>
          <w:b/>
          <w:bCs/>
          <w:i w:val="0"/>
          <w:iCs w:val="0"/>
          <w:color w:val="auto"/>
          <w:sz w:val="24"/>
          <w:szCs w:val="24"/>
        </w:rPr>
        <w:instrText xml:space="preserve"> SEQ Ilustración \* ARABIC </w:instrText>
      </w:r>
      <w:r w:rsidRPr="000B4F68">
        <w:rPr>
          <w:rFonts w:cs="Arial"/>
          <w:b/>
          <w:bCs/>
          <w:i w:val="0"/>
          <w:iCs w:val="0"/>
          <w:color w:val="auto"/>
          <w:sz w:val="24"/>
          <w:szCs w:val="24"/>
        </w:rPr>
        <w:fldChar w:fldCharType="separate"/>
      </w:r>
      <w:r w:rsidR="00147E35" w:rsidRPr="000B4F68">
        <w:rPr>
          <w:rFonts w:cs="Arial"/>
          <w:b/>
          <w:bCs/>
          <w:i w:val="0"/>
          <w:iCs w:val="0"/>
          <w:noProof/>
          <w:color w:val="auto"/>
          <w:sz w:val="24"/>
          <w:szCs w:val="24"/>
        </w:rPr>
        <w:t>12</w:t>
      </w:r>
      <w:r w:rsidRPr="000B4F68">
        <w:rPr>
          <w:rFonts w:cs="Arial"/>
          <w:b/>
          <w:bCs/>
          <w:i w:val="0"/>
          <w:iCs w:val="0"/>
          <w:color w:val="auto"/>
          <w:sz w:val="24"/>
          <w:szCs w:val="24"/>
        </w:rPr>
        <w:fldChar w:fldCharType="end"/>
      </w:r>
      <w:r w:rsidRPr="000B4F68">
        <w:rPr>
          <w:rFonts w:cs="Arial"/>
          <w:b/>
          <w:bCs/>
          <w:i w:val="0"/>
          <w:iCs w:val="0"/>
          <w:color w:val="auto"/>
          <w:sz w:val="24"/>
          <w:szCs w:val="24"/>
        </w:rPr>
        <w:t>.</w:t>
      </w:r>
      <w:r w:rsidRPr="000B4F68">
        <w:rPr>
          <w:rFonts w:cs="Arial"/>
          <w:i w:val="0"/>
          <w:iCs w:val="0"/>
          <w:color w:val="auto"/>
          <w:sz w:val="24"/>
          <w:szCs w:val="24"/>
        </w:rPr>
        <w:t xml:space="preserve"> Tanques vitrificados con domo geodésico</w:t>
      </w:r>
      <w:bookmarkEnd w:id="76"/>
      <w:bookmarkEnd w:id="77"/>
    </w:p>
    <w:p w14:paraId="3A3E3EDC" w14:textId="77777777" w:rsidR="00DA413A" w:rsidRPr="00DA413A" w:rsidRDefault="00DA413A" w:rsidP="00DA413A">
      <w:pPr>
        <w:pBdr>
          <w:top w:val="nil"/>
          <w:left w:val="nil"/>
          <w:bottom w:val="nil"/>
          <w:right w:val="nil"/>
          <w:between w:val="nil"/>
        </w:pBdr>
        <w:spacing w:line="240" w:lineRule="auto"/>
        <w:ind w:left="720"/>
        <w:jc w:val="center"/>
        <w:rPr>
          <w:rFonts w:ascii="Arial" w:eastAsia="Cambria" w:hAnsi="Arial" w:cs="Arial"/>
          <w:color w:val="000000"/>
          <w:szCs w:val="24"/>
        </w:rPr>
      </w:pPr>
      <w:r w:rsidRPr="00DA413A">
        <w:rPr>
          <w:rFonts w:ascii="Arial" w:hAnsi="Arial" w:cs="Arial"/>
          <w:noProof/>
          <w:color w:val="000000"/>
          <w:szCs w:val="24"/>
        </w:rPr>
        <w:drawing>
          <wp:inline distT="0" distB="0" distL="0" distR="0" wp14:anchorId="2040EE14" wp14:editId="75FA2FEE">
            <wp:extent cx="2936240" cy="2637693"/>
            <wp:effectExtent l="0" t="0" r="0" b="0"/>
            <wp:docPr id="2014181436" name="image23.jpg" descr="A group of round building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3.jpg" descr="A group of round buildings&#10;&#10;Description automatically generated with medium confidence"/>
                    <pic:cNvPicPr preferRelativeResize="0"/>
                  </pic:nvPicPr>
                  <pic:blipFill>
                    <a:blip r:embed="rId28"/>
                    <a:srcRect/>
                    <a:stretch>
                      <a:fillRect/>
                    </a:stretch>
                  </pic:blipFill>
                  <pic:spPr>
                    <a:xfrm>
                      <a:off x="0" y="0"/>
                      <a:ext cx="2936240" cy="2637693"/>
                    </a:xfrm>
                    <a:prstGeom prst="rect">
                      <a:avLst/>
                    </a:prstGeom>
                    <a:ln/>
                  </pic:spPr>
                </pic:pic>
              </a:graphicData>
            </a:graphic>
          </wp:inline>
        </w:drawing>
      </w:r>
    </w:p>
    <w:p w14:paraId="00FE3DD7" w14:textId="45A187E2" w:rsidR="00DA413A" w:rsidRPr="000B4F68" w:rsidRDefault="00DA413A" w:rsidP="000B4F68">
      <w:pPr>
        <w:jc w:val="center"/>
        <w:rPr>
          <w:rFonts w:eastAsia="Cambria" w:cs="Arial"/>
          <w:sz w:val="18"/>
          <w:szCs w:val="18"/>
        </w:rPr>
      </w:pPr>
      <w:r w:rsidRPr="000B4F68">
        <w:rPr>
          <w:rFonts w:eastAsia="Cambria" w:cs="Arial"/>
          <w:b/>
          <w:sz w:val="18"/>
          <w:szCs w:val="18"/>
        </w:rPr>
        <w:t>Fuente</w:t>
      </w:r>
      <w:r w:rsidRPr="000B4F68">
        <w:rPr>
          <w:rFonts w:eastAsia="Cambria" w:cs="Arial"/>
          <w:sz w:val="18"/>
          <w:szCs w:val="18"/>
        </w:rPr>
        <w:t xml:space="preserve">: CEA </w:t>
      </w:r>
    </w:p>
    <w:p w14:paraId="34971242" w14:textId="77777777" w:rsidR="00DA413A" w:rsidRPr="00DA413A" w:rsidRDefault="00DA413A" w:rsidP="00DA413A">
      <w:pPr>
        <w:spacing w:line="240" w:lineRule="auto"/>
        <w:jc w:val="center"/>
        <w:rPr>
          <w:rFonts w:ascii="Arial" w:eastAsia="Cambria" w:hAnsi="Arial" w:cs="Arial"/>
          <w:szCs w:val="24"/>
        </w:rPr>
      </w:pPr>
    </w:p>
    <w:p w14:paraId="22A44DD0" w14:textId="51E8C7E9" w:rsidR="00DA413A" w:rsidRPr="00DA413A" w:rsidRDefault="00DA413A" w:rsidP="00C76703">
      <w:pPr>
        <w:pStyle w:val="Heading3"/>
      </w:pPr>
      <w:bookmarkStart w:id="78" w:name="_Toc195530899"/>
      <w:bookmarkStart w:id="79" w:name="_Toc195929022"/>
      <w:r w:rsidRPr="00DA413A">
        <w:t>I</w:t>
      </w:r>
      <w:r w:rsidR="00C76703">
        <w:t>I</w:t>
      </w:r>
      <w:r w:rsidRPr="00DA413A">
        <w:t>.4.7. Humedal</w:t>
      </w:r>
      <w:bookmarkEnd w:id="78"/>
      <w:bookmarkEnd w:id="79"/>
    </w:p>
    <w:p w14:paraId="1449EFC2" w14:textId="77777777" w:rsidR="00DA413A" w:rsidRPr="00DA413A" w:rsidRDefault="00DA413A" w:rsidP="000B4F68"/>
    <w:p w14:paraId="737F905F" w14:textId="4CEB5093" w:rsidR="00DA413A" w:rsidRPr="00DA413A" w:rsidRDefault="006C1782" w:rsidP="000B4F68">
      <w:r w:rsidRPr="00FB16F6">
        <w:rPr>
          <w:rFonts w:eastAsia="Cambria" w:cs="Arial"/>
          <w:szCs w:val="24"/>
        </w:rPr>
        <w:t xml:space="preserve">Se instalará un humedal de amortiguamiento natural de aproximadamente 38,000 </w:t>
      </w:r>
      <w:r w:rsidRPr="00FB16F6">
        <w:rPr>
          <w:rFonts w:cs="Arial"/>
          <w:szCs w:val="24"/>
        </w:rPr>
        <w:t>m</w:t>
      </w:r>
      <w:r w:rsidRPr="00FB16F6">
        <w:rPr>
          <w:rFonts w:cs="Arial"/>
          <w:color w:val="CC00CC"/>
          <w:szCs w:val="24"/>
          <w:vertAlign w:val="superscript"/>
        </w:rPr>
        <w:t>2</w:t>
      </w:r>
      <w:r w:rsidRPr="00FB16F6">
        <w:rPr>
          <w:rFonts w:eastAsia="Cambria" w:cs="Arial"/>
          <w:szCs w:val="24"/>
        </w:rPr>
        <w:t xml:space="preserve"> con un diseño funcional que actuará como una barrera natural para la absorción de nutrientes. Para su configuración, se seleccionarán especies acuáticas adecuadas para promover la fitorremediación, proporcionando un margen de seguridad adicional y fortaleciendo la viabilidad técnica del Proyecto Sistema Batán</w:t>
      </w:r>
      <w:r w:rsidR="00DA413A" w:rsidRPr="00FB16F6">
        <w:t>.</w:t>
      </w:r>
      <w:r w:rsidR="00DA413A" w:rsidRPr="00DA413A">
        <w:t xml:space="preserve"> </w:t>
      </w:r>
    </w:p>
    <w:p w14:paraId="7FD2791E" w14:textId="77777777" w:rsidR="00DA413A" w:rsidRPr="00DA413A" w:rsidRDefault="00DA413A" w:rsidP="000B4F68"/>
    <w:p w14:paraId="487D6C02" w14:textId="77777777" w:rsidR="00DA413A" w:rsidRPr="00DA413A" w:rsidRDefault="00DA413A" w:rsidP="000B4F68">
      <w:r w:rsidRPr="00DA413A">
        <w:t>El humedal artificial en la Presa El Batán será un tratamiento adicional para el agua del efluente de las PTAR, garantizando el cumplimento de los parámetros de la NOM-001-SEMARNAT-2021, antes de ingresar a la presa. Además, podrá actuar como indicador de la vulnerabilidad a la contaminación.</w:t>
      </w:r>
    </w:p>
    <w:p w14:paraId="0EA5692A" w14:textId="77777777" w:rsidR="00DA413A" w:rsidRPr="00DA413A" w:rsidRDefault="00DA413A" w:rsidP="00DA413A">
      <w:pPr>
        <w:shd w:val="clear" w:color="auto" w:fill="FFFFFF"/>
        <w:spacing w:line="240" w:lineRule="auto"/>
        <w:rPr>
          <w:rFonts w:ascii="Arial" w:eastAsia="Cambria" w:hAnsi="Arial" w:cs="Arial"/>
          <w:szCs w:val="24"/>
        </w:rPr>
      </w:pPr>
    </w:p>
    <w:p w14:paraId="7AC01AF7" w14:textId="77777777" w:rsidR="00DA413A" w:rsidRPr="00DA413A" w:rsidRDefault="00DA413A" w:rsidP="000B4F68">
      <w:r w:rsidRPr="00DA413A">
        <w:t xml:space="preserve">Existen condiciones geomorfológicas favorables para la instalación del humedal con un flujo constante de agua, complementado por aportes pluviales que pueden influir en la carga de sedimentos y contaminantes. La vegetación de matorral crasicaule ayuda a retener el suelo y reducir la erosión; sin embargo, el cambio de uso de suelo podría </w:t>
      </w:r>
      <w:r w:rsidRPr="00DA413A">
        <w:lastRenderedPageBreak/>
        <w:t xml:space="preserve">aumentar estos impactos. La infiltración al subsuelo es un factor clave a considerar en el diseño del sistema. </w:t>
      </w:r>
    </w:p>
    <w:p w14:paraId="36D7641A" w14:textId="77777777" w:rsidR="00DA413A" w:rsidRPr="00DA413A" w:rsidRDefault="00DA413A" w:rsidP="00DA413A">
      <w:pPr>
        <w:shd w:val="clear" w:color="auto" w:fill="FFFFFF"/>
        <w:spacing w:line="240" w:lineRule="auto"/>
        <w:rPr>
          <w:rFonts w:ascii="Arial" w:eastAsia="Cambria" w:hAnsi="Arial" w:cs="Arial"/>
          <w:szCs w:val="24"/>
        </w:rPr>
      </w:pPr>
    </w:p>
    <w:p w14:paraId="0028025B" w14:textId="77777777" w:rsidR="00DA413A" w:rsidRPr="00DA413A" w:rsidRDefault="00DA413A" w:rsidP="000B4F68">
      <w:r w:rsidRPr="00DA413A">
        <w:t>Dado que el objetivo del Humedal de la presa El Batán, es la reducción de contaminantes remanentes y la protección del ecosistema acuático, el diseño del humedal debe ajustarse a las condiciones locales y a la función complementaria con las PTAR. Existen distintos tipos de humedales artificiales, que varían según la vegetación (flotante, emergente o sumergida), el régimen de flujo (superficial o subsuperficial) y la dirección del flujo (horizontal o vertical). La selección deberá priorizar aquel que maximice la captura de sedimentos, la retención de nutrientes y la eficiencia en la depuración, adaptándose a las necesidades específicas del sitio.</w:t>
      </w:r>
    </w:p>
    <w:p w14:paraId="19EF066C" w14:textId="77777777" w:rsidR="00DA413A" w:rsidRPr="00DA413A" w:rsidRDefault="00DA413A" w:rsidP="00DA413A">
      <w:pPr>
        <w:shd w:val="clear" w:color="auto" w:fill="FFFFFF"/>
        <w:spacing w:line="240" w:lineRule="auto"/>
        <w:rPr>
          <w:rFonts w:ascii="Arial" w:eastAsia="Cambria" w:hAnsi="Arial" w:cs="Arial"/>
          <w:szCs w:val="24"/>
        </w:rPr>
      </w:pPr>
    </w:p>
    <w:p w14:paraId="01D61AE8" w14:textId="77777777" w:rsidR="00DA413A" w:rsidRPr="00DA413A" w:rsidRDefault="00DA413A" w:rsidP="000B4F68">
      <w:r w:rsidRPr="00DA413A">
        <w:t xml:space="preserve">La construcción incluirá la excavación, nivelación, instalación de estructuras, colocación de materiales filtrantes y plantación de especies vegetales adecuadas con una densidad adecuada. </w:t>
      </w:r>
    </w:p>
    <w:p w14:paraId="0DD2E492" w14:textId="77777777" w:rsidR="00DA413A" w:rsidRPr="00DA413A" w:rsidRDefault="00DA413A" w:rsidP="00DA413A">
      <w:pPr>
        <w:shd w:val="clear" w:color="auto" w:fill="FFFFFF"/>
        <w:spacing w:line="240" w:lineRule="auto"/>
        <w:rPr>
          <w:rFonts w:ascii="Arial" w:eastAsia="Cambria" w:hAnsi="Arial" w:cs="Arial"/>
          <w:szCs w:val="24"/>
        </w:rPr>
      </w:pPr>
    </w:p>
    <w:p w14:paraId="6E977A1B" w14:textId="77777777" w:rsidR="00DA413A" w:rsidRPr="00DA413A" w:rsidRDefault="00DA413A" w:rsidP="000B4F68">
      <w:r w:rsidRPr="00DA413A">
        <w:t>El diseño y la operación del humedal requiere un equipo capacitado en ciencias ambientales y sistemas hidráulicos, además de técnicos y operarios capacitados para el mantenimiento y monitoreo del sistema. Se debe garantizar la formación continua del personal para optimizar el desempeño del humedal y asegurar su sustentabilidad a largo plazo.</w:t>
      </w:r>
    </w:p>
    <w:p w14:paraId="44344245" w14:textId="77777777" w:rsidR="00DA413A" w:rsidRPr="00DA413A" w:rsidRDefault="00DA413A" w:rsidP="00DA413A">
      <w:pPr>
        <w:shd w:val="clear" w:color="auto" w:fill="FFFFFF" w:themeFill="background1"/>
        <w:spacing w:line="240" w:lineRule="auto"/>
        <w:rPr>
          <w:rFonts w:ascii="Arial" w:hAnsi="Arial" w:cs="Arial"/>
          <w:szCs w:val="24"/>
        </w:rPr>
      </w:pPr>
    </w:p>
    <w:p w14:paraId="23DF22AA" w14:textId="6E8104E0" w:rsidR="00DA413A" w:rsidRPr="00DA413A" w:rsidRDefault="00DA413A" w:rsidP="000B4F68">
      <w:r w:rsidRPr="00DA413A">
        <w:t xml:space="preserve">Las especies propuestas para la implementación son: </w:t>
      </w:r>
    </w:p>
    <w:p w14:paraId="4241A62E" w14:textId="66A4F504" w:rsidR="00DA413A" w:rsidRPr="00DA413A" w:rsidRDefault="005A7160" w:rsidP="00DA413A">
      <w:pPr>
        <w:shd w:val="clear" w:color="auto" w:fill="FFFFFF" w:themeFill="background1"/>
        <w:spacing w:line="240" w:lineRule="auto"/>
        <w:rPr>
          <w:rFonts w:ascii="Arial" w:hAnsi="Arial" w:cs="Arial"/>
          <w:b/>
        </w:rPr>
      </w:pPr>
      <w:r w:rsidRPr="00DA413A">
        <w:rPr>
          <w:rFonts w:ascii="Arial" w:hAnsi="Arial" w:cs="Arial"/>
          <w:noProof/>
        </w:rPr>
        <w:drawing>
          <wp:anchor distT="0" distB="0" distL="114300" distR="114300" simplePos="0" relativeHeight="251661312" behindDoc="0" locked="0" layoutInCell="1" allowOverlap="1" wp14:anchorId="1A0DC648" wp14:editId="41206536">
            <wp:simplePos x="0" y="0"/>
            <wp:positionH relativeFrom="margin">
              <wp:posOffset>3605916</wp:posOffset>
            </wp:positionH>
            <wp:positionV relativeFrom="paragraph">
              <wp:posOffset>138706</wp:posOffset>
            </wp:positionV>
            <wp:extent cx="2362200" cy="1429385"/>
            <wp:effectExtent l="0" t="0" r="0" b="0"/>
            <wp:wrapSquare wrapText="bothSides"/>
            <wp:docPr id="1922807927" name="Imagen 22" descr="Typha domingensis - Useful Tropical Pl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pha domingensis - Useful Tropical Plant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362200" cy="14293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B91050E" w14:textId="72B35B2E" w:rsidR="00DA413A" w:rsidRPr="00DA413A" w:rsidRDefault="00DA413A" w:rsidP="000B4F68">
      <w:r w:rsidRPr="00DA413A">
        <w:t>Plantas Emergentes</w:t>
      </w:r>
    </w:p>
    <w:p w14:paraId="357BDBD4" w14:textId="77777777" w:rsidR="00DA413A" w:rsidRPr="00DA413A" w:rsidRDefault="00DA413A" w:rsidP="000B4F68">
      <w:pPr>
        <w:rPr>
          <w:rFonts w:eastAsia="Times New Roman"/>
          <w:szCs w:val="24"/>
          <w:lang w:eastAsia="en-US"/>
        </w:rPr>
      </w:pPr>
      <w:r w:rsidRPr="00DA413A">
        <w:t>•</w:t>
      </w:r>
      <w:r w:rsidRPr="00DA413A">
        <w:tab/>
      </w:r>
      <w:proofErr w:type="spellStart"/>
      <w:r w:rsidRPr="00DA413A">
        <w:rPr>
          <w:rFonts w:eastAsia="Times New Roman"/>
          <w:szCs w:val="24"/>
          <w:lang w:eastAsia="en-US"/>
        </w:rPr>
        <w:t>Typha</w:t>
      </w:r>
      <w:proofErr w:type="spellEnd"/>
      <w:r w:rsidRPr="00DA413A">
        <w:rPr>
          <w:rFonts w:eastAsia="Times New Roman"/>
          <w:szCs w:val="24"/>
          <w:lang w:eastAsia="en-US"/>
        </w:rPr>
        <w:t xml:space="preserve"> </w:t>
      </w:r>
      <w:proofErr w:type="spellStart"/>
      <w:r w:rsidRPr="00DA413A">
        <w:rPr>
          <w:rFonts w:eastAsia="Times New Roman"/>
          <w:szCs w:val="24"/>
          <w:lang w:eastAsia="en-US"/>
        </w:rPr>
        <w:t>domingensis</w:t>
      </w:r>
      <w:proofErr w:type="spellEnd"/>
      <w:r w:rsidRPr="00DA413A">
        <w:rPr>
          <w:rFonts w:eastAsia="Times New Roman"/>
          <w:szCs w:val="24"/>
          <w:lang w:eastAsia="en-US"/>
        </w:rPr>
        <w:t xml:space="preserve"> (Tule)</w:t>
      </w:r>
    </w:p>
    <w:p w14:paraId="6BAD23A9" w14:textId="77777777" w:rsidR="00DA413A" w:rsidRPr="00DA413A" w:rsidRDefault="00DA413A" w:rsidP="000B4F68">
      <w:pPr>
        <w:rPr>
          <w:rFonts w:eastAsia="Times New Roman"/>
          <w:szCs w:val="24"/>
          <w:lang w:eastAsia="en-US"/>
        </w:rPr>
      </w:pPr>
      <w:r w:rsidRPr="00DA413A">
        <w:rPr>
          <w:rFonts w:eastAsia="Times New Roman"/>
          <w:szCs w:val="24"/>
          <w:lang w:eastAsia="en-US"/>
        </w:rPr>
        <w:t>•</w:t>
      </w:r>
      <w:r w:rsidRPr="00DA413A">
        <w:rPr>
          <w:rFonts w:eastAsia="Times New Roman"/>
          <w:szCs w:val="24"/>
          <w:lang w:eastAsia="en-US"/>
        </w:rPr>
        <w:tab/>
      </w:r>
      <w:proofErr w:type="spellStart"/>
      <w:r w:rsidRPr="00DA413A">
        <w:rPr>
          <w:rFonts w:eastAsia="Times New Roman"/>
          <w:szCs w:val="24"/>
          <w:lang w:eastAsia="en-US"/>
        </w:rPr>
        <w:t>Eleocharis</w:t>
      </w:r>
      <w:proofErr w:type="spellEnd"/>
      <w:r w:rsidRPr="00DA413A">
        <w:rPr>
          <w:rFonts w:eastAsia="Times New Roman"/>
          <w:szCs w:val="24"/>
          <w:lang w:eastAsia="en-US"/>
        </w:rPr>
        <w:t xml:space="preserve"> </w:t>
      </w:r>
      <w:proofErr w:type="spellStart"/>
      <w:r w:rsidRPr="00DA413A">
        <w:rPr>
          <w:rFonts w:eastAsia="Times New Roman"/>
          <w:szCs w:val="24"/>
          <w:lang w:eastAsia="en-US"/>
        </w:rPr>
        <w:t>macrostachya</w:t>
      </w:r>
      <w:proofErr w:type="spellEnd"/>
      <w:r w:rsidRPr="00DA413A">
        <w:rPr>
          <w:rFonts w:eastAsia="Times New Roman"/>
          <w:szCs w:val="24"/>
          <w:lang w:eastAsia="en-US"/>
        </w:rPr>
        <w:t xml:space="preserve"> (Tul)</w:t>
      </w:r>
    </w:p>
    <w:p w14:paraId="6C3E0DD1" w14:textId="77777777" w:rsidR="00DA413A" w:rsidRPr="00DA413A" w:rsidRDefault="00DA413A" w:rsidP="000B4F68">
      <w:pPr>
        <w:rPr>
          <w:rFonts w:eastAsia="Times New Roman"/>
          <w:szCs w:val="24"/>
          <w:lang w:eastAsia="en-US"/>
        </w:rPr>
      </w:pPr>
      <w:r w:rsidRPr="00DA413A">
        <w:rPr>
          <w:rFonts w:eastAsia="Times New Roman"/>
          <w:szCs w:val="24"/>
          <w:lang w:eastAsia="en-US"/>
        </w:rPr>
        <w:t>•</w:t>
      </w:r>
      <w:r w:rsidRPr="00DA413A">
        <w:rPr>
          <w:rFonts w:eastAsia="Times New Roman"/>
          <w:szCs w:val="24"/>
          <w:lang w:eastAsia="en-US"/>
        </w:rPr>
        <w:tab/>
      </w:r>
      <w:proofErr w:type="spellStart"/>
      <w:r w:rsidRPr="00DA413A">
        <w:rPr>
          <w:rFonts w:eastAsia="Times New Roman"/>
          <w:szCs w:val="24"/>
          <w:lang w:eastAsia="en-US"/>
        </w:rPr>
        <w:t>Eleocharis</w:t>
      </w:r>
      <w:proofErr w:type="spellEnd"/>
      <w:r w:rsidRPr="00DA413A">
        <w:rPr>
          <w:rFonts w:eastAsia="Times New Roman"/>
          <w:szCs w:val="24"/>
          <w:lang w:eastAsia="en-US"/>
        </w:rPr>
        <w:t xml:space="preserve"> </w:t>
      </w:r>
      <w:proofErr w:type="spellStart"/>
      <w:r w:rsidRPr="00DA413A">
        <w:rPr>
          <w:rFonts w:eastAsia="Times New Roman"/>
          <w:szCs w:val="24"/>
          <w:lang w:eastAsia="en-US"/>
        </w:rPr>
        <w:t>palustris</w:t>
      </w:r>
      <w:proofErr w:type="spellEnd"/>
      <w:r w:rsidRPr="00DA413A">
        <w:rPr>
          <w:rFonts w:eastAsia="Times New Roman"/>
          <w:szCs w:val="24"/>
          <w:lang w:eastAsia="en-US"/>
        </w:rPr>
        <w:t xml:space="preserve"> (Tule de agua)</w:t>
      </w:r>
    </w:p>
    <w:p w14:paraId="23A4FBD8" w14:textId="08F24342" w:rsidR="00DA413A" w:rsidRPr="00DA413A" w:rsidRDefault="00DA413A" w:rsidP="000B4F68">
      <w:pPr>
        <w:rPr>
          <w:rFonts w:eastAsia="Times New Roman"/>
          <w:szCs w:val="24"/>
          <w:lang w:eastAsia="en-US"/>
        </w:rPr>
      </w:pPr>
      <w:r w:rsidRPr="00DA413A">
        <w:rPr>
          <w:rFonts w:eastAsia="Times New Roman"/>
          <w:szCs w:val="24"/>
          <w:lang w:eastAsia="en-US"/>
        </w:rPr>
        <w:t>•</w:t>
      </w:r>
      <w:r w:rsidRPr="00DA413A">
        <w:rPr>
          <w:rFonts w:eastAsia="Times New Roman"/>
          <w:szCs w:val="24"/>
          <w:lang w:eastAsia="en-US"/>
        </w:rPr>
        <w:tab/>
      </w:r>
      <w:proofErr w:type="spellStart"/>
      <w:r w:rsidRPr="00DA413A">
        <w:rPr>
          <w:rFonts w:eastAsia="Times New Roman"/>
          <w:szCs w:val="24"/>
          <w:lang w:eastAsia="en-US"/>
        </w:rPr>
        <w:t>Pontederia</w:t>
      </w:r>
      <w:proofErr w:type="spellEnd"/>
      <w:r w:rsidRPr="00DA413A">
        <w:rPr>
          <w:rFonts w:eastAsia="Times New Roman"/>
          <w:szCs w:val="24"/>
          <w:lang w:eastAsia="en-US"/>
        </w:rPr>
        <w:t xml:space="preserve"> </w:t>
      </w:r>
      <w:proofErr w:type="spellStart"/>
      <w:r w:rsidRPr="00DA413A">
        <w:rPr>
          <w:rFonts w:eastAsia="Times New Roman"/>
          <w:szCs w:val="24"/>
          <w:lang w:eastAsia="en-US"/>
        </w:rPr>
        <w:t>sagittata</w:t>
      </w:r>
      <w:proofErr w:type="spellEnd"/>
      <w:r w:rsidRPr="00DA413A">
        <w:rPr>
          <w:rFonts w:eastAsia="Times New Roman"/>
          <w:szCs w:val="24"/>
          <w:lang w:eastAsia="en-US"/>
        </w:rPr>
        <w:t xml:space="preserve"> (Platanillo)</w:t>
      </w:r>
    </w:p>
    <w:p w14:paraId="0B5E5D1F" w14:textId="510AF678" w:rsidR="00DA413A" w:rsidRPr="00DA413A" w:rsidRDefault="000B4F68" w:rsidP="000B4F68">
      <w:pPr>
        <w:rPr>
          <w:rFonts w:eastAsia="Times New Roman"/>
          <w:szCs w:val="24"/>
          <w:lang w:eastAsia="en-US"/>
        </w:rPr>
      </w:pPr>
      <w:r w:rsidRPr="00DA413A">
        <w:rPr>
          <w:rFonts w:eastAsia="Times New Roman"/>
          <w:noProof/>
          <w:szCs w:val="24"/>
        </w:rPr>
        <mc:AlternateContent>
          <mc:Choice Requires="wps">
            <w:drawing>
              <wp:anchor distT="0" distB="0" distL="114300" distR="114300" simplePos="0" relativeHeight="251664384" behindDoc="0" locked="0" layoutInCell="1" allowOverlap="1" wp14:anchorId="4D224A84" wp14:editId="7AEE7CA7">
                <wp:simplePos x="0" y="0"/>
                <wp:positionH relativeFrom="margin">
                  <wp:posOffset>3601085</wp:posOffset>
                </wp:positionH>
                <wp:positionV relativeFrom="paragraph">
                  <wp:posOffset>139589</wp:posOffset>
                </wp:positionV>
                <wp:extent cx="2557780" cy="398145"/>
                <wp:effectExtent l="0" t="0" r="0" b="1905"/>
                <wp:wrapSquare wrapText="bothSides"/>
                <wp:docPr id="426862009" name="Cuadro de texto 1"/>
                <wp:cNvGraphicFramePr/>
                <a:graphic xmlns:a="http://schemas.openxmlformats.org/drawingml/2006/main">
                  <a:graphicData uri="http://schemas.microsoft.com/office/word/2010/wordprocessingShape">
                    <wps:wsp>
                      <wps:cNvSpPr txBox="1"/>
                      <wps:spPr>
                        <a:xfrm>
                          <a:off x="0" y="0"/>
                          <a:ext cx="2557780" cy="398145"/>
                        </a:xfrm>
                        <a:prstGeom prst="rect">
                          <a:avLst/>
                        </a:prstGeom>
                        <a:solidFill>
                          <a:prstClr val="white"/>
                        </a:solidFill>
                        <a:ln>
                          <a:noFill/>
                        </a:ln>
                      </wps:spPr>
                      <wps:txbx>
                        <w:txbxContent>
                          <w:p w14:paraId="1AFC7A9C" w14:textId="77777777" w:rsidR="0076260C" w:rsidRPr="000B4F68" w:rsidRDefault="0076260C" w:rsidP="00DA413A">
                            <w:pPr>
                              <w:pStyle w:val="Caption"/>
                              <w:spacing w:after="0"/>
                              <w:rPr>
                                <w:b/>
                                <w:bCs/>
                                <w:i w:val="0"/>
                                <w:iCs w:val="0"/>
                                <w:color w:val="auto"/>
                                <w:sz w:val="12"/>
                                <w:lang w:val="pt-BR"/>
                              </w:rPr>
                            </w:pPr>
                            <w:r w:rsidRPr="000B4F68">
                              <w:rPr>
                                <w:b/>
                                <w:bCs/>
                                <w:i w:val="0"/>
                                <w:iCs w:val="0"/>
                                <w:color w:val="auto"/>
                                <w:sz w:val="12"/>
                                <w:lang w:val="pt-BR"/>
                              </w:rPr>
                              <w:t>Título:</w:t>
                            </w:r>
                            <w:r w:rsidRPr="000B4F68">
                              <w:rPr>
                                <w:i w:val="0"/>
                                <w:iCs w:val="0"/>
                                <w:noProof/>
                                <w:color w:val="auto"/>
                                <w:sz w:val="12"/>
                                <w:lang w:val="pt-BR"/>
                              </w:rPr>
                              <w:t xml:space="preserve"> Typha domingensis</w:t>
                            </w:r>
                            <w:r w:rsidRPr="000B4F68">
                              <w:rPr>
                                <w:b/>
                                <w:bCs/>
                                <w:i w:val="0"/>
                                <w:iCs w:val="0"/>
                                <w:color w:val="auto"/>
                                <w:sz w:val="12"/>
                                <w:lang w:val="pt-BR"/>
                              </w:rPr>
                              <w:t xml:space="preserve"> </w:t>
                            </w:r>
                          </w:p>
                          <w:p w14:paraId="62F883E4" w14:textId="77777777" w:rsidR="0076260C" w:rsidRPr="000B4F68" w:rsidRDefault="0076260C" w:rsidP="00DA413A">
                            <w:pPr>
                              <w:pStyle w:val="Caption"/>
                              <w:spacing w:after="0"/>
                              <w:rPr>
                                <w:sz w:val="10"/>
                                <w:szCs w:val="16"/>
                              </w:rPr>
                            </w:pPr>
                            <w:r w:rsidRPr="000B4F68">
                              <w:rPr>
                                <w:b/>
                                <w:bCs/>
                                <w:i w:val="0"/>
                                <w:iCs w:val="0"/>
                                <w:color w:val="auto"/>
                                <w:sz w:val="12"/>
                                <w:lang w:val="pt-BR"/>
                              </w:rPr>
                              <w:t>Fuente:</w:t>
                            </w:r>
                            <w:r w:rsidRPr="000B4F68">
                              <w:rPr>
                                <w:i w:val="0"/>
                                <w:iCs w:val="0"/>
                                <w:color w:val="auto"/>
                                <w:sz w:val="12"/>
                                <w:lang w:val="pt-BR"/>
                              </w:rPr>
                              <w:t xml:space="preserve"> </w:t>
                            </w:r>
                            <w:proofErr w:type="spellStart"/>
                            <w:r w:rsidRPr="000B4F68">
                              <w:rPr>
                                <w:i w:val="0"/>
                                <w:iCs w:val="0"/>
                                <w:color w:val="auto"/>
                                <w:sz w:val="12"/>
                                <w:lang w:val="pt-BR"/>
                              </w:rPr>
                              <w:t>Fern</w:t>
                            </w:r>
                            <w:proofErr w:type="spellEnd"/>
                            <w:r w:rsidRPr="000B4F68">
                              <w:rPr>
                                <w:i w:val="0"/>
                                <w:iCs w:val="0"/>
                                <w:color w:val="auto"/>
                                <w:sz w:val="12"/>
                                <w:lang w:val="pt-BR"/>
                              </w:rPr>
                              <w:t>, K. (</w:t>
                            </w:r>
                            <w:proofErr w:type="spellStart"/>
                            <w:r w:rsidRPr="000B4F68">
                              <w:rPr>
                                <w:i w:val="0"/>
                                <w:iCs w:val="0"/>
                                <w:color w:val="auto"/>
                                <w:sz w:val="12"/>
                                <w:lang w:val="pt-BR"/>
                              </w:rPr>
                              <w:t>s.f</w:t>
                            </w:r>
                            <w:proofErr w:type="spellEnd"/>
                            <w:r w:rsidRPr="000B4F68">
                              <w:rPr>
                                <w:i w:val="0"/>
                                <w:iCs w:val="0"/>
                                <w:color w:val="auto"/>
                                <w:sz w:val="12"/>
                                <w:lang w:val="pt-BR"/>
                              </w:rPr>
                              <w:t xml:space="preserve">.). </w:t>
                            </w:r>
                            <w:proofErr w:type="spellStart"/>
                            <w:r w:rsidRPr="000B4F68">
                              <w:rPr>
                                <w:i w:val="0"/>
                                <w:iCs w:val="0"/>
                                <w:color w:val="auto"/>
                                <w:sz w:val="12"/>
                              </w:rPr>
                              <w:t>Typha</w:t>
                            </w:r>
                            <w:proofErr w:type="spellEnd"/>
                            <w:r w:rsidRPr="000B4F68">
                              <w:rPr>
                                <w:i w:val="0"/>
                                <w:iCs w:val="0"/>
                                <w:color w:val="auto"/>
                                <w:sz w:val="12"/>
                              </w:rPr>
                              <w:t xml:space="preserve"> </w:t>
                            </w:r>
                            <w:proofErr w:type="spellStart"/>
                            <w:r w:rsidRPr="000B4F68">
                              <w:rPr>
                                <w:i w:val="0"/>
                                <w:iCs w:val="0"/>
                                <w:color w:val="auto"/>
                                <w:sz w:val="12"/>
                              </w:rPr>
                              <w:t>domingensis</w:t>
                            </w:r>
                            <w:proofErr w:type="spellEnd"/>
                            <w:r w:rsidRPr="000B4F68">
                              <w:rPr>
                                <w:i w:val="0"/>
                                <w:iCs w:val="0"/>
                                <w:color w:val="auto"/>
                                <w:sz w:val="12"/>
                              </w:rPr>
                              <w:t xml:space="preserve">. En </w:t>
                            </w:r>
                            <w:proofErr w:type="spellStart"/>
                            <w:r w:rsidRPr="000B4F68">
                              <w:rPr>
                                <w:i w:val="0"/>
                                <w:iCs w:val="0"/>
                                <w:color w:val="auto"/>
                                <w:sz w:val="12"/>
                              </w:rPr>
                              <w:t>Useful</w:t>
                            </w:r>
                            <w:proofErr w:type="spellEnd"/>
                            <w:r w:rsidRPr="000B4F68">
                              <w:rPr>
                                <w:i w:val="0"/>
                                <w:iCs w:val="0"/>
                                <w:color w:val="auto"/>
                                <w:sz w:val="12"/>
                              </w:rPr>
                              <w:t xml:space="preserve"> Tropical </w:t>
                            </w:r>
                            <w:proofErr w:type="spellStart"/>
                            <w:r w:rsidRPr="000B4F68">
                              <w:rPr>
                                <w:i w:val="0"/>
                                <w:iCs w:val="0"/>
                                <w:color w:val="auto"/>
                                <w:sz w:val="12"/>
                              </w:rPr>
                              <w:t>Plants</w:t>
                            </w:r>
                            <w:proofErr w:type="spellEnd"/>
                            <w:r w:rsidRPr="000B4F68">
                              <w:rPr>
                                <w:sz w:val="10"/>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4D224A84" id="_x0000_t202" coordsize="21600,21600" o:spt="202" path="m,l,21600r21600,l21600,xe">
                <v:stroke joinstyle="miter"/>
                <v:path gradientshapeok="t" o:connecttype="rect"/>
              </v:shapetype>
              <v:shape id="Cuadro de texto 1" o:spid="_x0000_s1055" type="#_x0000_t202" style="position:absolute;left:0;text-align:left;margin-left:283.55pt;margin-top:11pt;width:201.4pt;height:31.35pt;z-index:25166438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" stroked="f">
                <v:textbox inset="0,0,0,0">
                  <w:txbxContent>
                    <w:p w14:paraId="1AFC7A9C" w14:textId="77777777" w:rsidR="0076260C" w:rsidRPr="000B4F68" w:rsidRDefault="0076260C" w:rsidP="00DA413A">
                      <w:pPr>
                        <w:pStyle w:val="Caption"/>
                        <w:spacing w:after="0"/>
                        <w:rPr>
                          <w:b/>
                          <w:bCs/>
                          <w:i w:val="0"/>
                          <w:iCs w:val="0"/>
                          <w:color w:val="auto"/>
                          <w:sz w:val="12"/>
                          <w:lang w:val="pt-BR"/>
                        </w:rPr>
                      </w:pPr>
                      <w:r w:rsidRPr="000B4F68">
                        <w:rPr>
                          <w:b/>
                          <w:bCs/>
                          <w:i w:val="0"/>
                          <w:iCs w:val="0"/>
                          <w:color w:val="auto"/>
                          <w:sz w:val="12"/>
                          <w:lang w:val="pt-BR"/>
                        </w:rPr>
                        <w:t>Título:</w:t>
                      </w:r>
                      <w:r w:rsidRPr="000B4F68">
                        <w:rPr>
                          <w:i w:val="0"/>
                          <w:iCs w:val="0"/>
                          <w:noProof/>
                          <w:color w:val="auto"/>
                          <w:sz w:val="12"/>
                          <w:lang w:val="pt-BR"/>
                        </w:rPr>
                        <w:t xml:space="preserve"> Typha domingensis</w:t>
                      </w:r>
                      <w:r w:rsidRPr="000B4F68">
                        <w:rPr>
                          <w:b/>
                          <w:bCs/>
                          <w:i w:val="0"/>
                          <w:iCs w:val="0"/>
                          <w:color w:val="auto"/>
                          <w:sz w:val="12"/>
                          <w:lang w:val="pt-BR"/>
                        </w:rPr>
                        <w:t xml:space="preserve"> </w:t>
                      </w:r>
                    </w:p>
                    <w:p w14:paraId="62F883E4" w14:textId="77777777" w:rsidR="0076260C" w:rsidRPr="000B4F68" w:rsidRDefault="0076260C" w:rsidP="00DA413A">
                      <w:pPr>
                        <w:pStyle w:val="Caption"/>
                        <w:spacing w:after="0"/>
                        <w:rPr>
                          <w:sz w:val="10"/>
                          <w:szCs w:val="16"/>
                        </w:rPr>
                      </w:pPr>
                      <w:r w:rsidRPr="000B4F68">
                        <w:rPr>
                          <w:b/>
                          <w:bCs/>
                          <w:i w:val="0"/>
                          <w:iCs w:val="0"/>
                          <w:color w:val="auto"/>
                          <w:sz w:val="12"/>
                          <w:lang w:val="pt-BR"/>
                        </w:rPr>
                        <w:t>Fuente:</w:t>
                      </w:r>
                      <w:r w:rsidRPr="000B4F68">
                        <w:rPr>
                          <w:i w:val="0"/>
                          <w:iCs w:val="0"/>
                          <w:color w:val="auto"/>
                          <w:sz w:val="12"/>
                          <w:lang w:val="pt-BR"/>
                        </w:rPr>
                        <w:t xml:space="preserve"> </w:t>
                      </w:r>
                      <w:proofErr w:type="spellStart"/>
                      <w:r w:rsidRPr="000B4F68">
                        <w:rPr>
                          <w:i w:val="0"/>
                          <w:iCs w:val="0"/>
                          <w:color w:val="auto"/>
                          <w:sz w:val="12"/>
                          <w:lang w:val="pt-BR"/>
                        </w:rPr>
                        <w:t>Fern</w:t>
                      </w:r>
                      <w:proofErr w:type="spellEnd"/>
                      <w:r w:rsidRPr="000B4F68">
                        <w:rPr>
                          <w:i w:val="0"/>
                          <w:iCs w:val="0"/>
                          <w:color w:val="auto"/>
                          <w:sz w:val="12"/>
                          <w:lang w:val="pt-BR"/>
                        </w:rPr>
                        <w:t>, K. (</w:t>
                      </w:r>
                      <w:proofErr w:type="spellStart"/>
                      <w:r w:rsidRPr="000B4F68">
                        <w:rPr>
                          <w:i w:val="0"/>
                          <w:iCs w:val="0"/>
                          <w:color w:val="auto"/>
                          <w:sz w:val="12"/>
                          <w:lang w:val="pt-BR"/>
                        </w:rPr>
                        <w:t>s.f</w:t>
                      </w:r>
                      <w:proofErr w:type="spellEnd"/>
                      <w:r w:rsidRPr="000B4F68">
                        <w:rPr>
                          <w:i w:val="0"/>
                          <w:iCs w:val="0"/>
                          <w:color w:val="auto"/>
                          <w:sz w:val="12"/>
                          <w:lang w:val="pt-BR"/>
                        </w:rPr>
                        <w:t xml:space="preserve">.). </w:t>
                      </w:r>
                      <w:proofErr w:type="spellStart"/>
                      <w:r w:rsidRPr="000B4F68">
                        <w:rPr>
                          <w:i w:val="0"/>
                          <w:iCs w:val="0"/>
                          <w:color w:val="auto"/>
                          <w:sz w:val="12"/>
                        </w:rPr>
                        <w:t>Typha</w:t>
                      </w:r>
                      <w:proofErr w:type="spellEnd"/>
                      <w:r w:rsidRPr="000B4F68">
                        <w:rPr>
                          <w:i w:val="0"/>
                          <w:iCs w:val="0"/>
                          <w:color w:val="auto"/>
                          <w:sz w:val="12"/>
                        </w:rPr>
                        <w:t xml:space="preserve"> </w:t>
                      </w:r>
                      <w:proofErr w:type="spellStart"/>
                      <w:r w:rsidRPr="000B4F68">
                        <w:rPr>
                          <w:i w:val="0"/>
                          <w:iCs w:val="0"/>
                          <w:color w:val="auto"/>
                          <w:sz w:val="12"/>
                        </w:rPr>
                        <w:t>domingensis</w:t>
                      </w:r>
                      <w:proofErr w:type="spellEnd"/>
                      <w:r w:rsidRPr="000B4F68">
                        <w:rPr>
                          <w:i w:val="0"/>
                          <w:iCs w:val="0"/>
                          <w:color w:val="auto"/>
                          <w:sz w:val="12"/>
                        </w:rPr>
                        <w:t xml:space="preserve">. En </w:t>
                      </w:r>
                      <w:proofErr w:type="spellStart"/>
                      <w:r w:rsidRPr="000B4F68">
                        <w:rPr>
                          <w:i w:val="0"/>
                          <w:iCs w:val="0"/>
                          <w:color w:val="auto"/>
                          <w:sz w:val="12"/>
                        </w:rPr>
                        <w:t>Useful</w:t>
                      </w:r>
                      <w:proofErr w:type="spellEnd"/>
                      <w:r w:rsidRPr="000B4F68">
                        <w:rPr>
                          <w:i w:val="0"/>
                          <w:iCs w:val="0"/>
                          <w:color w:val="auto"/>
                          <w:sz w:val="12"/>
                        </w:rPr>
                        <w:t xml:space="preserve"> Tropical </w:t>
                      </w:r>
                      <w:proofErr w:type="spellStart"/>
                      <w:r w:rsidRPr="000B4F68">
                        <w:rPr>
                          <w:i w:val="0"/>
                          <w:iCs w:val="0"/>
                          <w:color w:val="auto"/>
                          <w:sz w:val="12"/>
                        </w:rPr>
                        <w:t>Plants</w:t>
                      </w:r>
                      <w:proofErr w:type="spellEnd"/>
                      <w:r w:rsidRPr="000B4F68">
                        <w:rPr>
                          <w:sz w:val="10"/>
                          <w:szCs w:val="16"/>
                        </w:rPr>
                        <w:t xml:space="preserve">. </w:t>
                      </w:r>
                    </w:p>
                  </w:txbxContent>
                </v:textbox>
                <w10:wrap type="square" anchorx="margin"/>
              </v:shape>
            </w:pict>
          </mc:Fallback>
        </mc:AlternateContent>
      </w:r>
      <w:r w:rsidR="00DA413A" w:rsidRPr="00DA413A">
        <w:rPr>
          <w:rFonts w:eastAsia="Times New Roman"/>
          <w:szCs w:val="24"/>
          <w:lang w:eastAsia="en-US"/>
        </w:rPr>
        <w:t>•</w:t>
      </w:r>
      <w:r w:rsidR="00DA413A" w:rsidRPr="00DA413A">
        <w:rPr>
          <w:rFonts w:eastAsia="Times New Roman"/>
          <w:szCs w:val="24"/>
          <w:lang w:eastAsia="en-US"/>
        </w:rPr>
        <w:tab/>
      </w:r>
      <w:proofErr w:type="spellStart"/>
      <w:r w:rsidR="00DA413A" w:rsidRPr="00DA413A">
        <w:rPr>
          <w:rFonts w:eastAsia="Times New Roman"/>
          <w:szCs w:val="24"/>
          <w:lang w:eastAsia="en-US"/>
        </w:rPr>
        <w:t>Sagittaria</w:t>
      </w:r>
      <w:proofErr w:type="spellEnd"/>
      <w:r w:rsidR="00DA413A" w:rsidRPr="00DA413A">
        <w:rPr>
          <w:rFonts w:eastAsia="Times New Roman"/>
          <w:szCs w:val="24"/>
          <w:lang w:eastAsia="en-US"/>
        </w:rPr>
        <w:t xml:space="preserve"> latifolia (Bayoneta)</w:t>
      </w:r>
    </w:p>
    <w:p w14:paraId="3E2724F6" w14:textId="77777777" w:rsidR="00DA413A" w:rsidRPr="00DA413A" w:rsidRDefault="00DA413A" w:rsidP="000B4F68">
      <w:pPr>
        <w:rPr>
          <w:rFonts w:eastAsia="Times New Roman"/>
          <w:szCs w:val="24"/>
          <w:lang w:eastAsia="en-US"/>
        </w:rPr>
      </w:pPr>
      <w:r w:rsidRPr="00DA413A">
        <w:rPr>
          <w:rFonts w:eastAsia="Times New Roman"/>
          <w:szCs w:val="24"/>
          <w:lang w:eastAsia="en-US"/>
        </w:rPr>
        <w:t>•</w:t>
      </w:r>
      <w:r w:rsidRPr="00DA413A">
        <w:rPr>
          <w:rFonts w:eastAsia="Times New Roman"/>
          <w:szCs w:val="24"/>
          <w:lang w:eastAsia="en-US"/>
        </w:rPr>
        <w:tab/>
      </w:r>
      <w:proofErr w:type="spellStart"/>
      <w:r w:rsidRPr="00DA413A">
        <w:rPr>
          <w:rFonts w:eastAsia="Times New Roman"/>
          <w:szCs w:val="24"/>
          <w:lang w:eastAsia="en-US"/>
        </w:rPr>
        <w:t>Ludwigia</w:t>
      </w:r>
      <w:proofErr w:type="spellEnd"/>
      <w:r w:rsidRPr="00DA413A">
        <w:rPr>
          <w:rFonts w:eastAsia="Times New Roman"/>
          <w:szCs w:val="24"/>
          <w:lang w:eastAsia="en-US"/>
        </w:rPr>
        <w:t xml:space="preserve"> </w:t>
      </w:r>
      <w:proofErr w:type="spellStart"/>
      <w:r w:rsidRPr="00DA413A">
        <w:rPr>
          <w:rFonts w:eastAsia="Times New Roman"/>
          <w:szCs w:val="24"/>
          <w:lang w:eastAsia="en-US"/>
        </w:rPr>
        <w:t>peploides</w:t>
      </w:r>
      <w:proofErr w:type="spellEnd"/>
      <w:r w:rsidRPr="00DA413A">
        <w:rPr>
          <w:rFonts w:eastAsia="Times New Roman"/>
          <w:szCs w:val="24"/>
          <w:lang w:eastAsia="en-US"/>
        </w:rPr>
        <w:t xml:space="preserve"> (Duraznillo de agua)</w:t>
      </w:r>
    </w:p>
    <w:p w14:paraId="7EC1BBC4" w14:textId="7B523778" w:rsidR="00DA413A" w:rsidRPr="005A7160" w:rsidRDefault="005A7160" w:rsidP="00DA413A">
      <w:pPr>
        <w:shd w:val="clear" w:color="auto" w:fill="FFFFFF" w:themeFill="background1"/>
        <w:spacing w:line="240" w:lineRule="auto"/>
        <w:rPr>
          <w:rFonts w:cs="Arial"/>
        </w:rPr>
      </w:pPr>
      <w:r w:rsidRPr="005A7160">
        <w:rPr>
          <w:rFonts w:cs="Arial"/>
          <w:noProof/>
        </w:rPr>
        <w:lastRenderedPageBreak/>
        <w:drawing>
          <wp:anchor distT="0" distB="0" distL="114300" distR="114300" simplePos="0" relativeHeight="251662336" behindDoc="0" locked="0" layoutInCell="1" allowOverlap="1" wp14:anchorId="67F4EC53" wp14:editId="2047F572">
            <wp:simplePos x="0" y="0"/>
            <wp:positionH relativeFrom="margin">
              <wp:posOffset>3510280</wp:posOffset>
            </wp:positionH>
            <wp:positionV relativeFrom="paragraph">
              <wp:posOffset>193</wp:posOffset>
            </wp:positionV>
            <wp:extent cx="2338705" cy="1130300"/>
            <wp:effectExtent l="0" t="0" r="4445" b="0"/>
            <wp:wrapSquare wrapText="bothSides"/>
            <wp:docPr id="1862915199" name="Imagen 23" descr="Lemna minor (Common Duckw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emna minor (Common Duckweed)"/>
                    <pic:cNvPicPr>
                      <a:picLocks noChangeAspect="1" noChangeArrowheads="1"/>
                    </pic:cNvPicPr>
                  </pic:nvPicPr>
                  <pic:blipFill rotWithShape="1">
                    <a:blip r:embed="rId30">
                      <a:extLst>
                        <a:ext uri="{28A0092B-C50C-407E-A947-70E740481C1C}">
                          <a14:useLocalDpi xmlns:a14="http://schemas.microsoft.com/office/drawing/2010/main" val="0"/>
                        </a:ext>
                      </a:extLst>
                    </a:blip>
                    <a:srcRect l="3591" t="18572" r="6205"/>
                    <a:stretch/>
                  </pic:blipFill>
                  <pic:spPr bwMode="auto">
                    <a:xfrm>
                      <a:off x="0" y="0"/>
                      <a:ext cx="2338705" cy="1130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94D5C91" w14:textId="356B957A" w:rsidR="00DA413A" w:rsidRDefault="00DA413A" w:rsidP="00DA413A">
      <w:pPr>
        <w:shd w:val="clear" w:color="auto" w:fill="FFFFFF" w:themeFill="background1"/>
        <w:spacing w:line="240" w:lineRule="auto"/>
        <w:rPr>
          <w:rFonts w:cs="Arial"/>
          <w:b/>
        </w:rPr>
      </w:pPr>
      <w:r w:rsidRPr="005A7160">
        <w:rPr>
          <w:rFonts w:cs="Arial"/>
          <w:b/>
        </w:rPr>
        <w:t>Plantas Flotantes</w:t>
      </w:r>
    </w:p>
    <w:p w14:paraId="706DF251" w14:textId="77777777" w:rsidR="005A7160" w:rsidRPr="005A7160" w:rsidRDefault="005A7160" w:rsidP="00DA413A">
      <w:pPr>
        <w:shd w:val="clear" w:color="auto" w:fill="FFFFFF" w:themeFill="background1"/>
        <w:spacing w:line="240" w:lineRule="auto"/>
        <w:rPr>
          <w:rFonts w:cs="Arial"/>
          <w:b/>
        </w:rPr>
      </w:pPr>
    </w:p>
    <w:p w14:paraId="57E50502" w14:textId="6306442A" w:rsidR="00DA413A" w:rsidRPr="005A7160" w:rsidRDefault="00DA413A" w:rsidP="00DA413A">
      <w:pPr>
        <w:shd w:val="clear" w:color="auto" w:fill="FFFFFF" w:themeFill="background1"/>
        <w:spacing w:line="240" w:lineRule="auto"/>
        <w:rPr>
          <w:rFonts w:eastAsia="Times New Roman" w:cs="Arial"/>
          <w:szCs w:val="24"/>
          <w:lang w:eastAsia="en-US"/>
        </w:rPr>
      </w:pPr>
      <w:r w:rsidRPr="005A7160">
        <w:rPr>
          <w:rFonts w:eastAsia="Times New Roman" w:cs="Arial"/>
          <w:szCs w:val="24"/>
          <w:lang w:eastAsia="en-US"/>
        </w:rPr>
        <w:t>•</w:t>
      </w:r>
      <w:r w:rsidRPr="005A7160">
        <w:rPr>
          <w:rFonts w:eastAsia="Times New Roman" w:cs="Arial"/>
          <w:szCs w:val="24"/>
          <w:lang w:eastAsia="en-US"/>
        </w:rPr>
        <w:tab/>
      </w:r>
      <w:proofErr w:type="spellStart"/>
      <w:r w:rsidRPr="005A7160">
        <w:rPr>
          <w:rFonts w:eastAsia="Times New Roman" w:cs="Arial"/>
          <w:szCs w:val="24"/>
          <w:lang w:eastAsia="en-US"/>
        </w:rPr>
        <w:t>Lemna</w:t>
      </w:r>
      <w:proofErr w:type="spellEnd"/>
      <w:r w:rsidRPr="005A7160">
        <w:rPr>
          <w:rFonts w:eastAsia="Times New Roman" w:cs="Arial"/>
          <w:szCs w:val="24"/>
          <w:lang w:eastAsia="en-US"/>
        </w:rPr>
        <w:t xml:space="preserve"> </w:t>
      </w:r>
      <w:proofErr w:type="spellStart"/>
      <w:r w:rsidRPr="005A7160">
        <w:rPr>
          <w:rFonts w:eastAsia="Times New Roman" w:cs="Arial"/>
          <w:szCs w:val="24"/>
          <w:lang w:eastAsia="en-US"/>
        </w:rPr>
        <w:t>minor</w:t>
      </w:r>
      <w:proofErr w:type="spellEnd"/>
      <w:r w:rsidRPr="005A7160">
        <w:rPr>
          <w:rFonts w:eastAsia="Times New Roman" w:cs="Arial"/>
          <w:szCs w:val="24"/>
          <w:lang w:eastAsia="en-US"/>
        </w:rPr>
        <w:t xml:space="preserve"> (Lenteja de agua)</w:t>
      </w:r>
    </w:p>
    <w:p w14:paraId="07FE11DF" w14:textId="77777777" w:rsidR="00DA413A" w:rsidRPr="005A7160" w:rsidRDefault="00DA413A" w:rsidP="00DA413A">
      <w:pPr>
        <w:shd w:val="clear" w:color="auto" w:fill="FFFFFF" w:themeFill="background1"/>
        <w:spacing w:line="240" w:lineRule="auto"/>
        <w:rPr>
          <w:rFonts w:eastAsia="Times New Roman" w:cs="Arial"/>
          <w:szCs w:val="24"/>
          <w:lang w:eastAsia="en-US"/>
        </w:rPr>
      </w:pPr>
      <w:r w:rsidRPr="005A7160">
        <w:rPr>
          <w:rFonts w:eastAsia="Times New Roman" w:cs="Arial"/>
          <w:szCs w:val="24"/>
          <w:lang w:eastAsia="en-US"/>
        </w:rPr>
        <w:t>•</w:t>
      </w:r>
      <w:r w:rsidRPr="005A7160">
        <w:rPr>
          <w:rFonts w:eastAsia="Times New Roman" w:cs="Arial"/>
          <w:szCs w:val="24"/>
          <w:lang w:eastAsia="en-US"/>
        </w:rPr>
        <w:tab/>
      </w:r>
      <w:proofErr w:type="spellStart"/>
      <w:r w:rsidRPr="005A7160">
        <w:rPr>
          <w:rFonts w:eastAsia="Times New Roman" w:cs="Arial"/>
          <w:szCs w:val="24"/>
          <w:lang w:eastAsia="en-US"/>
        </w:rPr>
        <w:t>Azolla</w:t>
      </w:r>
      <w:proofErr w:type="spellEnd"/>
      <w:r w:rsidRPr="005A7160">
        <w:rPr>
          <w:rFonts w:eastAsia="Times New Roman" w:cs="Arial"/>
          <w:szCs w:val="24"/>
          <w:lang w:eastAsia="en-US"/>
        </w:rPr>
        <w:t xml:space="preserve"> </w:t>
      </w:r>
      <w:proofErr w:type="spellStart"/>
      <w:r w:rsidRPr="005A7160">
        <w:rPr>
          <w:rFonts w:eastAsia="Times New Roman" w:cs="Arial"/>
          <w:szCs w:val="24"/>
          <w:lang w:eastAsia="en-US"/>
        </w:rPr>
        <w:t>microphylla</w:t>
      </w:r>
      <w:proofErr w:type="spellEnd"/>
      <w:r w:rsidRPr="005A7160">
        <w:rPr>
          <w:rFonts w:eastAsia="Times New Roman" w:cs="Arial"/>
          <w:szCs w:val="24"/>
          <w:lang w:eastAsia="en-US"/>
        </w:rPr>
        <w:t xml:space="preserve"> (Helecho lentejita)</w:t>
      </w:r>
    </w:p>
    <w:p w14:paraId="390039F4" w14:textId="77777777" w:rsidR="00DA413A" w:rsidRPr="005A7160" w:rsidRDefault="00DA413A" w:rsidP="00DA413A">
      <w:pPr>
        <w:shd w:val="clear" w:color="auto" w:fill="FFFFFF" w:themeFill="background1"/>
        <w:spacing w:line="240" w:lineRule="auto"/>
        <w:rPr>
          <w:rFonts w:eastAsia="Times New Roman" w:cs="Arial"/>
          <w:szCs w:val="24"/>
          <w:lang w:eastAsia="en-US"/>
        </w:rPr>
      </w:pPr>
      <w:r w:rsidRPr="005A7160">
        <w:rPr>
          <w:rFonts w:eastAsia="Times New Roman" w:cs="Arial"/>
          <w:szCs w:val="24"/>
          <w:lang w:eastAsia="en-US"/>
        </w:rPr>
        <w:t>•</w:t>
      </w:r>
      <w:r w:rsidRPr="005A7160">
        <w:rPr>
          <w:rFonts w:eastAsia="Times New Roman" w:cs="Arial"/>
          <w:szCs w:val="24"/>
          <w:lang w:eastAsia="en-US"/>
        </w:rPr>
        <w:tab/>
      </w:r>
      <w:proofErr w:type="spellStart"/>
      <w:r w:rsidRPr="005A7160">
        <w:rPr>
          <w:rFonts w:eastAsia="Times New Roman" w:cs="Arial"/>
          <w:szCs w:val="24"/>
          <w:lang w:eastAsia="en-US"/>
        </w:rPr>
        <w:t>Ceratophyllum</w:t>
      </w:r>
      <w:proofErr w:type="spellEnd"/>
      <w:r w:rsidRPr="005A7160">
        <w:rPr>
          <w:rFonts w:eastAsia="Times New Roman" w:cs="Arial"/>
          <w:szCs w:val="24"/>
          <w:lang w:eastAsia="en-US"/>
        </w:rPr>
        <w:t xml:space="preserve"> </w:t>
      </w:r>
      <w:proofErr w:type="spellStart"/>
      <w:r w:rsidRPr="005A7160">
        <w:rPr>
          <w:rFonts w:eastAsia="Times New Roman" w:cs="Arial"/>
          <w:szCs w:val="24"/>
          <w:lang w:eastAsia="en-US"/>
        </w:rPr>
        <w:t>demersum</w:t>
      </w:r>
      <w:proofErr w:type="spellEnd"/>
      <w:r w:rsidRPr="005A7160">
        <w:rPr>
          <w:rFonts w:eastAsia="Times New Roman" w:cs="Arial"/>
          <w:szCs w:val="24"/>
          <w:lang w:eastAsia="en-US"/>
        </w:rPr>
        <w:t xml:space="preserve"> (Mil hojas de agua)</w:t>
      </w:r>
    </w:p>
    <w:p w14:paraId="58BC2A58" w14:textId="629B44D7" w:rsidR="00DA413A" w:rsidRPr="005A7160" w:rsidRDefault="005A7160" w:rsidP="00DA413A">
      <w:pPr>
        <w:shd w:val="clear" w:color="auto" w:fill="FFFFFF" w:themeFill="background1"/>
        <w:spacing w:line="240" w:lineRule="auto"/>
        <w:rPr>
          <w:rFonts w:eastAsia="Times New Roman" w:cs="Arial"/>
          <w:szCs w:val="24"/>
          <w:lang w:eastAsia="en-US"/>
        </w:rPr>
      </w:pPr>
      <w:r w:rsidRPr="005A7160">
        <w:rPr>
          <w:rFonts w:cs="Arial"/>
          <w:noProof/>
        </w:rPr>
        <mc:AlternateContent>
          <mc:Choice Requires="wps">
            <w:drawing>
              <wp:anchor distT="0" distB="0" distL="114300" distR="114300" simplePos="0" relativeHeight="251665408" behindDoc="0" locked="0" layoutInCell="1" allowOverlap="1" wp14:anchorId="3DB5856C" wp14:editId="5DF770CA">
                <wp:simplePos x="0" y="0"/>
                <wp:positionH relativeFrom="margin">
                  <wp:posOffset>3510280</wp:posOffset>
                </wp:positionH>
                <wp:positionV relativeFrom="paragraph">
                  <wp:posOffset>80313</wp:posOffset>
                </wp:positionV>
                <wp:extent cx="2395220" cy="421640"/>
                <wp:effectExtent l="0" t="0" r="5080" b="0"/>
                <wp:wrapSquare wrapText="bothSides"/>
                <wp:docPr id="1221513666" name="Cuadro de texto 1"/>
                <wp:cNvGraphicFramePr/>
                <a:graphic xmlns:a="http://schemas.openxmlformats.org/drawingml/2006/main">
                  <a:graphicData uri="http://schemas.microsoft.com/office/word/2010/wordprocessingShape">
                    <wps:wsp>
                      <wps:cNvSpPr txBox="1"/>
                      <wps:spPr>
                        <a:xfrm>
                          <a:off x="0" y="0"/>
                          <a:ext cx="2395220" cy="421640"/>
                        </a:xfrm>
                        <a:prstGeom prst="rect">
                          <a:avLst/>
                        </a:prstGeom>
                        <a:solidFill>
                          <a:prstClr val="white"/>
                        </a:solidFill>
                        <a:ln>
                          <a:noFill/>
                        </a:ln>
                      </wps:spPr>
                      <wps:txbx>
                        <w:txbxContent>
                          <w:p w14:paraId="6B7F4AFD" w14:textId="77777777" w:rsidR="0076260C" w:rsidRPr="005A7160" w:rsidRDefault="0076260C" w:rsidP="00DA413A">
                            <w:pPr>
                              <w:pStyle w:val="Caption"/>
                              <w:spacing w:after="0"/>
                              <w:rPr>
                                <w:i w:val="0"/>
                                <w:iCs w:val="0"/>
                                <w:color w:val="auto"/>
                                <w:sz w:val="12"/>
                              </w:rPr>
                            </w:pPr>
                            <w:r w:rsidRPr="005A7160">
                              <w:rPr>
                                <w:b/>
                                <w:bCs/>
                                <w:i w:val="0"/>
                                <w:iCs w:val="0"/>
                                <w:color w:val="auto"/>
                                <w:sz w:val="12"/>
                              </w:rPr>
                              <w:t xml:space="preserve">Título: </w:t>
                            </w:r>
                            <w:proofErr w:type="spellStart"/>
                            <w:r w:rsidRPr="005A7160">
                              <w:rPr>
                                <w:i w:val="0"/>
                                <w:iCs w:val="0"/>
                                <w:color w:val="auto"/>
                                <w:sz w:val="12"/>
                              </w:rPr>
                              <w:t>Lemna</w:t>
                            </w:r>
                            <w:proofErr w:type="spellEnd"/>
                            <w:r w:rsidRPr="005A7160">
                              <w:rPr>
                                <w:i w:val="0"/>
                                <w:iCs w:val="0"/>
                                <w:color w:val="auto"/>
                                <w:sz w:val="12"/>
                              </w:rPr>
                              <w:t xml:space="preserve"> </w:t>
                            </w:r>
                            <w:proofErr w:type="spellStart"/>
                            <w:r w:rsidRPr="005A7160">
                              <w:rPr>
                                <w:i w:val="0"/>
                                <w:iCs w:val="0"/>
                                <w:color w:val="auto"/>
                                <w:sz w:val="12"/>
                              </w:rPr>
                              <w:t>minor</w:t>
                            </w:r>
                            <w:proofErr w:type="spellEnd"/>
                            <w:r w:rsidRPr="005A7160">
                              <w:rPr>
                                <w:i w:val="0"/>
                                <w:iCs w:val="0"/>
                                <w:color w:val="auto"/>
                                <w:sz w:val="12"/>
                              </w:rPr>
                              <w:t xml:space="preserve"> </w:t>
                            </w:r>
                          </w:p>
                          <w:p w14:paraId="0D6CBAF5" w14:textId="77777777" w:rsidR="0076260C" w:rsidRPr="005A7160" w:rsidRDefault="0076260C" w:rsidP="00DA413A">
                            <w:pPr>
                              <w:pStyle w:val="Caption"/>
                              <w:spacing w:after="0"/>
                              <w:rPr>
                                <w:sz w:val="10"/>
                                <w:szCs w:val="16"/>
                              </w:rPr>
                            </w:pPr>
                            <w:r w:rsidRPr="005A7160">
                              <w:rPr>
                                <w:b/>
                                <w:bCs/>
                                <w:i w:val="0"/>
                                <w:iCs w:val="0"/>
                                <w:color w:val="auto"/>
                                <w:sz w:val="12"/>
                              </w:rPr>
                              <w:t>Fuente:</w:t>
                            </w:r>
                            <w:r w:rsidRPr="005A7160">
                              <w:rPr>
                                <w:i w:val="0"/>
                                <w:iCs w:val="0"/>
                                <w:color w:val="auto"/>
                                <w:sz w:val="12"/>
                              </w:rPr>
                              <w:t xml:space="preserve"> Álvarez, G., &amp; González, M. (2004). El uso de la planta acuática </w:t>
                            </w:r>
                            <w:proofErr w:type="spellStart"/>
                            <w:r w:rsidRPr="005A7160">
                              <w:rPr>
                                <w:i w:val="0"/>
                                <w:iCs w:val="0"/>
                                <w:color w:val="auto"/>
                                <w:sz w:val="12"/>
                              </w:rPr>
                              <w:t>Lemna</w:t>
                            </w:r>
                            <w:proofErr w:type="spellEnd"/>
                            <w:r w:rsidRPr="005A7160">
                              <w:rPr>
                                <w:i w:val="0"/>
                                <w:iCs w:val="0"/>
                                <w:color w:val="auto"/>
                                <w:sz w:val="12"/>
                              </w:rPr>
                              <w:t xml:space="preserve"> </w:t>
                            </w:r>
                            <w:proofErr w:type="spellStart"/>
                            <w:r w:rsidRPr="005A7160">
                              <w:rPr>
                                <w:i w:val="0"/>
                                <w:iCs w:val="0"/>
                                <w:color w:val="auto"/>
                                <w:sz w:val="12"/>
                              </w:rPr>
                              <w:t>minor</w:t>
                            </w:r>
                            <w:proofErr w:type="spellEnd"/>
                            <w:r w:rsidRPr="005A7160">
                              <w:rPr>
                                <w:i w:val="0"/>
                                <w:iCs w:val="0"/>
                                <w:color w:val="auto"/>
                                <w:sz w:val="12"/>
                              </w:rPr>
                              <w:t xml:space="preserve"> en la remediación de aguas residuales. Revista de la Facultad de Ingeniería, 15(1), 53-64</w:t>
                            </w:r>
                            <w:r w:rsidRPr="005A7160">
                              <w:rPr>
                                <w:sz w:val="10"/>
                                <w:szCs w:val="16"/>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5856C" id="_x0000_s1056" type="#_x0000_t202" style="position:absolute;left:0;text-align:left;margin-left:276.4pt;margin-top:6.3pt;width:188.6pt;height:33.2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" stroked="f">
                <v:textbox inset="0,0,0,0">
                  <w:txbxContent>
                    <w:p w14:paraId="6B7F4AFD" w14:textId="77777777" w:rsidR="0076260C" w:rsidRPr="005A7160" w:rsidRDefault="0076260C" w:rsidP="00DA413A">
                      <w:pPr>
                        <w:pStyle w:val="Caption"/>
                        <w:spacing w:after="0"/>
                        <w:rPr>
                          <w:i w:val="0"/>
                          <w:iCs w:val="0"/>
                          <w:color w:val="auto"/>
                          <w:sz w:val="12"/>
                        </w:rPr>
                      </w:pPr>
                      <w:r w:rsidRPr="005A7160">
                        <w:rPr>
                          <w:b/>
                          <w:bCs/>
                          <w:i w:val="0"/>
                          <w:iCs w:val="0"/>
                          <w:color w:val="auto"/>
                          <w:sz w:val="12"/>
                        </w:rPr>
                        <w:t xml:space="preserve">Título: </w:t>
                      </w:r>
                      <w:proofErr w:type="spellStart"/>
                      <w:r w:rsidRPr="005A7160">
                        <w:rPr>
                          <w:i w:val="0"/>
                          <w:iCs w:val="0"/>
                          <w:color w:val="auto"/>
                          <w:sz w:val="12"/>
                        </w:rPr>
                        <w:t>Lemna</w:t>
                      </w:r>
                      <w:proofErr w:type="spellEnd"/>
                      <w:r w:rsidRPr="005A7160">
                        <w:rPr>
                          <w:i w:val="0"/>
                          <w:iCs w:val="0"/>
                          <w:color w:val="auto"/>
                          <w:sz w:val="12"/>
                        </w:rPr>
                        <w:t xml:space="preserve"> </w:t>
                      </w:r>
                      <w:proofErr w:type="spellStart"/>
                      <w:r w:rsidRPr="005A7160">
                        <w:rPr>
                          <w:i w:val="0"/>
                          <w:iCs w:val="0"/>
                          <w:color w:val="auto"/>
                          <w:sz w:val="12"/>
                        </w:rPr>
                        <w:t>minor</w:t>
                      </w:r>
                      <w:proofErr w:type="spellEnd"/>
                      <w:r w:rsidRPr="005A7160">
                        <w:rPr>
                          <w:i w:val="0"/>
                          <w:iCs w:val="0"/>
                          <w:color w:val="auto"/>
                          <w:sz w:val="12"/>
                        </w:rPr>
                        <w:t xml:space="preserve"> </w:t>
                      </w:r>
                    </w:p>
                    <w:p w14:paraId="0D6CBAF5" w14:textId="77777777" w:rsidR="0076260C" w:rsidRPr="005A7160" w:rsidRDefault="0076260C" w:rsidP="00DA413A">
                      <w:pPr>
                        <w:pStyle w:val="Caption"/>
                        <w:spacing w:after="0"/>
                        <w:rPr>
                          <w:sz w:val="10"/>
                          <w:szCs w:val="16"/>
                        </w:rPr>
                      </w:pPr>
                      <w:r w:rsidRPr="005A7160">
                        <w:rPr>
                          <w:b/>
                          <w:bCs/>
                          <w:i w:val="0"/>
                          <w:iCs w:val="0"/>
                          <w:color w:val="auto"/>
                          <w:sz w:val="12"/>
                        </w:rPr>
                        <w:t>Fuente:</w:t>
                      </w:r>
                      <w:r w:rsidRPr="005A7160">
                        <w:rPr>
                          <w:i w:val="0"/>
                          <w:iCs w:val="0"/>
                          <w:color w:val="auto"/>
                          <w:sz w:val="12"/>
                        </w:rPr>
                        <w:t xml:space="preserve"> Álvarez, G., &amp; González, M. (2004). El uso de la planta acuática </w:t>
                      </w:r>
                      <w:proofErr w:type="spellStart"/>
                      <w:r w:rsidRPr="005A7160">
                        <w:rPr>
                          <w:i w:val="0"/>
                          <w:iCs w:val="0"/>
                          <w:color w:val="auto"/>
                          <w:sz w:val="12"/>
                        </w:rPr>
                        <w:t>Lemna</w:t>
                      </w:r>
                      <w:proofErr w:type="spellEnd"/>
                      <w:r w:rsidRPr="005A7160">
                        <w:rPr>
                          <w:i w:val="0"/>
                          <w:iCs w:val="0"/>
                          <w:color w:val="auto"/>
                          <w:sz w:val="12"/>
                        </w:rPr>
                        <w:t xml:space="preserve"> </w:t>
                      </w:r>
                      <w:proofErr w:type="spellStart"/>
                      <w:r w:rsidRPr="005A7160">
                        <w:rPr>
                          <w:i w:val="0"/>
                          <w:iCs w:val="0"/>
                          <w:color w:val="auto"/>
                          <w:sz w:val="12"/>
                        </w:rPr>
                        <w:t>minor</w:t>
                      </w:r>
                      <w:proofErr w:type="spellEnd"/>
                      <w:r w:rsidRPr="005A7160">
                        <w:rPr>
                          <w:i w:val="0"/>
                          <w:iCs w:val="0"/>
                          <w:color w:val="auto"/>
                          <w:sz w:val="12"/>
                        </w:rPr>
                        <w:t xml:space="preserve"> en la remediación de aguas residuales. Revista de la Facultad de Ingeniería, 15(1), 53-64</w:t>
                      </w:r>
                      <w:r w:rsidRPr="005A7160">
                        <w:rPr>
                          <w:sz w:val="10"/>
                          <w:szCs w:val="16"/>
                        </w:rPr>
                        <w:t xml:space="preserve">. </w:t>
                      </w:r>
                    </w:p>
                  </w:txbxContent>
                </v:textbox>
                <w10:wrap type="square" anchorx="margin"/>
              </v:shape>
            </w:pict>
          </mc:Fallback>
        </mc:AlternateContent>
      </w:r>
      <w:r w:rsidR="00DA413A" w:rsidRPr="005A7160">
        <w:rPr>
          <w:rFonts w:eastAsia="Times New Roman" w:cs="Arial"/>
          <w:szCs w:val="24"/>
          <w:lang w:eastAsia="en-US"/>
        </w:rPr>
        <w:t>•</w:t>
      </w:r>
      <w:r w:rsidR="00DA413A" w:rsidRPr="005A7160">
        <w:rPr>
          <w:rFonts w:eastAsia="Times New Roman" w:cs="Arial"/>
          <w:szCs w:val="24"/>
          <w:lang w:eastAsia="en-US"/>
        </w:rPr>
        <w:tab/>
        <w:t xml:space="preserve">Heliconia </w:t>
      </w:r>
      <w:proofErr w:type="spellStart"/>
      <w:r w:rsidR="00DA413A" w:rsidRPr="005A7160">
        <w:rPr>
          <w:rFonts w:eastAsia="Times New Roman" w:cs="Arial"/>
          <w:szCs w:val="24"/>
          <w:lang w:eastAsia="en-US"/>
        </w:rPr>
        <w:t>psittacorum</w:t>
      </w:r>
      <w:proofErr w:type="spellEnd"/>
      <w:r w:rsidR="00DA413A" w:rsidRPr="005A7160">
        <w:rPr>
          <w:rFonts w:eastAsia="Times New Roman" w:cs="Arial"/>
          <w:szCs w:val="24"/>
          <w:lang w:eastAsia="en-US"/>
        </w:rPr>
        <w:t xml:space="preserve"> (Avecilla)</w:t>
      </w:r>
    </w:p>
    <w:p w14:paraId="45B1509A" w14:textId="19D6DAF9" w:rsidR="00DA413A" w:rsidRPr="005A7160" w:rsidRDefault="00DA413A" w:rsidP="00DA413A">
      <w:pPr>
        <w:shd w:val="clear" w:color="auto" w:fill="FFFFFF" w:themeFill="background1"/>
        <w:spacing w:line="240" w:lineRule="auto"/>
        <w:rPr>
          <w:rFonts w:cs="Arial"/>
        </w:rPr>
      </w:pPr>
    </w:p>
    <w:p w14:paraId="3E6E0D98" w14:textId="1C41D543" w:rsidR="00DA413A" w:rsidRPr="005A7160" w:rsidRDefault="00DA413A" w:rsidP="00DA413A">
      <w:pPr>
        <w:shd w:val="clear" w:color="auto" w:fill="FFFFFF" w:themeFill="background1"/>
        <w:spacing w:line="240" w:lineRule="auto"/>
        <w:jc w:val="right"/>
        <w:rPr>
          <w:rFonts w:cs="Arial"/>
        </w:rPr>
      </w:pPr>
    </w:p>
    <w:p w14:paraId="1F156499" w14:textId="24546AF9" w:rsidR="005A7160" w:rsidRPr="005A7160" w:rsidRDefault="005A7160" w:rsidP="00DA413A">
      <w:pPr>
        <w:shd w:val="clear" w:color="auto" w:fill="FFFFFF" w:themeFill="background1"/>
        <w:spacing w:line="240" w:lineRule="auto"/>
        <w:rPr>
          <w:rFonts w:cs="Arial"/>
        </w:rPr>
      </w:pPr>
    </w:p>
    <w:p w14:paraId="3B6F6C39" w14:textId="4930ECC1" w:rsidR="005A7160" w:rsidRDefault="005A7160" w:rsidP="00DA413A">
      <w:pPr>
        <w:shd w:val="clear" w:color="auto" w:fill="FFFFFF" w:themeFill="background1"/>
        <w:spacing w:line="240" w:lineRule="auto"/>
        <w:rPr>
          <w:rFonts w:cs="Arial"/>
          <w:b/>
        </w:rPr>
      </w:pPr>
      <w:r w:rsidRPr="005A7160">
        <w:rPr>
          <w:rFonts w:cs="Arial"/>
          <w:noProof/>
        </w:rPr>
        <w:drawing>
          <wp:anchor distT="0" distB="0" distL="114300" distR="114300" simplePos="0" relativeHeight="251663360" behindDoc="0" locked="0" layoutInCell="1" allowOverlap="1" wp14:anchorId="76AB10EF" wp14:editId="29068DC0">
            <wp:simplePos x="0" y="0"/>
            <wp:positionH relativeFrom="margin">
              <wp:posOffset>3510280</wp:posOffset>
            </wp:positionH>
            <wp:positionV relativeFrom="paragraph">
              <wp:posOffset>84925</wp:posOffset>
            </wp:positionV>
            <wp:extent cx="2395220" cy="1165860"/>
            <wp:effectExtent l="0" t="0" r="5080" b="0"/>
            <wp:wrapSquare wrapText="bothSides"/>
            <wp:docPr id="1067080089" name="Imagen 24" descr="Marathrum plumosum · NaturaLista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rathrum plumosum · NaturaLista Colombia"/>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395220" cy="11658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990A8C4" w14:textId="41ED570A" w:rsidR="005A7160" w:rsidRDefault="005A7160" w:rsidP="00DA413A">
      <w:pPr>
        <w:shd w:val="clear" w:color="auto" w:fill="FFFFFF" w:themeFill="background1"/>
        <w:spacing w:line="240" w:lineRule="auto"/>
        <w:rPr>
          <w:rFonts w:cs="Arial"/>
          <w:b/>
        </w:rPr>
      </w:pPr>
    </w:p>
    <w:p w14:paraId="388E7B9F" w14:textId="18BF67CB" w:rsidR="00DA413A" w:rsidRPr="005A7160" w:rsidRDefault="00DA413A" w:rsidP="00DA413A">
      <w:pPr>
        <w:shd w:val="clear" w:color="auto" w:fill="FFFFFF" w:themeFill="background1"/>
        <w:spacing w:line="240" w:lineRule="auto"/>
        <w:rPr>
          <w:rFonts w:cs="Arial"/>
          <w:b/>
        </w:rPr>
      </w:pPr>
      <w:r w:rsidRPr="005A7160">
        <w:rPr>
          <w:rFonts w:cs="Arial"/>
          <w:b/>
        </w:rPr>
        <w:t xml:space="preserve">Plantas </w:t>
      </w:r>
      <w:proofErr w:type="spellStart"/>
      <w:r w:rsidRPr="005A7160">
        <w:rPr>
          <w:rFonts w:cs="Arial"/>
          <w:b/>
        </w:rPr>
        <w:t>Bioindicadoras</w:t>
      </w:r>
      <w:proofErr w:type="spellEnd"/>
      <w:r w:rsidRPr="005A7160">
        <w:rPr>
          <w:rFonts w:cs="Arial"/>
          <w:b/>
        </w:rPr>
        <w:t xml:space="preserve"> de Contaminación</w:t>
      </w:r>
    </w:p>
    <w:p w14:paraId="4D29534F" w14:textId="77777777" w:rsidR="00DA413A" w:rsidRPr="005A7160" w:rsidRDefault="00DA413A" w:rsidP="00DA413A">
      <w:pPr>
        <w:shd w:val="clear" w:color="auto" w:fill="FFFFFF" w:themeFill="background1"/>
        <w:spacing w:line="240" w:lineRule="auto"/>
        <w:rPr>
          <w:rFonts w:eastAsia="Times New Roman" w:cs="Arial"/>
          <w:szCs w:val="24"/>
          <w:lang w:eastAsia="en-US"/>
        </w:rPr>
      </w:pPr>
      <w:r w:rsidRPr="005A7160">
        <w:rPr>
          <w:rFonts w:eastAsia="Times New Roman" w:cs="Arial"/>
          <w:szCs w:val="24"/>
          <w:lang w:eastAsia="en-US"/>
        </w:rPr>
        <w:t>•</w:t>
      </w:r>
      <w:r w:rsidRPr="005A7160">
        <w:rPr>
          <w:rFonts w:eastAsia="Times New Roman" w:cs="Arial"/>
          <w:szCs w:val="24"/>
          <w:lang w:eastAsia="en-US"/>
        </w:rPr>
        <w:tab/>
      </w:r>
      <w:proofErr w:type="spellStart"/>
      <w:r w:rsidRPr="005A7160">
        <w:rPr>
          <w:rFonts w:eastAsia="Times New Roman" w:cs="Arial"/>
          <w:szCs w:val="24"/>
          <w:lang w:eastAsia="en-US"/>
        </w:rPr>
        <w:t>Marathrum</w:t>
      </w:r>
      <w:proofErr w:type="spellEnd"/>
      <w:r w:rsidRPr="005A7160">
        <w:rPr>
          <w:rFonts w:eastAsia="Times New Roman" w:cs="Arial"/>
          <w:szCs w:val="24"/>
          <w:lang w:eastAsia="en-US"/>
        </w:rPr>
        <w:t xml:space="preserve"> </w:t>
      </w:r>
      <w:proofErr w:type="spellStart"/>
      <w:r w:rsidRPr="005A7160">
        <w:rPr>
          <w:rFonts w:eastAsia="Times New Roman" w:cs="Arial"/>
          <w:szCs w:val="24"/>
          <w:lang w:eastAsia="en-US"/>
        </w:rPr>
        <w:t>foeniculaceum</w:t>
      </w:r>
      <w:proofErr w:type="spellEnd"/>
    </w:p>
    <w:p w14:paraId="456DE1A7" w14:textId="77777777" w:rsidR="00DA413A" w:rsidRPr="005A7160" w:rsidRDefault="00DA413A" w:rsidP="00DA413A">
      <w:pPr>
        <w:shd w:val="clear" w:color="auto" w:fill="FFFFFF" w:themeFill="background1"/>
        <w:spacing w:line="240" w:lineRule="auto"/>
        <w:rPr>
          <w:rFonts w:eastAsia="Times New Roman" w:cs="Arial"/>
          <w:szCs w:val="24"/>
          <w:lang w:eastAsia="en-US"/>
        </w:rPr>
      </w:pPr>
      <w:r w:rsidRPr="005A7160">
        <w:rPr>
          <w:rFonts w:eastAsia="Times New Roman" w:cs="Arial"/>
          <w:szCs w:val="24"/>
          <w:lang w:eastAsia="en-US"/>
        </w:rPr>
        <w:t>•</w:t>
      </w:r>
      <w:r w:rsidRPr="005A7160">
        <w:rPr>
          <w:rFonts w:eastAsia="Times New Roman" w:cs="Arial"/>
          <w:szCs w:val="24"/>
          <w:lang w:eastAsia="en-US"/>
        </w:rPr>
        <w:tab/>
      </w:r>
      <w:proofErr w:type="spellStart"/>
      <w:r w:rsidRPr="005A7160">
        <w:rPr>
          <w:rFonts w:eastAsia="Times New Roman" w:cs="Arial"/>
          <w:szCs w:val="24"/>
          <w:lang w:eastAsia="en-US"/>
        </w:rPr>
        <w:t>Noveloa</w:t>
      </w:r>
      <w:proofErr w:type="spellEnd"/>
      <w:r w:rsidRPr="005A7160">
        <w:rPr>
          <w:rFonts w:eastAsia="Times New Roman" w:cs="Arial"/>
          <w:szCs w:val="24"/>
          <w:lang w:eastAsia="en-US"/>
        </w:rPr>
        <w:t xml:space="preserve"> </w:t>
      </w:r>
      <w:proofErr w:type="spellStart"/>
      <w:r w:rsidRPr="005A7160">
        <w:rPr>
          <w:rFonts w:eastAsia="Times New Roman" w:cs="Arial"/>
          <w:szCs w:val="24"/>
          <w:lang w:eastAsia="en-US"/>
        </w:rPr>
        <w:t>coulteriana</w:t>
      </w:r>
      <w:proofErr w:type="spellEnd"/>
    </w:p>
    <w:p w14:paraId="2376A959" w14:textId="77777777" w:rsidR="00DA413A" w:rsidRPr="005A7160" w:rsidRDefault="00DA413A" w:rsidP="00DA413A">
      <w:pPr>
        <w:shd w:val="clear" w:color="auto" w:fill="FFFFFF" w:themeFill="background1"/>
        <w:spacing w:line="240" w:lineRule="auto"/>
        <w:rPr>
          <w:rFonts w:eastAsia="Times New Roman" w:cs="Arial"/>
          <w:szCs w:val="24"/>
          <w:lang w:val="en-US" w:eastAsia="en-US"/>
        </w:rPr>
      </w:pPr>
      <w:r w:rsidRPr="005A7160">
        <w:rPr>
          <w:rFonts w:eastAsia="Times New Roman" w:cs="Arial"/>
          <w:szCs w:val="24"/>
          <w:lang w:val="en-US" w:eastAsia="en-US"/>
        </w:rPr>
        <w:t>•</w:t>
      </w:r>
      <w:r w:rsidRPr="005A7160">
        <w:rPr>
          <w:rFonts w:eastAsia="Times New Roman" w:cs="Arial"/>
          <w:szCs w:val="24"/>
          <w:lang w:val="en-US" w:eastAsia="en-US"/>
        </w:rPr>
        <w:tab/>
      </w:r>
      <w:proofErr w:type="spellStart"/>
      <w:r w:rsidRPr="005A7160">
        <w:rPr>
          <w:rFonts w:eastAsia="Times New Roman" w:cs="Arial"/>
          <w:szCs w:val="24"/>
          <w:lang w:val="en-US" w:eastAsia="en-US"/>
        </w:rPr>
        <w:t>Marathrum</w:t>
      </w:r>
      <w:proofErr w:type="spellEnd"/>
      <w:r w:rsidRPr="005A7160">
        <w:rPr>
          <w:rFonts w:eastAsia="Times New Roman" w:cs="Arial"/>
          <w:szCs w:val="24"/>
          <w:lang w:val="en-US" w:eastAsia="en-US"/>
        </w:rPr>
        <w:t xml:space="preserve"> </w:t>
      </w:r>
      <w:proofErr w:type="spellStart"/>
      <w:r w:rsidRPr="005A7160">
        <w:rPr>
          <w:rFonts w:eastAsia="Times New Roman" w:cs="Arial"/>
          <w:szCs w:val="24"/>
          <w:lang w:val="en-US" w:eastAsia="en-US"/>
        </w:rPr>
        <w:t>plumosum</w:t>
      </w:r>
      <w:proofErr w:type="spellEnd"/>
    </w:p>
    <w:p w14:paraId="1A4B8178" w14:textId="2135AAEE" w:rsidR="00DA413A" w:rsidRPr="005A7160" w:rsidRDefault="00DA413A" w:rsidP="00DA413A">
      <w:pPr>
        <w:shd w:val="clear" w:color="auto" w:fill="FFFFFF" w:themeFill="background1"/>
        <w:spacing w:line="240" w:lineRule="auto"/>
        <w:jc w:val="right"/>
        <w:rPr>
          <w:rFonts w:cs="Arial"/>
          <w:lang w:val="pt-BR"/>
        </w:rPr>
      </w:pPr>
    </w:p>
    <w:p w14:paraId="5DB28CAB" w14:textId="22EB257C" w:rsidR="00DA413A" w:rsidRPr="00DA413A" w:rsidRDefault="005A7160" w:rsidP="00DA413A">
      <w:pPr>
        <w:shd w:val="clear" w:color="auto" w:fill="FFFFFF" w:themeFill="background1"/>
        <w:spacing w:line="240" w:lineRule="auto"/>
        <w:jc w:val="right"/>
        <w:rPr>
          <w:rFonts w:ascii="Arial" w:hAnsi="Arial" w:cs="Arial"/>
          <w:lang w:val="pt-BR"/>
        </w:rPr>
      </w:pPr>
      <w:r w:rsidRPr="005A7160">
        <w:rPr>
          <w:rFonts w:cs="Arial"/>
          <w:noProof/>
        </w:rPr>
        <mc:AlternateContent>
          <mc:Choice Requires="wps">
            <w:drawing>
              <wp:anchor distT="0" distB="0" distL="114300" distR="114300" simplePos="0" relativeHeight="251666432" behindDoc="0" locked="0" layoutInCell="1" allowOverlap="1" wp14:anchorId="1E07084C" wp14:editId="325D65AA">
                <wp:simplePos x="0" y="0"/>
                <wp:positionH relativeFrom="column">
                  <wp:posOffset>3508375</wp:posOffset>
                </wp:positionH>
                <wp:positionV relativeFrom="paragraph">
                  <wp:posOffset>82412</wp:posOffset>
                </wp:positionV>
                <wp:extent cx="2465705" cy="635"/>
                <wp:effectExtent l="0" t="0" r="0" b="0"/>
                <wp:wrapSquare wrapText="bothSides"/>
                <wp:docPr id="1666166131" name="Cuadro de texto 1"/>
                <wp:cNvGraphicFramePr/>
                <a:graphic xmlns:a="http://schemas.openxmlformats.org/drawingml/2006/main">
                  <a:graphicData uri="http://schemas.microsoft.com/office/word/2010/wordprocessingShape">
                    <wps:wsp>
                      <wps:cNvSpPr txBox="1"/>
                      <wps:spPr>
                        <a:xfrm>
                          <a:off x="0" y="0"/>
                          <a:ext cx="2465705" cy="635"/>
                        </a:xfrm>
                        <a:prstGeom prst="rect">
                          <a:avLst/>
                        </a:prstGeom>
                        <a:solidFill>
                          <a:prstClr val="white"/>
                        </a:solidFill>
                        <a:ln>
                          <a:noFill/>
                        </a:ln>
                      </wps:spPr>
                      <wps:txbx>
                        <w:txbxContent>
                          <w:p w14:paraId="689E3F6C" w14:textId="77777777" w:rsidR="0076260C" w:rsidRPr="005A7160" w:rsidRDefault="0076260C" w:rsidP="00DA413A">
                            <w:pPr>
                              <w:pStyle w:val="Caption"/>
                              <w:spacing w:after="0"/>
                              <w:rPr>
                                <w:b/>
                                <w:bCs/>
                                <w:i w:val="0"/>
                                <w:iCs w:val="0"/>
                                <w:color w:val="auto"/>
                                <w:sz w:val="14"/>
                                <w:lang w:val="pt-BR"/>
                              </w:rPr>
                            </w:pPr>
                            <w:r w:rsidRPr="005A7160">
                              <w:rPr>
                                <w:b/>
                                <w:bCs/>
                                <w:i w:val="0"/>
                                <w:iCs w:val="0"/>
                                <w:color w:val="auto"/>
                                <w:sz w:val="14"/>
                                <w:lang w:val="pt-BR"/>
                              </w:rPr>
                              <w:t xml:space="preserve">Título: </w:t>
                            </w:r>
                            <w:proofErr w:type="spellStart"/>
                            <w:r w:rsidRPr="005A7160">
                              <w:rPr>
                                <w:i w:val="0"/>
                                <w:iCs w:val="0"/>
                                <w:color w:val="auto"/>
                                <w:sz w:val="14"/>
                                <w:lang w:val="pt-BR"/>
                              </w:rPr>
                              <w:t>Marathrum</w:t>
                            </w:r>
                            <w:proofErr w:type="spellEnd"/>
                            <w:r w:rsidRPr="005A7160">
                              <w:rPr>
                                <w:i w:val="0"/>
                                <w:iCs w:val="0"/>
                                <w:color w:val="auto"/>
                                <w:sz w:val="14"/>
                                <w:lang w:val="pt-BR"/>
                              </w:rPr>
                              <w:t xml:space="preserve"> </w:t>
                            </w:r>
                            <w:proofErr w:type="spellStart"/>
                            <w:r w:rsidRPr="005A7160">
                              <w:rPr>
                                <w:i w:val="0"/>
                                <w:iCs w:val="0"/>
                                <w:color w:val="auto"/>
                                <w:sz w:val="14"/>
                                <w:lang w:val="pt-BR"/>
                              </w:rPr>
                              <w:t>plumosum</w:t>
                            </w:r>
                            <w:proofErr w:type="spellEnd"/>
                            <w:r w:rsidRPr="005A7160">
                              <w:rPr>
                                <w:b/>
                                <w:bCs/>
                                <w:i w:val="0"/>
                                <w:iCs w:val="0"/>
                                <w:color w:val="auto"/>
                                <w:sz w:val="14"/>
                                <w:lang w:val="pt-BR"/>
                              </w:rPr>
                              <w:t xml:space="preserve"> </w:t>
                            </w:r>
                          </w:p>
                          <w:p w14:paraId="19F3F584" w14:textId="77777777" w:rsidR="0076260C" w:rsidRPr="005A7160" w:rsidRDefault="0076260C" w:rsidP="00DA413A">
                            <w:pPr>
                              <w:pStyle w:val="Caption"/>
                              <w:spacing w:after="0"/>
                              <w:rPr>
                                <w:noProof/>
                                <w:szCs w:val="22"/>
                              </w:rPr>
                            </w:pPr>
                            <w:r w:rsidRPr="005A7160">
                              <w:rPr>
                                <w:b/>
                                <w:bCs/>
                                <w:i w:val="0"/>
                                <w:iCs w:val="0"/>
                                <w:color w:val="auto"/>
                                <w:sz w:val="14"/>
                                <w:lang w:val="pt-BR"/>
                              </w:rPr>
                              <w:t>Fuente:</w:t>
                            </w:r>
                            <w:r w:rsidRPr="005A7160">
                              <w:rPr>
                                <w:i w:val="0"/>
                                <w:iCs w:val="0"/>
                                <w:color w:val="auto"/>
                                <w:sz w:val="14"/>
                                <w:lang w:val="pt-BR"/>
                              </w:rPr>
                              <w:t xml:space="preserve"> </w:t>
                            </w:r>
                            <w:proofErr w:type="spellStart"/>
                            <w:r w:rsidRPr="005A7160">
                              <w:rPr>
                                <w:i w:val="0"/>
                                <w:iCs w:val="0"/>
                                <w:color w:val="auto"/>
                                <w:sz w:val="14"/>
                                <w:lang w:val="pt-BR"/>
                              </w:rPr>
                              <w:t>iNaturalist</w:t>
                            </w:r>
                            <w:proofErr w:type="spellEnd"/>
                            <w:r w:rsidRPr="005A7160">
                              <w:rPr>
                                <w:i w:val="0"/>
                                <w:iCs w:val="0"/>
                                <w:color w:val="auto"/>
                                <w:sz w:val="14"/>
                                <w:lang w:val="pt-BR"/>
                              </w:rPr>
                              <w:t xml:space="preserve">. </w:t>
                            </w:r>
                            <w:r w:rsidRPr="005A7160">
                              <w:rPr>
                                <w:i w:val="0"/>
                                <w:iCs w:val="0"/>
                                <w:color w:val="auto"/>
                                <w:sz w:val="14"/>
                              </w:rPr>
                              <w:t xml:space="preserve">(s.f.). </w:t>
                            </w:r>
                            <w:proofErr w:type="spellStart"/>
                            <w:r w:rsidRPr="005A7160">
                              <w:rPr>
                                <w:i w:val="0"/>
                                <w:iCs w:val="0"/>
                                <w:color w:val="auto"/>
                                <w:sz w:val="14"/>
                              </w:rPr>
                              <w:t>Marathrum</w:t>
                            </w:r>
                            <w:proofErr w:type="spellEnd"/>
                            <w:r w:rsidRPr="005A7160">
                              <w:rPr>
                                <w:i w:val="0"/>
                                <w:iCs w:val="0"/>
                                <w:color w:val="auto"/>
                                <w:sz w:val="14"/>
                              </w:rPr>
                              <w:t xml:space="preserve"> </w:t>
                            </w:r>
                            <w:proofErr w:type="spellStart"/>
                            <w:r w:rsidRPr="005A7160">
                              <w:rPr>
                                <w:i w:val="0"/>
                                <w:iCs w:val="0"/>
                                <w:color w:val="auto"/>
                                <w:sz w:val="14"/>
                              </w:rPr>
                              <w:t>plumosum</w:t>
                            </w:r>
                            <w:proofErr w:type="spellEnd"/>
                            <w:r w:rsidRPr="005A7160">
                              <w:rPr>
                                <w:sz w:val="12"/>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E07084C" id="_x0000_s1057" type="#_x0000_t202" style="position:absolute;left:0;text-align:left;margin-left:276.25pt;margin-top:6.5pt;width:194.15pt;height:.05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" stroked="f">
                <v:textbox style="mso-fit-shape-to-text:t" inset="0,0,0,0">
                  <w:txbxContent>
                    <w:p w14:paraId="689E3F6C" w14:textId="77777777" w:rsidR="0076260C" w:rsidRPr="005A7160" w:rsidRDefault="0076260C" w:rsidP="00DA413A">
                      <w:pPr>
                        <w:pStyle w:val="Caption"/>
                        <w:spacing w:after="0"/>
                        <w:rPr>
                          <w:b/>
                          <w:bCs/>
                          <w:i w:val="0"/>
                          <w:iCs w:val="0"/>
                          <w:color w:val="auto"/>
                          <w:sz w:val="14"/>
                          <w:lang w:val="pt-BR"/>
                        </w:rPr>
                      </w:pPr>
                      <w:r w:rsidRPr="005A7160">
                        <w:rPr>
                          <w:b/>
                          <w:bCs/>
                          <w:i w:val="0"/>
                          <w:iCs w:val="0"/>
                          <w:color w:val="auto"/>
                          <w:sz w:val="14"/>
                          <w:lang w:val="pt-BR"/>
                        </w:rPr>
                        <w:t xml:space="preserve">Título: </w:t>
                      </w:r>
                      <w:proofErr w:type="spellStart"/>
                      <w:r w:rsidRPr="005A7160">
                        <w:rPr>
                          <w:i w:val="0"/>
                          <w:iCs w:val="0"/>
                          <w:color w:val="auto"/>
                          <w:sz w:val="14"/>
                          <w:lang w:val="pt-BR"/>
                        </w:rPr>
                        <w:t>Marathrum</w:t>
                      </w:r>
                      <w:proofErr w:type="spellEnd"/>
                      <w:r w:rsidRPr="005A7160">
                        <w:rPr>
                          <w:i w:val="0"/>
                          <w:iCs w:val="0"/>
                          <w:color w:val="auto"/>
                          <w:sz w:val="14"/>
                          <w:lang w:val="pt-BR"/>
                        </w:rPr>
                        <w:t xml:space="preserve"> </w:t>
                      </w:r>
                      <w:proofErr w:type="spellStart"/>
                      <w:r w:rsidRPr="005A7160">
                        <w:rPr>
                          <w:i w:val="0"/>
                          <w:iCs w:val="0"/>
                          <w:color w:val="auto"/>
                          <w:sz w:val="14"/>
                          <w:lang w:val="pt-BR"/>
                        </w:rPr>
                        <w:t>plumosum</w:t>
                      </w:r>
                      <w:proofErr w:type="spellEnd"/>
                      <w:r w:rsidRPr="005A7160">
                        <w:rPr>
                          <w:b/>
                          <w:bCs/>
                          <w:i w:val="0"/>
                          <w:iCs w:val="0"/>
                          <w:color w:val="auto"/>
                          <w:sz w:val="14"/>
                          <w:lang w:val="pt-BR"/>
                        </w:rPr>
                        <w:t xml:space="preserve"> </w:t>
                      </w:r>
                    </w:p>
                    <w:p w14:paraId="19F3F584" w14:textId="77777777" w:rsidR="0076260C" w:rsidRPr="005A7160" w:rsidRDefault="0076260C" w:rsidP="00DA413A">
                      <w:pPr>
                        <w:pStyle w:val="Caption"/>
                        <w:spacing w:after="0"/>
                        <w:rPr>
                          <w:noProof/>
                          <w:szCs w:val="22"/>
                        </w:rPr>
                      </w:pPr>
                      <w:r w:rsidRPr="005A7160">
                        <w:rPr>
                          <w:b/>
                          <w:bCs/>
                          <w:i w:val="0"/>
                          <w:iCs w:val="0"/>
                          <w:color w:val="auto"/>
                          <w:sz w:val="14"/>
                          <w:lang w:val="pt-BR"/>
                        </w:rPr>
                        <w:t>Fuente:</w:t>
                      </w:r>
                      <w:r w:rsidRPr="005A7160">
                        <w:rPr>
                          <w:i w:val="0"/>
                          <w:iCs w:val="0"/>
                          <w:color w:val="auto"/>
                          <w:sz w:val="14"/>
                          <w:lang w:val="pt-BR"/>
                        </w:rPr>
                        <w:t xml:space="preserve"> </w:t>
                      </w:r>
                      <w:proofErr w:type="spellStart"/>
                      <w:r w:rsidRPr="005A7160">
                        <w:rPr>
                          <w:i w:val="0"/>
                          <w:iCs w:val="0"/>
                          <w:color w:val="auto"/>
                          <w:sz w:val="14"/>
                          <w:lang w:val="pt-BR"/>
                        </w:rPr>
                        <w:t>iNaturalist</w:t>
                      </w:r>
                      <w:proofErr w:type="spellEnd"/>
                      <w:r w:rsidRPr="005A7160">
                        <w:rPr>
                          <w:i w:val="0"/>
                          <w:iCs w:val="0"/>
                          <w:color w:val="auto"/>
                          <w:sz w:val="14"/>
                          <w:lang w:val="pt-BR"/>
                        </w:rPr>
                        <w:t xml:space="preserve">. </w:t>
                      </w:r>
                      <w:r w:rsidRPr="005A7160">
                        <w:rPr>
                          <w:i w:val="0"/>
                          <w:iCs w:val="0"/>
                          <w:color w:val="auto"/>
                          <w:sz w:val="14"/>
                        </w:rPr>
                        <w:t xml:space="preserve">(s.f.). </w:t>
                      </w:r>
                      <w:proofErr w:type="spellStart"/>
                      <w:r w:rsidRPr="005A7160">
                        <w:rPr>
                          <w:i w:val="0"/>
                          <w:iCs w:val="0"/>
                          <w:color w:val="auto"/>
                          <w:sz w:val="14"/>
                        </w:rPr>
                        <w:t>Marathrum</w:t>
                      </w:r>
                      <w:proofErr w:type="spellEnd"/>
                      <w:r w:rsidRPr="005A7160">
                        <w:rPr>
                          <w:i w:val="0"/>
                          <w:iCs w:val="0"/>
                          <w:color w:val="auto"/>
                          <w:sz w:val="14"/>
                        </w:rPr>
                        <w:t xml:space="preserve"> </w:t>
                      </w:r>
                      <w:proofErr w:type="spellStart"/>
                      <w:r w:rsidRPr="005A7160">
                        <w:rPr>
                          <w:i w:val="0"/>
                          <w:iCs w:val="0"/>
                          <w:color w:val="auto"/>
                          <w:sz w:val="14"/>
                        </w:rPr>
                        <w:t>plumosum</w:t>
                      </w:r>
                      <w:proofErr w:type="spellEnd"/>
                      <w:r w:rsidRPr="005A7160">
                        <w:rPr>
                          <w:sz w:val="12"/>
                          <w:szCs w:val="16"/>
                        </w:rPr>
                        <w:t>.</w:t>
                      </w:r>
                    </w:p>
                  </w:txbxContent>
                </v:textbox>
                <w10:wrap type="square"/>
              </v:shape>
            </w:pict>
          </mc:Fallback>
        </mc:AlternateContent>
      </w:r>
    </w:p>
    <w:p w14:paraId="1D2C87FC" w14:textId="77777777" w:rsidR="005A7160" w:rsidRDefault="005A7160" w:rsidP="00DA413A">
      <w:pPr>
        <w:spacing w:line="240" w:lineRule="auto"/>
        <w:jc w:val="center"/>
        <w:rPr>
          <w:rFonts w:ascii="Arial" w:hAnsi="Arial" w:cs="Arial"/>
          <w:b/>
          <w:bCs/>
          <w:szCs w:val="24"/>
        </w:rPr>
      </w:pPr>
      <w:bookmarkStart w:id="80" w:name="_Toc194866127"/>
    </w:p>
    <w:p w14:paraId="6C3F7773" w14:textId="77777777" w:rsidR="005A7160" w:rsidRDefault="005A7160" w:rsidP="00DA413A">
      <w:pPr>
        <w:spacing w:line="240" w:lineRule="auto"/>
        <w:jc w:val="center"/>
        <w:rPr>
          <w:rFonts w:ascii="Arial" w:hAnsi="Arial" w:cs="Arial"/>
          <w:b/>
          <w:bCs/>
          <w:szCs w:val="24"/>
        </w:rPr>
      </w:pPr>
    </w:p>
    <w:p w14:paraId="3BB4A176" w14:textId="77777777" w:rsidR="00C17AFA" w:rsidRDefault="00C17AFA" w:rsidP="00DA413A">
      <w:pPr>
        <w:spacing w:line="240" w:lineRule="auto"/>
        <w:jc w:val="center"/>
        <w:rPr>
          <w:rFonts w:ascii="Arial" w:hAnsi="Arial" w:cs="Arial"/>
          <w:b/>
          <w:bCs/>
          <w:szCs w:val="24"/>
        </w:rPr>
      </w:pPr>
    </w:p>
    <w:p w14:paraId="25CB5F2E" w14:textId="3628C915" w:rsidR="00DA413A" w:rsidRPr="005A7160" w:rsidRDefault="00DA413A" w:rsidP="005A7160">
      <w:pPr>
        <w:jc w:val="center"/>
        <w:rPr>
          <w:rFonts w:eastAsia="Cambria" w:cs="Arial"/>
          <w:b/>
          <w:i/>
          <w:iCs/>
          <w:szCs w:val="24"/>
        </w:rPr>
      </w:pPr>
      <w:bookmarkStart w:id="81" w:name="_Toc195929080"/>
      <w:r w:rsidRPr="005A7160">
        <w:rPr>
          <w:rFonts w:cs="Arial"/>
          <w:b/>
          <w:bCs/>
          <w:szCs w:val="24"/>
        </w:rPr>
        <w:t xml:space="preserve">Ilustración </w:t>
      </w:r>
      <w:r w:rsidRPr="005A7160">
        <w:rPr>
          <w:rFonts w:cs="Arial"/>
          <w:b/>
          <w:bCs/>
          <w:i/>
          <w:iCs/>
          <w:szCs w:val="24"/>
        </w:rPr>
        <w:fldChar w:fldCharType="begin"/>
      </w:r>
      <w:r w:rsidRPr="005A7160">
        <w:rPr>
          <w:rFonts w:cs="Arial"/>
          <w:b/>
          <w:bCs/>
          <w:szCs w:val="24"/>
        </w:rPr>
        <w:instrText xml:space="preserve"> SEQ Ilustración \* ARABIC </w:instrText>
      </w:r>
      <w:r w:rsidRPr="005A7160">
        <w:rPr>
          <w:rFonts w:cs="Arial"/>
          <w:b/>
          <w:bCs/>
          <w:i/>
          <w:iCs/>
          <w:szCs w:val="24"/>
        </w:rPr>
        <w:fldChar w:fldCharType="separate"/>
      </w:r>
      <w:r w:rsidR="00147E35" w:rsidRPr="005A7160">
        <w:rPr>
          <w:rFonts w:cs="Arial"/>
          <w:b/>
          <w:bCs/>
          <w:noProof/>
          <w:szCs w:val="24"/>
        </w:rPr>
        <w:t>13</w:t>
      </w:r>
      <w:r w:rsidRPr="005A7160">
        <w:rPr>
          <w:rFonts w:cs="Arial"/>
          <w:b/>
          <w:bCs/>
          <w:i/>
          <w:iCs/>
          <w:szCs w:val="24"/>
        </w:rPr>
        <w:fldChar w:fldCharType="end"/>
      </w:r>
      <w:r w:rsidRPr="005A7160">
        <w:rPr>
          <w:rFonts w:cs="Arial"/>
          <w:b/>
          <w:bCs/>
          <w:szCs w:val="24"/>
        </w:rPr>
        <w:t>.</w:t>
      </w:r>
      <w:r w:rsidRPr="005A7160">
        <w:rPr>
          <w:rFonts w:cs="Arial"/>
          <w:szCs w:val="24"/>
        </w:rPr>
        <w:t xml:space="preserve"> Humedal</w:t>
      </w:r>
      <w:bookmarkEnd w:id="80"/>
      <w:bookmarkEnd w:id="81"/>
    </w:p>
    <w:p w14:paraId="060F2023" w14:textId="77777777" w:rsidR="00DA413A" w:rsidRPr="00DA413A" w:rsidRDefault="00DA413A" w:rsidP="00FB16F6">
      <w:pPr>
        <w:spacing w:line="240" w:lineRule="auto"/>
        <w:jc w:val="center"/>
        <w:rPr>
          <w:rFonts w:ascii="Arial" w:eastAsia="Cambria" w:hAnsi="Arial" w:cs="Arial"/>
          <w:b/>
          <w:szCs w:val="24"/>
        </w:rPr>
      </w:pPr>
      <w:r w:rsidRPr="00DA413A">
        <w:rPr>
          <w:rFonts w:ascii="Arial" w:hAnsi="Arial" w:cs="Arial"/>
          <w:noProof/>
          <w:szCs w:val="24"/>
        </w:rPr>
        <w:drawing>
          <wp:inline distT="0" distB="0" distL="0" distR="0" wp14:anchorId="45D53C11" wp14:editId="4C130BE9">
            <wp:extent cx="4546600" cy="3386666"/>
            <wp:effectExtent l="0" t="0" r="6350" b="4445"/>
            <wp:docPr id="2014181413" name="image8.jpg" descr="Imagen que contiene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jpg" descr="Imagen que contiene Mapa&#10;&#10;Descripción generada automáticamente"/>
                    <pic:cNvPicPr preferRelativeResize="0"/>
                  </pic:nvPicPr>
                  <pic:blipFill>
                    <a:blip r:embed="rId32"/>
                    <a:srcRect/>
                    <a:stretch>
                      <a:fillRect/>
                    </a:stretch>
                  </pic:blipFill>
                  <pic:spPr>
                    <a:xfrm>
                      <a:off x="0" y="0"/>
                      <a:ext cx="4553529" cy="3391827"/>
                    </a:xfrm>
                    <a:prstGeom prst="rect">
                      <a:avLst/>
                    </a:prstGeom>
                    <a:ln/>
                  </pic:spPr>
                </pic:pic>
              </a:graphicData>
            </a:graphic>
          </wp:inline>
        </w:drawing>
      </w:r>
    </w:p>
    <w:p w14:paraId="0D508994" w14:textId="77777777" w:rsidR="00DA413A"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Elaboración propia a partir de imágenes de Google Earth 2024.</w:t>
      </w:r>
    </w:p>
    <w:p w14:paraId="65BAA258" w14:textId="77777777" w:rsidR="00DA413A" w:rsidRPr="00DA413A" w:rsidRDefault="00DA413A" w:rsidP="00DA413A">
      <w:pPr>
        <w:spacing w:line="240" w:lineRule="auto"/>
        <w:rPr>
          <w:rFonts w:ascii="Arial" w:eastAsia="Cambria" w:hAnsi="Arial" w:cs="Arial"/>
          <w:b/>
          <w:szCs w:val="24"/>
        </w:rPr>
      </w:pPr>
    </w:p>
    <w:p w14:paraId="43F2F0EC" w14:textId="4AB10FA9" w:rsidR="00DA413A" w:rsidRPr="00872650" w:rsidRDefault="00DA413A" w:rsidP="00C76703">
      <w:pPr>
        <w:pStyle w:val="Heading3"/>
      </w:pPr>
      <w:bookmarkStart w:id="82" w:name="_Toc195530900"/>
      <w:bookmarkStart w:id="83" w:name="_Toc195929023"/>
      <w:r w:rsidRPr="00872650">
        <w:lastRenderedPageBreak/>
        <w:t>I</w:t>
      </w:r>
      <w:r w:rsidR="00C76703">
        <w:t>I</w:t>
      </w:r>
      <w:r w:rsidRPr="00872650">
        <w:t>.4.8. Presa El Batán</w:t>
      </w:r>
      <w:bookmarkEnd w:id="82"/>
      <w:bookmarkEnd w:id="83"/>
    </w:p>
    <w:p w14:paraId="5A11573D" w14:textId="77777777" w:rsidR="00DA413A" w:rsidRPr="00872650" w:rsidRDefault="00DA413A" w:rsidP="00DA413A">
      <w:pPr>
        <w:spacing w:line="240" w:lineRule="auto"/>
        <w:rPr>
          <w:rFonts w:ascii="Arial" w:eastAsia="Cambria" w:hAnsi="Arial" w:cs="Arial"/>
          <w:szCs w:val="24"/>
        </w:rPr>
      </w:pPr>
    </w:p>
    <w:p w14:paraId="664CA044" w14:textId="70F578E7" w:rsidR="00DA413A" w:rsidRDefault="002B5812" w:rsidP="005A7160">
      <w:r w:rsidRPr="00FB16F6">
        <w:rPr>
          <w:rFonts w:eastAsia="Cambria" w:cs="Arial"/>
          <w:szCs w:val="24"/>
        </w:rPr>
        <w:t>La presa El Batán se encuentra ubicada sobre el Río P</w:t>
      </w:r>
      <w:r w:rsidRPr="00FB16F6">
        <w:rPr>
          <w:rFonts w:eastAsia="Cambria" w:cs="Arial"/>
          <w:color w:val="0F0F0F"/>
          <w:szCs w:val="24"/>
        </w:rPr>
        <w:t>ueblito, afluente del río Laja y el cual contribuye al río Lerma, se encuentra en las coordenadas 20.49833, -100.40916, aguas arriba de la localidad El Pueblito, del municipio de Corregidora del estado de Querétaro. En su origen la presa buscó aprovechar el escurrimiento del río El Pueblito para riego de terrenos ribereños y dotar de agua a habitantes del municipio de Corregidora. La presa tiene una cortina de 207.50m de longitud por la corona y 45.50m de altura máxima, que forma un embalse con capacidad de 8.77 millones de m</w:t>
      </w:r>
      <w:r w:rsidRPr="00FB16F6">
        <w:rPr>
          <w:rFonts w:eastAsia="Cambria" w:cs="Arial"/>
          <w:color w:val="0F0F0F"/>
          <w:szCs w:val="24"/>
          <w:vertAlign w:val="superscript"/>
        </w:rPr>
        <w:t>3</w:t>
      </w:r>
      <w:r w:rsidRPr="00FB16F6">
        <w:rPr>
          <w:rFonts w:eastAsia="Cambria" w:cs="Arial"/>
          <w:color w:val="0F0F0F"/>
          <w:szCs w:val="24"/>
        </w:rPr>
        <w:t>; la obra de toma es tipo torre y se ubica en la ladera izquierda, su capacidad de diseño es para un gasto de 1,200 L/s. Actualmente, la presa solo alberga un 15% de su capacidad de almacenamiento según reportes de la CONAGUA</w:t>
      </w:r>
      <w:r w:rsidRPr="00FB16F6">
        <w:rPr>
          <w:rFonts w:eastAsia="Cambria" w:cs="Arial"/>
          <w:color w:val="153D63"/>
          <w:szCs w:val="24"/>
        </w:rPr>
        <w:t xml:space="preserve"> </w:t>
      </w:r>
      <w:r w:rsidRPr="00FB16F6">
        <w:rPr>
          <w:rFonts w:eastAsia="Cambria" w:cs="Arial"/>
          <w:szCs w:val="24"/>
        </w:rPr>
        <w:t>(El Universal Querétaro, 2023</w:t>
      </w:r>
      <w:r w:rsidR="00DA413A" w:rsidRPr="00FB16F6">
        <w:t>).</w:t>
      </w:r>
    </w:p>
    <w:p w14:paraId="7FECBB35" w14:textId="77777777" w:rsidR="00991CE5" w:rsidRPr="00872650" w:rsidRDefault="00991CE5" w:rsidP="005A7160"/>
    <w:p w14:paraId="24AD3A21" w14:textId="77777777" w:rsidR="00DA413A" w:rsidRPr="00872650" w:rsidRDefault="00DA413A" w:rsidP="00DA413A">
      <w:pPr>
        <w:spacing w:line="240" w:lineRule="auto"/>
        <w:rPr>
          <w:rFonts w:ascii="Arial" w:eastAsia="Cambria" w:hAnsi="Arial" w:cs="Arial"/>
          <w:szCs w:val="24"/>
        </w:rPr>
      </w:pPr>
    </w:p>
    <w:p w14:paraId="249BCD45" w14:textId="07E1D807" w:rsidR="00DA413A" w:rsidRPr="005A7160" w:rsidRDefault="00DA413A" w:rsidP="005A7160">
      <w:pPr>
        <w:pStyle w:val="Caption"/>
        <w:spacing w:after="0" w:line="360" w:lineRule="auto"/>
        <w:jc w:val="center"/>
        <w:rPr>
          <w:rFonts w:eastAsia="Cambria" w:cs="Arial"/>
          <w:b/>
          <w:i w:val="0"/>
          <w:iCs w:val="0"/>
          <w:color w:val="auto"/>
          <w:sz w:val="24"/>
          <w:szCs w:val="24"/>
        </w:rPr>
      </w:pPr>
      <w:bookmarkStart w:id="84" w:name="_Toc194866128"/>
      <w:bookmarkStart w:id="85" w:name="_Toc195929081"/>
      <w:r w:rsidRPr="005A7160">
        <w:rPr>
          <w:rFonts w:cs="Arial"/>
          <w:b/>
          <w:bCs/>
          <w:i w:val="0"/>
          <w:iCs w:val="0"/>
          <w:color w:val="auto"/>
          <w:sz w:val="24"/>
          <w:szCs w:val="24"/>
        </w:rPr>
        <w:t xml:space="preserve">Ilustración </w:t>
      </w:r>
      <w:r w:rsidRPr="005A7160">
        <w:rPr>
          <w:rFonts w:cs="Arial"/>
          <w:b/>
          <w:bCs/>
          <w:i w:val="0"/>
          <w:iCs w:val="0"/>
          <w:color w:val="auto"/>
          <w:sz w:val="24"/>
          <w:szCs w:val="24"/>
        </w:rPr>
        <w:fldChar w:fldCharType="begin"/>
      </w:r>
      <w:r w:rsidRPr="005A7160">
        <w:rPr>
          <w:rFonts w:cs="Arial"/>
          <w:b/>
          <w:bCs/>
          <w:i w:val="0"/>
          <w:iCs w:val="0"/>
          <w:color w:val="auto"/>
          <w:sz w:val="24"/>
          <w:szCs w:val="24"/>
        </w:rPr>
        <w:instrText xml:space="preserve"> SEQ Ilustración \* ARABIC </w:instrText>
      </w:r>
      <w:r w:rsidRPr="005A7160">
        <w:rPr>
          <w:rFonts w:cs="Arial"/>
          <w:b/>
          <w:bCs/>
          <w:i w:val="0"/>
          <w:iCs w:val="0"/>
          <w:color w:val="auto"/>
          <w:sz w:val="24"/>
          <w:szCs w:val="24"/>
        </w:rPr>
        <w:fldChar w:fldCharType="separate"/>
      </w:r>
      <w:r w:rsidR="00147E35" w:rsidRPr="005A7160">
        <w:rPr>
          <w:rFonts w:cs="Arial"/>
          <w:b/>
          <w:bCs/>
          <w:i w:val="0"/>
          <w:iCs w:val="0"/>
          <w:noProof/>
          <w:color w:val="auto"/>
          <w:sz w:val="24"/>
          <w:szCs w:val="24"/>
        </w:rPr>
        <w:t>14</w:t>
      </w:r>
      <w:r w:rsidRPr="005A7160">
        <w:rPr>
          <w:rFonts w:cs="Arial"/>
          <w:b/>
          <w:bCs/>
          <w:i w:val="0"/>
          <w:iCs w:val="0"/>
          <w:color w:val="auto"/>
          <w:sz w:val="24"/>
          <w:szCs w:val="24"/>
        </w:rPr>
        <w:fldChar w:fldCharType="end"/>
      </w:r>
      <w:r w:rsidRPr="005A7160">
        <w:rPr>
          <w:rFonts w:cs="Arial"/>
          <w:b/>
          <w:bCs/>
          <w:i w:val="0"/>
          <w:iCs w:val="0"/>
          <w:color w:val="auto"/>
          <w:sz w:val="24"/>
          <w:szCs w:val="24"/>
        </w:rPr>
        <w:t>.</w:t>
      </w:r>
      <w:r w:rsidRPr="005A7160">
        <w:rPr>
          <w:rFonts w:cs="Arial"/>
          <w:i w:val="0"/>
          <w:iCs w:val="0"/>
          <w:color w:val="auto"/>
          <w:sz w:val="24"/>
          <w:szCs w:val="24"/>
        </w:rPr>
        <w:t xml:space="preserve"> Ubicación de la Presa El Batán</w:t>
      </w:r>
      <w:bookmarkEnd w:id="84"/>
      <w:bookmarkEnd w:id="85"/>
    </w:p>
    <w:p w14:paraId="081E9C46" w14:textId="77777777" w:rsidR="00DA413A" w:rsidRPr="00DA413A" w:rsidRDefault="00DA413A" w:rsidP="00DA413A">
      <w:pPr>
        <w:spacing w:line="240" w:lineRule="auto"/>
        <w:ind w:firstLine="708"/>
        <w:jc w:val="center"/>
        <w:rPr>
          <w:rFonts w:ascii="Arial" w:eastAsia="Cambria" w:hAnsi="Arial" w:cs="Arial"/>
          <w:color w:val="0F0F0F"/>
          <w:szCs w:val="24"/>
        </w:rPr>
      </w:pPr>
      <w:r w:rsidRPr="00DA413A">
        <w:rPr>
          <w:rFonts w:ascii="Arial" w:eastAsia="Cambria" w:hAnsi="Arial" w:cs="Arial"/>
          <w:noProof/>
          <w:szCs w:val="24"/>
        </w:rPr>
        <w:drawing>
          <wp:inline distT="0" distB="0" distL="0" distR="0" wp14:anchorId="3C23106A" wp14:editId="28397F16">
            <wp:extent cx="3824527" cy="3536580"/>
            <wp:effectExtent l="0" t="0" r="0" b="0"/>
            <wp:docPr id="2014181414" name="image7.png" descr="A satellite view of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atellite view of a river&#10;&#10;Description automatically generated"/>
                    <pic:cNvPicPr preferRelativeResize="0"/>
                  </pic:nvPicPr>
                  <pic:blipFill>
                    <a:blip r:embed="rId33"/>
                    <a:srcRect/>
                    <a:stretch>
                      <a:fillRect/>
                    </a:stretch>
                  </pic:blipFill>
                  <pic:spPr>
                    <a:xfrm>
                      <a:off x="0" y="0"/>
                      <a:ext cx="3824527" cy="3536580"/>
                    </a:xfrm>
                    <a:prstGeom prst="rect">
                      <a:avLst/>
                    </a:prstGeom>
                    <a:ln/>
                  </pic:spPr>
                </pic:pic>
              </a:graphicData>
            </a:graphic>
          </wp:inline>
        </w:drawing>
      </w:r>
    </w:p>
    <w:p w14:paraId="195DD27E" w14:textId="77777777" w:rsidR="00DA413A" w:rsidRPr="005A7160" w:rsidRDefault="00DA413A" w:rsidP="005A7160">
      <w:pPr>
        <w:ind w:firstLine="709"/>
        <w:jc w:val="center"/>
        <w:rPr>
          <w:rFonts w:eastAsia="Cambria" w:cs="Arial"/>
          <w:color w:val="0F0F0F"/>
          <w:sz w:val="18"/>
          <w:szCs w:val="18"/>
        </w:rPr>
      </w:pPr>
      <w:bookmarkStart w:id="86" w:name="_heading=h.wnyagw" w:colFirst="0" w:colLast="0"/>
      <w:bookmarkEnd w:id="86"/>
      <w:r w:rsidRPr="005A7160">
        <w:rPr>
          <w:rFonts w:eastAsia="Cambria" w:cs="Arial"/>
          <w:b/>
          <w:sz w:val="18"/>
          <w:szCs w:val="18"/>
        </w:rPr>
        <w:t>Fuente</w:t>
      </w:r>
      <w:r w:rsidRPr="005A7160">
        <w:rPr>
          <w:rFonts w:eastAsia="Cambria" w:cs="Arial"/>
          <w:sz w:val="18"/>
          <w:szCs w:val="18"/>
        </w:rPr>
        <w:t>: Elaboración propia a partir de imágenes de Google Earth 2024.</w:t>
      </w:r>
    </w:p>
    <w:p w14:paraId="3F60F3EE" w14:textId="77777777" w:rsidR="00DA413A" w:rsidRPr="00DA413A" w:rsidRDefault="00DA413A" w:rsidP="00DA413A">
      <w:pPr>
        <w:spacing w:line="240" w:lineRule="auto"/>
        <w:rPr>
          <w:rFonts w:ascii="Arial" w:eastAsia="Cambria" w:hAnsi="Arial" w:cs="Arial"/>
          <w:color w:val="0F0F0F"/>
          <w:szCs w:val="24"/>
        </w:rPr>
      </w:pPr>
    </w:p>
    <w:p w14:paraId="057AC83B" w14:textId="221537E0" w:rsidR="00DA413A" w:rsidRPr="00DA413A" w:rsidRDefault="005518B4" w:rsidP="005A7160">
      <w:r w:rsidRPr="00FB16F6">
        <w:rPr>
          <w:rFonts w:eastAsia="Cambria" w:cs="Arial"/>
          <w:color w:val="0F0F0F"/>
          <w:szCs w:val="24"/>
        </w:rPr>
        <w:lastRenderedPageBreak/>
        <w:t xml:space="preserve">El agua regenerada de las </w:t>
      </w:r>
      <w:r w:rsidRPr="00FB16F6">
        <w:rPr>
          <w:rFonts w:eastAsia="Cambria" w:cs="Arial"/>
          <w:szCs w:val="24"/>
        </w:rPr>
        <w:t xml:space="preserve">PTAR SPM, PTAR Sur y PTAR AH se incorporará a un afluente del vaso de la Presa El Batán. El agua del vaso podrá ser </w:t>
      </w:r>
      <w:r w:rsidRPr="00FB16F6">
        <w:rPr>
          <w:rFonts w:eastAsia="Cambria" w:cs="Arial"/>
          <w:color w:val="0F0F0F"/>
          <w:szCs w:val="24"/>
        </w:rPr>
        <w:t>extraída y reutilizada como fuente de abastecimiento para uso potable al ser mezclada con agua del propio vaso. De esta manera, las obras contempladas en la presa son la implementación de una nueva obra de toma mediante un sistema de bombeo sobre plataforma flotante</w:t>
      </w:r>
      <w:r w:rsidR="00DA413A" w:rsidRPr="00FB16F6">
        <w:t>.</w:t>
      </w:r>
      <w:r w:rsidR="00DA413A" w:rsidRPr="00DA413A">
        <w:t xml:space="preserve"> </w:t>
      </w:r>
    </w:p>
    <w:p w14:paraId="52603FF2" w14:textId="77777777" w:rsidR="00DA413A" w:rsidRPr="00DA413A" w:rsidRDefault="00DA413A" w:rsidP="00DA413A">
      <w:pPr>
        <w:spacing w:line="240" w:lineRule="auto"/>
        <w:rPr>
          <w:rFonts w:ascii="Arial" w:eastAsia="Cambria" w:hAnsi="Arial" w:cs="Arial"/>
          <w:color w:val="0F0F0F"/>
          <w:szCs w:val="24"/>
        </w:rPr>
      </w:pPr>
    </w:p>
    <w:p w14:paraId="51820FD0" w14:textId="77777777" w:rsidR="00DA413A" w:rsidRPr="00DA413A" w:rsidRDefault="00DA413A" w:rsidP="005A7160">
      <w:r w:rsidRPr="00DA413A">
        <w:t>En promedio se incorporarán al vaso de la Presa El Batán unos 155,520 metros cúbicos por día. Las aguas procedentes del Sistema Batán tendrán un período promedio de retención o permanencia en el vaso de la Presa El Batán de 60 a 180 días en función de la época del año de la que se trate (época de lluvias o época de estiaje) así como del escurrimiento natural que aporte la cuenca propia que capta el embalse referido. En promedio, las aportaciones mensuales significarán hasta 4.67 millones de metros cúbicos con un flujo establecido y controlado de entradas y salidas con base en las recomendaciones de retención de los volúmenes en el embalse de la Agencia de Protección Ambiental (EPA) de los Estados Unidos.</w:t>
      </w:r>
    </w:p>
    <w:p w14:paraId="05A583CB" w14:textId="77777777" w:rsidR="00DA413A" w:rsidRPr="00DA413A" w:rsidRDefault="00DA413A" w:rsidP="00DA413A">
      <w:pPr>
        <w:shd w:val="clear" w:color="auto" w:fill="FFFFFF"/>
        <w:spacing w:line="240" w:lineRule="auto"/>
        <w:rPr>
          <w:rFonts w:ascii="Arial" w:eastAsia="Cambria" w:hAnsi="Arial" w:cs="Arial"/>
          <w:szCs w:val="24"/>
        </w:rPr>
      </w:pPr>
    </w:p>
    <w:p w14:paraId="39BDC56F" w14:textId="2D09933D" w:rsidR="00DA413A" w:rsidRPr="005A7160" w:rsidRDefault="00DA413A" w:rsidP="005A7160">
      <w:pPr>
        <w:pStyle w:val="Caption"/>
        <w:spacing w:after="0" w:line="360" w:lineRule="auto"/>
        <w:jc w:val="center"/>
        <w:rPr>
          <w:rFonts w:eastAsia="Cambria" w:cs="Arial"/>
          <w:b/>
          <w:i w:val="0"/>
          <w:iCs w:val="0"/>
          <w:color w:val="auto"/>
          <w:sz w:val="24"/>
          <w:szCs w:val="24"/>
        </w:rPr>
      </w:pPr>
      <w:bookmarkStart w:id="87" w:name="_Toc194866129"/>
      <w:bookmarkStart w:id="88" w:name="_Toc195929082"/>
      <w:r w:rsidRPr="005A7160">
        <w:rPr>
          <w:rFonts w:cs="Arial"/>
          <w:b/>
          <w:bCs/>
          <w:i w:val="0"/>
          <w:iCs w:val="0"/>
          <w:color w:val="auto"/>
          <w:sz w:val="24"/>
          <w:szCs w:val="24"/>
        </w:rPr>
        <w:t xml:space="preserve">Ilustración </w:t>
      </w:r>
      <w:r w:rsidRPr="005A7160">
        <w:rPr>
          <w:rFonts w:cs="Arial"/>
          <w:b/>
          <w:bCs/>
          <w:i w:val="0"/>
          <w:iCs w:val="0"/>
          <w:color w:val="auto"/>
          <w:sz w:val="24"/>
          <w:szCs w:val="24"/>
        </w:rPr>
        <w:fldChar w:fldCharType="begin"/>
      </w:r>
      <w:r w:rsidRPr="005A7160">
        <w:rPr>
          <w:rFonts w:cs="Arial"/>
          <w:b/>
          <w:bCs/>
          <w:i w:val="0"/>
          <w:iCs w:val="0"/>
          <w:color w:val="auto"/>
          <w:sz w:val="24"/>
          <w:szCs w:val="24"/>
        </w:rPr>
        <w:instrText xml:space="preserve"> SEQ Ilustración \* ARABIC </w:instrText>
      </w:r>
      <w:r w:rsidRPr="005A7160">
        <w:rPr>
          <w:rFonts w:cs="Arial"/>
          <w:b/>
          <w:bCs/>
          <w:i w:val="0"/>
          <w:iCs w:val="0"/>
          <w:color w:val="auto"/>
          <w:sz w:val="24"/>
          <w:szCs w:val="24"/>
        </w:rPr>
        <w:fldChar w:fldCharType="separate"/>
      </w:r>
      <w:r w:rsidR="00147E35" w:rsidRPr="005A7160">
        <w:rPr>
          <w:rFonts w:cs="Arial"/>
          <w:b/>
          <w:bCs/>
          <w:i w:val="0"/>
          <w:iCs w:val="0"/>
          <w:noProof/>
          <w:color w:val="auto"/>
          <w:sz w:val="24"/>
          <w:szCs w:val="24"/>
        </w:rPr>
        <w:t>15</w:t>
      </w:r>
      <w:r w:rsidRPr="005A7160">
        <w:rPr>
          <w:rFonts w:cs="Arial"/>
          <w:b/>
          <w:bCs/>
          <w:i w:val="0"/>
          <w:iCs w:val="0"/>
          <w:color w:val="auto"/>
          <w:sz w:val="24"/>
          <w:szCs w:val="24"/>
        </w:rPr>
        <w:fldChar w:fldCharType="end"/>
      </w:r>
      <w:r w:rsidRPr="005A7160">
        <w:rPr>
          <w:rFonts w:cs="Arial"/>
          <w:b/>
          <w:bCs/>
          <w:i w:val="0"/>
          <w:iCs w:val="0"/>
          <w:color w:val="auto"/>
          <w:sz w:val="24"/>
          <w:szCs w:val="24"/>
        </w:rPr>
        <w:t>.</w:t>
      </w:r>
      <w:r w:rsidRPr="005A7160">
        <w:rPr>
          <w:rFonts w:cs="Arial"/>
          <w:i w:val="0"/>
          <w:iCs w:val="0"/>
          <w:color w:val="auto"/>
          <w:sz w:val="24"/>
          <w:szCs w:val="24"/>
        </w:rPr>
        <w:t xml:space="preserve"> Presa </w:t>
      </w:r>
      <w:r w:rsidR="0063737B" w:rsidRPr="005A7160">
        <w:rPr>
          <w:rFonts w:cs="Arial"/>
          <w:i w:val="0"/>
          <w:iCs w:val="0"/>
          <w:color w:val="auto"/>
          <w:sz w:val="24"/>
          <w:szCs w:val="24"/>
        </w:rPr>
        <w:t>E</w:t>
      </w:r>
      <w:r w:rsidRPr="005A7160">
        <w:rPr>
          <w:rFonts w:cs="Arial"/>
          <w:i w:val="0"/>
          <w:iCs w:val="0"/>
          <w:color w:val="auto"/>
          <w:sz w:val="24"/>
          <w:szCs w:val="24"/>
        </w:rPr>
        <w:t>l Batán</w:t>
      </w:r>
      <w:bookmarkEnd w:id="87"/>
      <w:bookmarkEnd w:id="88"/>
    </w:p>
    <w:p w14:paraId="404C0020" w14:textId="77777777" w:rsidR="00DA413A" w:rsidRPr="00DA413A" w:rsidRDefault="00DA413A" w:rsidP="00DA413A">
      <w:pPr>
        <w:shd w:val="clear" w:color="auto" w:fill="FFFFFF"/>
        <w:spacing w:line="240" w:lineRule="auto"/>
        <w:jc w:val="center"/>
        <w:rPr>
          <w:rFonts w:ascii="Arial" w:eastAsia="Cambria" w:hAnsi="Arial" w:cs="Arial"/>
          <w:szCs w:val="24"/>
        </w:rPr>
      </w:pPr>
      <w:r w:rsidRPr="00DA413A">
        <w:rPr>
          <w:rFonts w:ascii="Arial" w:hAnsi="Arial" w:cs="Arial"/>
          <w:noProof/>
          <w:szCs w:val="24"/>
        </w:rPr>
        <w:drawing>
          <wp:inline distT="0" distB="0" distL="0" distR="0" wp14:anchorId="40CD3AE5" wp14:editId="1C593D1C">
            <wp:extent cx="3636335" cy="2668772"/>
            <wp:effectExtent l="0" t="0" r="0" b="0"/>
            <wp:docPr id="2014181415" name="image3.jpg" descr="A map with a black and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map with a black and white text&#10;&#10;Description automatically generated"/>
                    <pic:cNvPicPr preferRelativeResize="0"/>
                  </pic:nvPicPr>
                  <pic:blipFill>
                    <a:blip r:embed="rId34"/>
                    <a:srcRect/>
                    <a:stretch>
                      <a:fillRect/>
                    </a:stretch>
                  </pic:blipFill>
                  <pic:spPr>
                    <a:xfrm>
                      <a:off x="0" y="0"/>
                      <a:ext cx="3636335" cy="2668772"/>
                    </a:xfrm>
                    <a:prstGeom prst="rect">
                      <a:avLst/>
                    </a:prstGeom>
                    <a:ln/>
                  </pic:spPr>
                </pic:pic>
              </a:graphicData>
            </a:graphic>
          </wp:inline>
        </w:drawing>
      </w:r>
    </w:p>
    <w:p w14:paraId="3EADAC6F" w14:textId="2333804B" w:rsidR="00DA413A" w:rsidRPr="005A7160" w:rsidRDefault="00DA413A" w:rsidP="005A7160">
      <w:pPr>
        <w:shd w:val="clear" w:color="auto" w:fill="FFFFFF" w:themeFill="background1"/>
        <w:jc w:val="center"/>
        <w:rPr>
          <w:rFonts w:cs="Arial"/>
          <w:strike/>
          <w:sz w:val="18"/>
          <w:szCs w:val="18"/>
          <w:lang w:val="en-US"/>
        </w:rPr>
      </w:pPr>
      <w:r w:rsidRPr="005A7160">
        <w:rPr>
          <w:rFonts w:cs="Arial"/>
          <w:b/>
          <w:bCs/>
          <w:sz w:val="18"/>
          <w:szCs w:val="18"/>
          <w:lang w:val="en-US"/>
        </w:rPr>
        <w:t>Fuente</w:t>
      </w:r>
      <w:r w:rsidRPr="005A7160">
        <w:rPr>
          <w:rFonts w:cs="Arial"/>
          <w:sz w:val="18"/>
          <w:szCs w:val="18"/>
          <w:lang w:val="en-US"/>
        </w:rPr>
        <w:t xml:space="preserve">: </w:t>
      </w:r>
      <w:bookmarkStart w:id="89" w:name="_Hlk191637943"/>
      <w:r w:rsidRPr="005A7160">
        <w:rPr>
          <w:rFonts w:cs="Arial"/>
          <w:sz w:val="18"/>
          <w:szCs w:val="18"/>
          <w:lang w:val="en-US"/>
        </w:rPr>
        <w:t xml:space="preserve">CEA </w:t>
      </w:r>
      <w:bookmarkEnd w:id="89"/>
    </w:p>
    <w:p w14:paraId="27BCEBE0" w14:textId="77777777" w:rsidR="00DA413A" w:rsidRPr="00872650" w:rsidRDefault="00DA413A" w:rsidP="00DA413A">
      <w:pPr>
        <w:shd w:val="clear" w:color="auto" w:fill="FFFFFF" w:themeFill="background1"/>
        <w:spacing w:line="240" w:lineRule="auto"/>
        <w:jc w:val="center"/>
        <w:rPr>
          <w:rFonts w:ascii="Arial" w:hAnsi="Arial" w:cs="Arial"/>
          <w:szCs w:val="24"/>
          <w:lang w:val="en-US"/>
        </w:rPr>
      </w:pPr>
    </w:p>
    <w:p w14:paraId="15B1CA24" w14:textId="77777777" w:rsidR="007947FE" w:rsidRPr="00DA413A" w:rsidRDefault="007947FE" w:rsidP="00DA413A">
      <w:pPr>
        <w:pBdr>
          <w:top w:val="nil"/>
          <w:left w:val="nil"/>
          <w:bottom w:val="nil"/>
          <w:right w:val="nil"/>
          <w:between w:val="nil"/>
        </w:pBdr>
        <w:spacing w:line="240" w:lineRule="auto"/>
        <w:rPr>
          <w:rFonts w:ascii="Arial" w:eastAsia="Cambria" w:hAnsi="Arial" w:cs="Arial"/>
          <w:color w:val="000000"/>
          <w:szCs w:val="24"/>
        </w:rPr>
      </w:pPr>
    </w:p>
    <w:p w14:paraId="60A491C8" w14:textId="77777777" w:rsidR="007947FE" w:rsidRPr="00DA413A" w:rsidRDefault="00DA413A" w:rsidP="00C76703">
      <w:pPr>
        <w:pStyle w:val="Heading1"/>
      </w:pPr>
      <w:bookmarkStart w:id="90" w:name="_Toc195929024"/>
      <w:r w:rsidRPr="00DA413A">
        <w:lastRenderedPageBreak/>
        <w:t>PRINCIPALES PERMISOS, LICENCIAS, AUTORIZACIONES O CONCESIONES QUE RESULTAN NECESARIAS PARA DESARROLLAR EL PROYECTO</w:t>
      </w:r>
      <w:bookmarkEnd w:id="90"/>
    </w:p>
    <w:p w14:paraId="2479832B" w14:textId="77777777" w:rsidR="007947FE" w:rsidRPr="00DA413A" w:rsidRDefault="007947FE" w:rsidP="00DA413A">
      <w:pPr>
        <w:spacing w:line="240" w:lineRule="auto"/>
        <w:ind w:left="360"/>
        <w:rPr>
          <w:rFonts w:ascii="Arial" w:eastAsia="Cambria" w:hAnsi="Arial" w:cs="Arial"/>
          <w:b/>
          <w:szCs w:val="24"/>
        </w:rPr>
      </w:pPr>
    </w:p>
    <w:p w14:paraId="64A9D678" w14:textId="48F122BB" w:rsidR="007947FE" w:rsidRPr="00DA413A" w:rsidRDefault="00DA413A" w:rsidP="005C513E">
      <w:pPr>
        <w:pStyle w:val="yield2"/>
      </w:pPr>
      <w:bookmarkStart w:id="91" w:name="_Toc195929025"/>
      <w:r w:rsidRPr="00DA413A">
        <w:t>I</w:t>
      </w:r>
      <w:r w:rsidR="005C513E">
        <w:t>II</w:t>
      </w:r>
      <w:r w:rsidRPr="00DA413A">
        <w:t>.1 Trámites y Permisos Federales</w:t>
      </w:r>
      <w:bookmarkEnd w:id="91"/>
    </w:p>
    <w:p w14:paraId="6295AF3B" w14:textId="77777777" w:rsidR="007947FE" w:rsidRPr="00DA413A" w:rsidRDefault="007947FE" w:rsidP="00DA413A">
      <w:pPr>
        <w:spacing w:line="240" w:lineRule="auto"/>
        <w:rPr>
          <w:rFonts w:ascii="Arial" w:eastAsia="Cambria" w:hAnsi="Arial" w:cs="Arial"/>
          <w:szCs w:val="24"/>
        </w:rPr>
      </w:pPr>
    </w:p>
    <w:p w14:paraId="23704B05" w14:textId="233952CC" w:rsidR="007947FE" w:rsidRPr="00DA413A" w:rsidRDefault="00DA413A" w:rsidP="005C513E">
      <w:pPr>
        <w:pStyle w:val="Heading3"/>
      </w:pPr>
      <w:bookmarkStart w:id="92" w:name="_Toc195929026"/>
      <w:r w:rsidRPr="00DA413A">
        <w:t>I</w:t>
      </w:r>
      <w:r w:rsidR="005C513E">
        <w:t>II</w:t>
      </w:r>
      <w:r w:rsidRPr="00DA413A">
        <w:t>.1.1. Concesiones, Asignaciones y Permisos de CONAGUA</w:t>
      </w:r>
      <w:bookmarkEnd w:id="92"/>
    </w:p>
    <w:p w14:paraId="25FAB777" w14:textId="77777777" w:rsidR="007947FE" w:rsidRPr="00DA413A" w:rsidRDefault="007947FE" w:rsidP="00DA413A">
      <w:pPr>
        <w:spacing w:line="240" w:lineRule="auto"/>
        <w:rPr>
          <w:rFonts w:ascii="Arial" w:eastAsia="Cambria" w:hAnsi="Arial" w:cs="Arial"/>
          <w:szCs w:val="24"/>
        </w:rPr>
      </w:pPr>
    </w:p>
    <w:p w14:paraId="1E5D0FFF" w14:textId="600109C8" w:rsidR="007947FE" w:rsidRPr="00872650" w:rsidRDefault="00DA413A" w:rsidP="005A7160">
      <w:bookmarkStart w:id="93" w:name="_heading=h.28h4qwu" w:colFirst="0" w:colLast="0"/>
      <w:bookmarkEnd w:id="93"/>
      <w:r w:rsidRPr="00872650">
        <w:t>El primer tema que debemos tratar, por su prelación en importancia para poder desarrollar el Proyecto Sistema Batán, es el de las concesiones, aprovechamientos y permisos cuyos títulos deben ser otorgados por la</w:t>
      </w:r>
      <w:r w:rsidR="00904018" w:rsidRPr="00872650">
        <w:t xml:space="preserve"> CONAGUA</w:t>
      </w:r>
      <w:r w:rsidRPr="00872650">
        <w:t>, por ser la autoridad en la materia. Lo ant</w:t>
      </w:r>
      <w:r w:rsidR="00904018" w:rsidRPr="00872650">
        <w:t xml:space="preserve">erior, </w:t>
      </w:r>
      <w:proofErr w:type="gramStart"/>
      <w:r w:rsidR="00904018" w:rsidRPr="00872650">
        <w:t>en razón de</w:t>
      </w:r>
      <w:proofErr w:type="gramEnd"/>
      <w:r w:rsidR="00904018" w:rsidRPr="00872650">
        <w:t xml:space="preserve"> que todo el p</w:t>
      </w:r>
      <w:r w:rsidRPr="00872650">
        <w:t>royecto depende de poder aprovechar el recurso hídrico que se encuentra en la presa El Batán.</w:t>
      </w:r>
    </w:p>
    <w:p w14:paraId="733B7337" w14:textId="77777777" w:rsidR="007947FE" w:rsidRPr="00872650" w:rsidRDefault="007947FE" w:rsidP="00DA413A">
      <w:pPr>
        <w:spacing w:line="240" w:lineRule="auto"/>
        <w:rPr>
          <w:rFonts w:ascii="Arial" w:eastAsia="Cambria" w:hAnsi="Arial" w:cs="Arial"/>
          <w:szCs w:val="24"/>
        </w:rPr>
      </w:pPr>
      <w:bookmarkStart w:id="94" w:name="_heading=h.vo7pqmgg401l" w:colFirst="0" w:colLast="0"/>
      <w:bookmarkEnd w:id="94"/>
    </w:p>
    <w:p w14:paraId="4ABFED0E" w14:textId="56224598" w:rsidR="007947FE" w:rsidRPr="00872650" w:rsidRDefault="00DA413A" w:rsidP="005A7160">
      <w:r w:rsidRPr="00872650">
        <w:t xml:space="preserve">A manera de preámbulo, podemos mencionar que en la Viabilidad Jurídica que forma parte de los análisis realizados por la </w:t>
      </w:r>
      <w:r w:rsidR="00904018" w:rsidRPr="00872650">
        <w:t>CEA</w:t>
      </w:r>
      <w:r w:rsidRPr="00872650">
        <w:t xml:space="preserve">, como </w:t>
      </w:r>
      <w:r w:rsidR="00E616C6">
        <w:t>e</w:t>
      </w:r>
      <w:r w:rsidRPr="00872650">
        <w:t xml:space="preserve">ntidad </w:t>
      </w:r>
      <w:r w:rsidR="00E616C6">
        <w:t>p</w:t>
      </w:r>
      <w:r w:rsidRPr="00872650">
        <w:t>romovente, se mencionó el Convenio de Coordinación</w:t>
      </w:r>
      <w:r w:rsidR="0040181F">
        <w:t>, suscrito</w:t>
      </w:r>
      <w:r w:rsidRPr="00872650">
        <w:t xml:space="preserve"> por el </w:t>
      </w:r>
      <w:r w:rsidR="00E616C6">
        <w:t>e</w:t>
      </w:r>
      <w:r w:rsidRPr="00872650">
        <w:t xml:space="preserve">stado de Querétaro </w:t>
      </w:r>
      <w:r w:rsidRPr="00DA413A">
        <w:t xml:space="preserve">con la </w:t>
      </w:r>
      <w:r w:rsidRPr="00872650">
        <w:t xml:space="preserve">Secretaría de Medio Ambiente y Recursos Naturales, a través de la Comisión Nacional, el cual fue publicado en el Diario Oficial de la </w:t>
      </w:r>
      <w:r w:rsidR="00FB16F6" w:rsidRPr="00872650">
        <w:t>Federación</w:t>
      </w:r>
      <w:r w:rsidR="00FB16F6">
        <w:t xml:space="preserve">, </w:t>
      </w:r>
      <w:r w:rsidR="00FB16F6" w:rsidRPr="00872650">
        <w:t>el</w:t>
      </w:r>
      <w:r w:rsidRPr="00872650">
        <w:t xml:space="preserve"> 20 de marzo de 2024.</w:t>
      </w:r>
    </w:p>
    <w:p w14:paraId="5EEF00DA" w14:textId="77777777" w:rsidR="007947FE" w:rsidRPr="00872650" w:rsidRDefault="007947FE" w:rsidP="00DA413A">
      <w:pPr>
        <w:spacing w:line="240" w:lineRule="auto"/>
        <w:rPr>
          <w:rFonts w:ascii="Arial" w:eastAsia="Cambria" w:hAnsi="Arial" w:cs="Arial"/>
          <w:szCs w:val="24"/>
        </w:rPr>
      </w:pPr>
    </w:p>
    <w:p w14:paraId="1200961F" w14:textId="474DD50D" w:rsidR="007947FE" w:rsidRPr="00904018" w:rsidRDefault="00DA413A" w:rsidP="005A7160">
      <w:r w:rsidRPr="00904018">
        <w:t>Este Convenio</w:t>
      </w:r>
      <w:r w:rsidR="00784656">
        <w:t xml:space="preserve"> de Coordinación</w:t>
      </w:r>
      <w:r w:rsidRPr="00904018">
        <w:t>, como se menciona, resulta crucial para determinar la viabilidad y factibilidad de obtener las autorizaciones vinculadas con la mencionada Presa, toda vez que, dentro de los objetivos que establece</w:t>
      </w:r>
      <w:r w:rsidR="00784656">
        <w:t xml:space="preserve"> la misma</w:t>
      </w:r>
      <w:r w:rsidRPr="00904018">
        <w:t>, está el de poder coordinar las acciones relativas a la solicitud de los títulos correspondientes y estar en condiciones de poder otorgarlos a favor de la CEA.</w:t>
      </w:r>
    </w:p>
    <w:p w14:paraId="3B8BDE75" w14:textId="77777777" w:rsidR="007947FE" w:rsidRPr="00904018" w:rsidRDefault="007947FE" w:rsidP="00DA413A">
      <w:pPr>
        <w:spacing w:line="240" w:lineRule="auto"/>
        <w:rPr>
          <w:rFonts w:ascii="Arial" w:eastAsia="Cambria" w:hAnsi="Arial" w:cs="Arial"/>
          <w:szCs w:val="24"/>
        </w:rPr>
      </w:pPr>
    </w:p>
    <w:p w14:paraId="7FE1F502" w14:textId="0166A520" w:rsidR="007947FE" w:rsidRPr="00904018" w:rsidRDefault="00DA413A" w:rsidP="005A7160">
      <w:r w:rsidRPr="00904018">
        <w:t>A este respecto, podemos anticipar que la mencionada Entidad Promovente ha iniciado con los trámites respectivos por lo que hace a la Concesión de Aguas Superficiales y el Permiso de Descarga con fecha 2</w:t>
      </w:r>
      <w:r w:rsidR="00220239">
        <w:t>5</w:t>
      </w:r>
      <w:r w:rsidRPr="00904018">
        <w:t xml:space="preserve"> de julio de 2024 y 20 de agosto del mismo año respectivamente. Mencionamos esto, puesto que partimos de una base óptima por lo que hace a estas autorizaciones en particular. La coordinación con la autoridad federal, plasmada en el mencionado </w:t>
      </w:r>
      <w:r w:rsidR="0030448F">
        <w:t>C</w:t>
      </w:r>
      <w:r w:rsidRPr="00904018">
        <w:t>onvenio</w:t>
      </w:r>
      <w:r w:rsidR="0030448F">
        <w:t xml:space="preserve"> de Coordinación</w:t>
      </w:r>
      <w:r w:rsidRPr="00904018">
        <w:t xml:space="preserve">, genera una buena plataforma </w:t>
      </w:r>
      <w:r w:rsidRPr="00904018">
        <w:lastRenderedPageBreak/>
        <w:t xml:space="preserve">jurídica para reconocer que las partes signantes de dicho instrumento reconocen la necesidad de cumplir con los objetivos del Proyecto, en beneficio de la </w:t>
      </w:r>
      <w:r w:rsidR="0030448F">
        <w:t>ZMQ.</w:t>
      </w:r>
    </w:p>
    <w:p w14:paraId="1A814B02" w14:textId="77777777" w:rsidR="007947FE" w:rsidRPr="005A7160" w:rsidRDefault="007947FE" w:rsidP="00DA413A">
      <w:pPr>
        <w:spacing w:line="240" w:lineRule="auto"/>
        <w:rPr>
          <w:rFonts w:ascii="Arial" w:eastAsia="Cambria" w:hAnsi="Arial" w:cs="Arial"/>
          <w:strike/>
          <w:color w:val="000000" w:themeColor="text1"/>
          <w:szCs w:val="24"/>
        </w:rPr>
      </w:pPr>
    </w:p>
    <w:p w14:paraId="170884C6" w14:textId="5B9EFCB5" w:rsidR="007947FE" w:rsidRPr="00872650" w:rsidRDefault="00DA413A" w:rsidP="005A7160">
      <w:r w:rsidRPr="00872650">
        <w:t>El artículo 9 de la LAN; establece que la CONAGUA fomentará y apoyará los servicios públicos urbanos y rurales de agua potable, alcantarillado, saneamiento, recirculación y reúso en el territorio nacional, acentuando que, para ello, debe</w:t>
      </w:r>
      <w:r w:rsidR="00E84368">
        <w:t>rá</w:t>
      </w:r>
      <w:r w:rsidRPr="00872650">
        <w:t xml:space="preserve"> coordinarse </w:t>
      </w:r>
      <w:r w:rsidR="009B51B2">
        <w:t xml:space="preserve">en lo conducente </w:t>
      </w:r>
      <w:r w:rsidRPr="00872650">
        <w:t>con los gobiernos estatales, por lo que podrá descentralizar la prestación de estos servicios a dichas entidades, por medio de la concesión, asignación o permiso de descarga de aguas residuales, las cuales se regirán de acuerdo con las reglas y condiciones que establece esta Ley, sus reglamentos, el título y las prórrogas que al efecto se emitan.</w:t>
      </w:r>
    </w:p>
    <w:p w14:paraId="3CDA5EDF" w14:textId="77777777" w:rsidR="007947FE" w:rsidRPr="00872650" w:rsidRDefault="007947FE" w:rsidP="00DA413A">
      <w:pPr>
        <w:spacing w:line="240" w:lineRule="auto"/>
        <w:rPr>
          <w:rFonts w:ascii="Arial" w:eastAsia="Cambria" w:hAnsi="Arial" w:cs="Arial"/>
          <w:szCs w:val="24"/>
        </w:rPr>
      </w:pPr>
    </w:p>
    <w:p w14:paraId="20765AAB" w14:textId="77777777" w:rsidR="007947FE" w:rsidRPr="00872650" w:rsidRDefault="00DA413A" w:rsidP="005A7160">
      <w:r w:rsidRPr="00872650">
        <w:t>Bajo estos términos, la C</w:t>
      </w:r>
      <w:r w:rsidR="00904018" w:rsidRPr="00872650">
        <w:t xml:space="preserve">EA </w:t>
      </w:r>
      <w:r w:rsidRPr="00872650">
        <w:t>ha identificado las concesiones, asignaciones y permisos requeridos, por lo que respecta al</w:t>
      </w:r>
      <w:r w:rsidR="00904018" w:rsidRPr="00872650">
        <w:t xml:space="preserve"> Proyecto Sistema Batán</w:t>
      </w:r>
      <w:r w:rsidRPr="00872650">
        <w:t xml:space="preserve">, considerando la asignación de agua, la descarga de aguas residuales, la ocupación de terrenos </w:t>
      </w:r>
      <w:r w:rsidRPr="00DA413A">
        <w:t xml:space="preserve">administrados por la CONAGUA y las obras hidráulicas que deben realizarse, de </w:t>
      </w:r>
      <w:r w:rsidRPr="00872650">
        <w:t>modo que a continuación se enlistas dichos trámites:</w:t>
      </w:r>
    </w:p>
    <w:p w14:paraId="77811ACC" w14:textId="77777777" w:rsidR="007947FE" w:rsidRPr="00872650" w:rsidRDefault="007947FE" w:rsidP="00DA413A">
      <w:pPr>
        <w:spacing w:line="240" w:lineRule="auto"/>
        <w:rPr>
          <w:rFonts w:ascii="Arial" w:eastAsia="Cambria" w:hAnsi="Arial" w:cs="Arial"/>
          <w:szCs w:val="24"/>
        </w:rPr>
      </w:pPr>
    </w:p>
    <w:p w14:paraId="7EA68719" w14:textId="00710905" w:rsidR="005C77FC" w:rsidRPr="005A7160" w:rsidRDefault="005C77FC" w:rsidP="005A7160">
      <w:pPr>
        <w:pStyle w:val="Caption"/>
        <w:spacing w:after="0" w:line="360" w:lineRule="auto"/>
        <w:jc w:val="center"/>
        <w:rPr>
          <w:rFonts w:ascii="Arial" w:eastAsia="Cambria" w:hAnsi="Arial" w:cs="Arial"/>
          <w:b/>
          <w:i w:val="0"/>
          <w:iCs w:val="0"/>
          <w:color w:val="000000" w:themeColor="text1"/>
          <w:sz w:val="36"/>
          <w:szCs w:val="36"/>
        </w:rPr>
      </w:pPr>
      <w:bookmarkStart w:id="95" w:name="_Toc195929086"/>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5</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Concesiones, asignaciones y permisos</w:t>
      </w:r>
      <w:bookmarkEnd w:id="95"/>
    </w:p>
    <w:tbl>
      <w:tblPr>
        <w:tblStyle w:val="af"/>
        <w:tblW w:w="9072"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492"/>
        <w:gridCol w:w="5580"/>
      </w:tblGrid>
      <w:tr w:rsidR="007947FE" w:rsidRPr="005A7160" w14:paraId="339EEEED" w14:textId="77777777">
        <w:trPr>
          <w:trHeight w:val="680"/>
        </w:trPr>
        <w:tc>
          <w:tcPr>
            <w:tcW w:w="3492" w:type="dxa"/>
            <w:shd w:val="clear" w:color="auto" w:fill="DDEBF7"/>
            <w:vAlign w:val="center"/>
          </w:tcPr>
          <w:p w14:paraId="7D41F622" w14:textId="77777777" w:rsidR="007947FE" w:rsidRPr="005A7160" w:rsidRDefault="00DA413A" w:rsidP="00DA413A">
            <w:pPr>
              <w:spacing w:line="240" w:lineRule="auto"/>
              <w:jc w:val="center"/>
              <w:rPr>
                <w:rFonts w:eastAsia="Cambria" w:cs="Arial"/>
                <w:b/>
                <w:sz w:val="15"/>
                <w:szCs w:val="15"/>
              </w:rPr>
            </w:pPr>
            <w:r w:rsidRPr="005A7160">
              <w:rPr>
                <w:rFonts w:eastAsia="Cambria" w:cs="Arial"/>
                <w:b/>
                <w:sz w:val="15"/>
                <w:szCs w:val="15"/>
              </w:rPr>
              <w:t>Componente del Proyecto</w:t>
            </w:r>
          </w:p>
        </w:tc>
        <w:tc>
          <w:tcPr>
            <w:tcW w:w="5580" w:type="dxa"/>
            <w:shd w:val="clear" w:color="auto" w:fill="DDEBF7"/>
            <w:vAlign w:val="center"/>
          </w:tcPr>
          <w:p w14:paraId="668C68D7" w14:textId="77777777" w:rsidR="007947FE" w:rsidRPr="005A7160" w:rsidRDefault="00DA413A" w:rsidP="00DA413A">
            <w:pPr>
              <w:spacing w:line="240" w:lineRule="auto"/>
              <w:jc w:val="center"/>
              <w:rPr>
                <w:rFonts w:eastAsia="Cambria" w:cs="Arial"/>
                <w:b/>
                <w:sz w:val="15"/>
                <w:szCs w:val="15"/>
              </w:rPr>
            </w:pPr>
            <w:r w:rsidRPr="005A7160">
              <w:rPr>
                <w:rFonts w:eastAsia="Cambria" w:cs="Arial"/>
                <w:b/>
                <w:sz w:val="15"/>
                <w:szCs w:val="15"/>
              </w:rPr>
              <w:t>Concesión, Asignación o Permiso</w:t>
            </w:r>
          </w:p>
        </w:tc>
      </w:tr>
      <w:tr w:rsidR="007947FE" w:rsidRPr="005A7160" w14:paraId="087A462E" w14:textId="77777777">
        <w:trPr>
          <w:trHeight w:val="34"/>
        </w:trPr>
        <w:tc>
          <w:tcPr>
            <w:tcW w:w="3492" w:type="dxa"/>
            <w:shd w:val="clear" w:color="auto" w:fill="auto"/>
            <w:vAlign w:val="center"/>
          </w:tcPr>
          <w:p w14:paraId="7340C65F" w14:textId="09433F5F" w:rsidR="007947FE" w:rsidRPr="005A7160" w:rsidRDefault="00DA413A" w:rsidP="00DA413A">
            <w:pPr>
              <w:spacing w:line="240" w:lineRule="auto"/>
              <w:rPr>
                <w:rFonts w:eastAsia="Cambria" w:cs="Arial"/>
                <w:sz w:val="15"/>
                <w:szCs w:val="15"/>
              </w:rPr>
            </w:pPr>
            <w:r w:rsidRPr="005A7160">
              <w:rPr>
                <w:rFonts w:cs="Arial"/>
                <w:sz w:val="18"/>
                <w:szCs w:val="18"/>
              </w:rPr>
              <w:t>Presa</w:t>
            </w:r>
            <w:r w:rsidR="009B51B2">
              <w:rPr>
                <w:rFonts w:cs="Arial"/>
                <w:sz w:val="18"/>
                <w:szCs w:val="18"/>
              </w:rPr>
              <w:t xml:space="preserve"> El</w:t>
            </w:r>
            <w:r w:rsidRPr="005A7160">
              <w:rPr>
                <w:rFonts w:cs="Arial"/>
                <w:sz w:val="18"/>
                <w:szCs w:val="18"/>
              </w:rPr>
              <w:t xml:space="preserve"> Batán</w:t>
            </w:r>
          </w:p>
        </w:tc>
        <w:tc>
          <w:tcPr>
            <w:tcW w:w="5580" w:type="dxa"/>
            <w:shd w:val="clear" w:color="auto" w:fill="auto"/>
            <w:vAlign w:val="center"/>
          </w:tcPr>
          <w:p w14:paraId="17072745"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de aguas superficiales presa El Batán</w:t>
            </w:r>
          </w:p>
        </w:tc>
      </w:tr>
      <w:tr w:rsidR="007947FE" w:rsidRPr="005A7160" w14:paraId="7C236C53" w14:textId="77777777">
        <w:trPr>
          <w:trHeight w:val="56"/>
        </w:trPr>
        <w:tc>
          <w:tcPr>
            <w:tcW w:w="3492" w:type="dxa"/>
            <w:shd w:val="clear" w:color="auto" w:fill="auto"/>
            <w:vAlign w:val="center"/>
          </w:tcPr>
          <w:p w14:paraId="55E30A75" w14:textId="68E5483D" w:rsidR="007947FE" w:rsidRPr="005A7160" w:rsidRDefault="00DA413A" w:rsidP="00DA413A">
            <w:pPr>
              <w:spacing w:line="240" w:lineRule="auto"/>
              <w:rPr>
                <w:rFonts w:eastAsia="Cambria" w:cs="Arial"/>
                <w:sz w:val="15"/>
                <w:szCs w:val="15"/>
              </w:rPr>
            </w:pPr>
            <w:r w:rsidRPr="005A7160">
              <w:rPr>
                <w:rFonts w:cs="Arial"/>
                <w:sz w:val="18"/>
                <w:szCs w:val="18"/>
              </w:rPr>
              <w:t xml:space="preserve">Presa </w:t>
            </w:r>
            <w:r w:rsidR="00F72FFE">
              <w:rPr>
                <w:rFonts w:cs="Arial"/>
                <w:sz w:val="18"/>
                <w:szCs w:val="18"/>
              </w:rPr>
              <w:t>El</w:t>
            </w:r>
            <w:r w:rsidR="00F72FFE" w:rsidRPr="005A7160">
              <w:rPr>
                <w:rFonts w:cs="Arial"/>
                <w:sz w:val="18"/>
                <w:szCs w:val="18"/>
              </w:rPr>
              <w:t xml:space="preserve"> </w:t>
            </w:r>
            <w:r w:rsidRPr="005A7160">
              <w:rPr>
                <w:rFonts w:cs="Arial"/>
                <w:sz w:val="18"/>
                <w:szCs w:val="18"/>
              </w:rPr>
              <w:t>Batán</w:t>
            </w:r>
          </w:p>
        </w:tc>
        <w:tc>
          <w:tcPr>
            <w:tcW w:w="5580" w:type="dxa"/>
            <w:shd w:val="clear" w:color="auto" w:fill="auto"/>
            <w:vAlign w:val="center"/>
          </w:tcPr>
          <w:p w14:paraId="021509BE"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w:t>
            </w:r>
          </w:p>
        </w:tc>
      </w:tr>
      <w:tr w:rsidR="007947FE" w:rsidRPr="005A7160" w14:paraId="1FEB4D7C" w14:textId="77777777">
        <w:trPr>
          <w:trHeight w:val="74"/>
        </w:trPr>
        <w:tc>
          <w:tcPr>
            <w:tcW w:w="3492" w:type="dxa"/>
            <w:shd w:val="clear" w:color="auto" w:fill="auto"/>
            <w:vAlign w:val="center"/>
          </w:tcPr>
          <w:p w14:paraId="75FFB618" w14:textId="38AA28B9" w:rsidR="007947FE" w:rsidRPr="005A7160" w:rsidRDefault="00DA413A" w:rsidP="00DA413A">
            <w:pPr>
              <w:spacing w:line="240" w:lineRule="auto"/>
              <w:rPr>
                <w:rFonts w:eastAsia="Cambria" w:cs="Arial"/>
                <w:sz w:val="15"/>
                <w:szCs w:val="15"/>
              </w:rPr>
            </w:pPr>
            <w:r w:rsidRPr="005A7160">
              <w:rPr>
                <w:rFonts w:cs="Arial"/>
                <w:sz w:val="18"/>
                <w:szCs w:val="18"/>
              </w:rPr>
              <w:t xml:space="preserve">Presa </w:t>
            </w:r>
            <w:r w:rsidR="00F72FFE">
              <w:rPr>
                <w:rFonts w:cs="Arial"/>
                <w:sz w:val="18"/>
                <w:szCs w:val="18"/>
              </w:rPr>
              <w:t>El</w:t>
            </w:r>
            <w:r w:rsidR="00F72FFE" w:rsidRPr="005A7160">
              <w:rPr>
                <w:rFonts w:cs="Arial"/>
                <w:sz w:val="18"/>
                <w:szCs w:val="18"/>
              </w:rPr>
              <w:t xml:space="preserve"> </w:t>
            </w:r>
            <w:r w:rsidRPr="005A7160">
              <w:rPr>
                <w:rFonts w:cs="Arial"/>
                <w:sz w:val="18"/>
                <w:szCs w:val="18"/>
              </w:rPr>
              <w:t>Batán</w:t>
            </w:r>
          </w:p>
        </w:tc>
        <w:tc>
          <w:tcPr>
            <w:tcW w:w="5580" w:type="dxa"/>
            <w:shd w:val="clear" w:color="auto" w:fill="auto"/>
            <w:vAlign w:val="center"/>
          </w:tcPr>
          <w:p w14:paraId="6DF9B6EB"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de permiso de descarga de aguas residuales</w:t>
            </w:r>
          </w:p>
        </w:tc>
      </w:tr>
      <w:tr w:rsidR="007947FE" w:rsidRPr="005A7160" w14:paraId="46DE5377" w14:textId="77777777">
        <w:trPr>
          <w:trHeight w:val="234"/>
        </w:trPr>
        <w:tc>
          <w:tcPr>
            <w:tcW w:w="3492" w:type="dxa"/>
            <w:shd w:val="clear" w:color="auto" w:fill="auto"/>
            <w:vAlign w:val="center"/>
          </w:tcPr>
          <w:p w14:paraId="2108481E" w14:textId="77777777" w:rsidR="007947FE" w:rsidRPr="005A7160" w:rsidRDefault="00DA413A" w:rsidP="00DA413A">
            <w:pPr>
              <w:spacing w:line="240" w:lineRule="auto"/>
              <w:rPr>
                <w:rFonts w:eastAsia="Cambria" w:cs="Arial"/>
                <w:sz w:val="15"/>
                <w:szCs w:val="15"/>
              </w:rPr>
            </w:pPr>
            <w:r w:rsidRPr="005A7160">
              <w:rPr>
                <w:rFonts w:cs="Arial"/>
                <w:sz w:val="18"/>
                <w:szCs w:val="18"/>
              </w:rPr>
              <w:t>Colector Hda el Jacal</w:t>
            </w:r>
          </w:p>
        </w:tc>
        <w:tc>
          <w:tcPr>
            <w:tcW w:w="5580" w:type="dxa"/>
            <w:shd w:val="clear" w:color="auto" w:fill="auto"/>
            <w:vAlign w:val="center"/>
          </w:tcPr>
          <w:p w14:paraId="55C377F8"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745A05D3" w14:textId="77777777">
        <w:trPr>
          <w:trHeight w:val="212"/>
        </w:trPr>
        <w:tc>
          <w:tcPr>
            <w:tcW w:w="3492" w:type="dxa"/>
            <w:shd w:val="clear" w:color="auto" w:fill="auto"/>
            <w:vAlign w:val="center"/>
          </w:tcPr>
          <w:p w14:paraId="5A34C50F" w14:textId="77777777" w:rsidR="007947FE" w:rsidRPr="005A7160" w:rsidRDefault="00DA413A" w:rsidP="00DA413A">
            <w:pPr>
              <w:spacing w:line="240" w:lineRule="auto"/>
              <w:rPr>
                <w:rFonts w:eastAsia="Cambria" w:cs="Arial"/>
                <w:sz w:val="15"/>
                <w:szCs w:val="15"/>
              </w:rPr>
            </w:pPr>
            <w:r w:rsidRPr="005A7160">
              <w:rPr>
                <w:rFonts w:cs="Arial"/>
                <w:sz w:val="18"/>
                <w:szCs w:val="18"/>
              </w:rPr>
              <w:t>PTAR Sur / PTAR SPM</w:t>
            </w:r>
          </w:p>
        </w:tc>
        <w:tc>
          <w:tcPr>
            <w:tcW w:w="5580" w:type="dxa"/>
            <w:shd w:val="clear" w:color="auto" w:fill="auto"/>
            <w:vAlign w:val="center"/>
          </w:tcPr>
          <w:p w14:paraId="3578BF92" w14:textId="2C6453A4" w:rsidR="00400247" w:rsidRPr="00400247" w:rsidRDefault="00220239" w:rsidP="00DA413A">
            <w:pPr>
              <w:spacing w:line="240" w:lineRule="auto"/>
              <w:rPr>
                <w:rFonts w:cs="Arial"/>
                <w:sz w:val="18"/>
                <w:szCs w:val="18"/>
              </w:rPr>
            </w:pPr>
            <w:r>
              <w:rPr>
                <w:rFonts w:cs="Arial"/>
                <w:sz w:val="18"/>
                <w:szCs w:val="18"/>
              </w:rPr>
              <w:t>Permiso de descarga de agua residual.</w:t>
            </w:r>
          </w:p>
        </w:tc>
      </w:tr>
      <w:tr w:rsidR="007947FE" w:rsidRPr="005A7160" w14:paraId="0D0CE7C8" w14:textId="77777777">
        <w:trPr>
          <w:trHeight w:val="34"/>
        </w:trPr>
        <w:tc>
          <w:tcPr>
            <w:tcW w:w="3492" w:type="dxa"/>
            <w:shd w:val="clear" w:color="auto" w:fill="auto"/>
            <w:vAlign w:val="center"/>
          </w:tcPr>
          <w:p w14:paraId="3C9E5BED" w14:textId="77777777" w:rsidR="007947FE" w:rsidRPr="005A7160" w:rsidRDefault="00DA413A" w:rsidP="00DA413A">
            <w:pPr>
              <w:spacing w:line="240" w:lineRule="auto"/>
              <w:rPr>
                <w:rFonts w:eastAsia="Cambria" w:cs="Arial"/>
                <w:sz w:val="15"/>
                <w:szCs w:val="15"/>
              </w:rPr>
            </w:pPr>
            <w:r w:rsidRPr="005A7160">
              <w:rPr>
                <w:rFonts w:cs="Arial"/>
                <w:sz w:val="18"/>
                <w:szCs w:val="18"/>
              </w:rPr>
              <w:t>PTAR Sur / PTAR SPM</w:t>
            </w:r>
          </w:p>
        </w:tc>
        <w:tc>
          <w:tcPr>
            <w:tcW w:w="5580" w:type="dxa"/>
            <w:shd w:val="clear" w:color="auto" w:fill="auto"/>
            <w:vAlign w:val="center"/>
          </w:tcPr>
          <w:p w14:paraId="223958B5" w14:textId="77777777" w:rsidR="007947FE" w:rsidRPr="005A7160" w:rsidRDefault="00DA413A" w:rsidP="00DA413A">
            <w:pPr>
              <w:spacing w:line="240" w:lineRule="auto"/>
              <w:rPr>
                <w:rFonts w:eastAsia="Cambria" w:cs="Arial"/>
                <w:sz w:val="15"/>
                <w:szCs w:val="15"/>
              </w:rPr>
            </w:pPr>
            <w:r w:rsidRPr="005A7160">
              <w:rPr>
                <w:rFonts w:cs="Arial"/>
                <w:sz w:val="18"/>
                <w:szCs w:val="18"/>
              </w:rPr>
              <w:t>Permiso para realizar obras de infraestructura hidráulica, por ampliación de la Planta Sur y SPM.</w:t>
            </w:r>
          </w:p>
        </w:tc>
      </w:tr>
      <w:tr w:rsidR="007947FE" w:rsidRPr="005A7160" w14:paraId="4467A902" w14:textId="77777777">
        <w:trPr>
          <w:trHeight w:val="41"/>
        </w:trPr>
        <w:tc>
          <w:tcPr>
            <w:tcW w:w="3492" w:type="dxa"/>
            <w:shd w:val="clear" w:color="auto" w:fill="auto"/>
            <w:vAlign w:val="center"/>
          </w:tcPr>
          <w:p w14:paraId="432496D5" w14:textId="77777777" w:rsidR="007947FE" w:rsidRPr="005A7160" w:rsidRDefault="00DA413A" w:rsidP="00DA413A">
            <w:pPr>
              <w:spacing w:line="240" w:lineRule="auto"/>
              <w:rPr>
                <w:rFonts w:eastAsia="Cambria" w:cs="Arial"/>
                <w:sz w:val="15"/>
                <w:szCs w:val="15"/>
              </w:rPr>
            </w:pPr>
            <w:r w:rsidRPr="005A7160">
              <w:rPr>
                <w:rFonts w:cs="Arial"/>
                <w:sz w:val="18"/>
                <w:szCs w:val="18"/>
              </w:rPr>
              <w:t>Colector R1 PTAR SUR El Romeral</w:t>
            </w:r>
          </w:p>
        </w:tc>
        <w:tc>
          <w:tcPr>
            <w:tcW w:w="5580" w:type="dxa"/>
            <w:shd w:val="clear" w:color="auto" w:fill="auto"/>
            <w:vAlign w:val="center"/>
          </w:tcPr>
          <w:p w14:paraId="6DBB458A"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0D0235C0" w14:textId="77777777">
        <w:trPr>
          <w:trHeight w:val="34"/>
        </w:trPr>
        <w:tc>
          <w:tcPr>
            <w:tcW w:w="3492" w:type="dxa"/>
            <w:shd w:val="clear" w:color="auto" w:fill="auto"/>
            <w:vAlign w:val="center"/>
          </w:tcPr>
          <w:p w14:paraId="57CB7E87" w14:textId="77777777" w:rsidR="007947FE" w:rsidRPr="005A7160" w:rsidRDefault="00DA413A" w:rsidP="00DA413A">
            <w:pPr>
              <w:spacing w:line="240" w:lineRule="auto"/>
              <w:rPr>
                <w:rFonts w:eastAsia="Cambria" w:cs="Arial"/>
                <w:sz w:val="15"/>
                <w:szCs w:val="15"/>
              </w:rPr>
            </w:pPr>
            <w:r w:rsidRPr="005A7160">
              <w:rPr>
                <w:rFonts w:cs="Arial"/>
                <w:sz w:val="18"/>
                <w:szCs w:val="18"/>
              </w:rPr>
              <w:t>Línea de alimentación 1 - Dren Cimatario</w:t>
            </w:r>
          </w:p>
        </w:tc>
        <w:tc>
          <w:tcPr>
            <w:tcW w:w="5580" w:type="dxa"/>
            <w:shd w:val="clear" w:color="auto" w:fill="auto"/>
            <w:vAlign w:val="center"/>
          </w:tcPr>
          <w:p w14:paraId="34C1E1DA"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17572C86" w14:textId="77777777">
        <w:trPr>
          <w:trHeight w:val="34"/>
        </w:trPr>
        <w:tc>
          <w:tcPr>
            <w:tcW w:w="3492" w:type="dxa"/>
            <w:shd w:val="clear" w:color="auto" w:fill="auto"/>
            <w:vAlign w:val="center"/>
          </w:tcPr>
          <w:p w14:paraId="28D4BA27" w14:textId="77777777" w:rsidR="007947FE" w:rsidRPr="005A7160" w:rsidRDefault="00DA413A" w:rsidP="00DA413A">
            <w:pPr>
              <w:spacing w:line="240" w:lineRule="auto"/>
              <w:rPr>
                <w:rFonts w:eastAsia="Cambria" w:cs="Arial"/>
                <w:sz w:val="15"/>
                <w:szCs w:val="15"/>
              </w:rPr>
            </w:pPr>
            <w:r w:rsidRPr="005A7160">
              <w:rPr>
                <w:rFonts w:cs="Arial"/>
                <w:sz w:val="18"/>
                <w:szCs w:val="18"/>
              </w:rPr>
              <w:t>Obra de Toma Flotante - Potabilizadora</w:t>
            </w:r>
          </w:p>
        </w:tc>
        <w:tc>
          <w:tcPr>
            <w:tcW w:w="5580" w:type="dxa"/>
            <w:shd w:val="clear" w:color="auto" w:fill="auto"/>
            <w:vAlign w:val="center"/>
          </w:tcPr>
          <w:p w14:paraId="03F634E0"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6814B1CB" w14:textId="77777777">
        <w:trPr>
          <w:trHeight w:val="34"/>
        </w:trPr>
        <w:tc>
          <w:tcPr>
            <w:tcW w:w="3492" w:type="dxa"/>
            <w:shd w:val="clear" w:color="auto" w:fill="auto"/>
            <w:vAlign w:val="center"/>
          </w:tcPr>
          <w:p w14:paraId="0653DE89" w14:textId="77777777" w:rsidR="007947FE" w:rsidRPr="005A7160" w:rsidRDefault="00DA413A" w:rsidP="00DA413A">
            <w:pPr>
              <w:spacing w:line="240" w:lineRule="auto"/>
              <w:rPr>
                <w:rFonts w:eastAsia="Cambria" w:cs="Arial"/>
                <w:sz w:val="15"/>
                <w:szCs w:val="15"/>
              </w:rPr>
            </w:pPr>
            <w:r w:rsidRPr="005A7160">
              <w:rPr>
                <w:rFonts w:cs="Arial"/>
                <w:sz w:val="18"/>
                <w:szCs w:val="18"/>
              </w:rPr>
              <w:t>Reemplazo Colector PTAR SPM</w:t>
            </w:r>
          </w:p>
        </w:tc>
        <w:tc>
          <w:tcPr>
            <w:tcW w:w="5580" w:type="dxa"/>
            <w:shd w:val="clear" w:color="auto" w:fill="auto"/>
            <w:vAlign w:val="center"/>
          </w:tcPr>
          <w:p w14:paraId="5A8CD6AE"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44C1ED2E" w14:textId="77777777">
        <w:trPr>
          <w:trHeight w:val="34"/>
        </w:trPr>
        <w:tc>
          <w:tcPr>
            <w:tcW w:w="3492" w:type="dxa"/>
            <w:shd w:val="clear" w:color="auto" w:fill="auto"/>
            <w:vAlign w:val="center"/>
          </w:tcPr>
          <w:p w14:paraId="7CF597C0" w14:textId="77777777" w:rsidR="007947FE" w:rsidRPr="005A7160" w:rsidRDefault="00DA413A" w:rsidP="00DA413A">
            <w:pPr>
              <w:spacing w:line="240" w:lineRule="auto"/>
              <w:rPr>
                <w:rFonts w:eastAsia="Cambria" w:cs="Arial"/>
                <w:sz w:val="15"/>
                <w:szCs w:val="15"/>
              </w:rPr>
            </w:pPr>
            <w:r w:rsidRPr="005A7160">
              <w:rPr>
                <w:rFonts w:cs="Arial"/>
                <w:sz w:val="18"/>
                <w:szCs w:val="18"/>
              </w:rPr>
              <w:t>Colector 4 conexión Apapátaro - Rio Huimilpan (PTAR AH)</w:t>
            </w:r>
          </w:p>
        </w:tc>
        <w:tc>
          <w:tcPr>
            <w:tcW w:w="5580" w:type="dxa"/>
            <w:shd w:val="clear" w:color="auto" w:fill="auto"/>
            <w:vAlign w:val="center"/>
          </w:tcPr>
          <w:p w14:paraId="74CBAD3D"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 y obra.</w:t>
            </w:r>
          </w:p>
        </w:tc>
      </w:tr>
      <w:tr w:rsidR="007947FE" w:rsidRPr="005A7160" w14:paraId="11719483" w14:textId="77777777">
        <w:trPr>
          <w:trHeight w:val="34"/>
        </w:trPr>
        <w:tc>
          <w:tcPr>
            <w:tcW w:w="3492" w:type="dxa"/>
            <w:shd w:val="clear" w:color="auto" w:fill="auto"/>
            <w:vAlign w:val="center"/>
          </w:tcPr>
          <w:p w14:paraId="5EB4C677" w14:textId="77777777" w:rsidR="007947FE" w:rsidRPr="005A7160" w:rsidRDefault="00DA413A" w:rsidP="00DA413A">
            <w:pPr>
              <w:spacing w:line="240" w:lineRule="auto"/>
              <w:rPr>
                <w:rFonts w:eastAsia="Cambria" w:cs="Arial"/>
                <w:sz w:val="15"/>
                <w:szCs w:val="15"/>
              </w:rPr>
            </w:pPr>
            <w:r w:rsidRPr="005A7160">
              <w:rPr>
                <w:rFonts w:cs="Arial"/>
                <w:sz w:val="18"/>
                <w:szCs w:val="18"/>
              </w:rPr>
              <w:lastRenderedPageBreak/>
              <w:t>Humedal</w:t>
            </w:r>
          </w:p>
        </w:tc>
        <w:tc>
          <w:tcPr>
            <w:tcW w:w="5580" w:type="dxa"/>
            <w:shd w:val="clear" w:color="auto" w:fill="auto"/>
            <w:vAlign w:val="center"/>
          </w:tcPr>
          <w:p w14:paraId="582EAB61" w14:textId="77777777" w:rsidR="007947FE" w:rsidRPr="005A7160" w:rsidRDefault="00DA413A" w:rsidP="00DA413A">
            <w:pPr>
              <w:spacing w:line="240" w:lineRule="auto"/>
              <w:rPr>
                <w:rFonts w:eastAsia="Cambria" w:cs="Arial"/>
                <w:sz w:val="15"/>
                <w:szCs w:val="15"/>
              </w:rPr>
            </w:pPr>
            <w:r w:rsidRPr="005A7160">
              <w:rPr>
                <w:rFonts w:cs="Arial"/>
                <w:sz w:val="18"/>
                <w:szCs w:val="18"/>
              </w:rPr>
              <w:t>Concesión para la ocupación de terrenos federales administrados por CONAGUA.</w:t>
            </w:r>
          </w:p>
        </w:tc>
      </w:tr>
      <w:tr w:rsidR="007947FE" w:rsidRPr="005A7160" w14:paraId="2CD577DF" w14:textId="77777777">
        <w:trPr>
          <w:trHeight w:val="34"/>
        </w:trPr>
        <w:tc>
          <w:tcPr>
            <w:tcW w:w="3492" w:type="dxa"/>
            <w:shd w:val="clear" w:color="auto" w:fill="auto"/>
            <w:vAlign w:val="center"/>
          </w:tcPr>
          <w:p w14:paraId="4D5B2B1F" w14:textId="77777777" w:rsidR="007947FE" w:rsidRPr="005A7160" w:rsidRDefault="00DA413A" w:rsidP="00DA413A">
            <w:pPr>
              <w:spacing w:line="240" w:lineRule="auto"/>
              <w:rPr>
                <w:rFonts w:cs="Arial"/>
                <w:sz w:val="18"/>
                <w:szCs w:val="18"/>
              </w:rPr>
            </w:pPr>
            <w:r w:rsidRPr="005A7160">
              <w:rPr>
                <w:rFonts w:cs="Arial"/>
                <w:sz w:val="18"/>
                <w:szCs w:val="18"/>
              </w:rPr>
              <w:t>Colector Río El Pueblito</w:t>
            </w:r>
          </w:p>
        </w:tc>
        <w:tc>
          <w:tcPr>
            <w:tcW w:w="5580" w:type="dxa"/>
            <w:shd w:val="clear" w:color="auto" w:fill="auto"/>
            <w:vAlign w:val="center"/>
          </w:tcPr>
          <w:p w14:paraId="3D9233AE" w14:textId="77777777" w:rsidR="007947FE" w:rsidRPr="005A7160" w:rsidRDefault="00DA413A" w:rsidP="00DA413A">
            <w:pPr>
              <w:spacing w:line="240" w:lineRule="auto"/>
              <w:rPr>
                <w:rFonts w:cs="Arial"/>
                <w:sz w:val="18"/>
                <w:szCs w:val="18"/>
              </w:rPr>
            </w:pPr>
            <w:r w:rsidRPr="005A7160">
              <w:rPr>
                <w:rFonts w:cs="Arial"/>
                <w:sz w:val="18"/>
                <w:szCs w:val="18"/>
              </w:rPr>
              <w:t>Concesión para la ocupación de terrenos federales administrados por CONAGUA.</w:t>
            </w:r>
          </w:p>
        </w:tc>
      </w:tr>
      <w:tr w:rsidR="007947FE" w:rsidRPr="005A7160" w14:paraId="63EDA231" w14:textId="77777777">
        <w:trPr>
          <w:trHeight w:val="145"/>
        </w:trPr>
        <w:tc>
          <w:tcPr>
            <w:tcW w:w="3492" w:type="dxa"/>
            <w:shd w:val="clear" w:color="auto" w:fill="auto"/>
            <w:vAlign w:val="center"/>
          </w:tcPr>
          <w:p w14:paraId="146481CD" w14:textId="77777777" w:rsidR="007947FE" w:rsidRPr="005A7160" w:rsidRDefault="00DA413A" w:rsidP="00DA413A">
            <w:pPr>
              <w:spacing w:line="240" w:lineRule="auto"/>
              <w:rPr>
                <w:rFonts w:eastAsia="Cambria" w:cs="Arial"/>
                <w:sz w:val="15"/>
                <w:szCs w:val="15"/>
              </w:rPr>
            </w:pPr>
            <w:r w:rsidRPr="005A7160">
              <w:rPr>
                <w:rFonts w:cs="Arial"/>
                <w:sz w:val="18"/>
                <w:szCs w:val="18"/>
              </w:rPr>
              <w:t>Línea de Conducción</w:t>
            </w:r>
          </w:p>
        </w:tc>
        <w:tc>
          <w:tcPr>
            <w:tcW w:w="5580" w:type="dxa"/>
            <w:shd w:val="clear" w:color="auto" w:fill="auto"/>
            <w:vAlign w:val="center"/>
          </w:tcPr>
          <w:p w14:paraId="6ED45C81" w14:textId="77777777" w:rsidR="007947FE" w:rsidRPr="005A7160" w:rsidRDefault="00DA413A" w:rsidP="00DA413A">
            <w:pPr>
              <w:spacing w:line="240" w:lineRule="auto"/>
              <w:rPr>
                <w:rFonts w:eastAsia="Cambria" w:cs="Arial"/>
                <w:sz w:val="15"/>
                <w:szCs w:val="15"/>
              </w:rPr>
            </w:pPr>
            <w:r w:rsidRPr="005A7160">
              <w:rPr>
                <w:rFonts w:cs="Arial"/>
                <w:sz w:val="18"/>
                <w:szCs w:val="18"/>
              </w:rPr>
              <w:t xml:space="preserve">Permiso de descarga de agua residual </w:t>
            </w:r>
          </w:p>
        </w:tc>
      </w:tr>
      <w:tr w:rsidR="007947FE" w:rsidRPr="005A7160" w14:paraId="151F9F49" w14:textId="77777777">
        <w:trPr>
          <w:trHeight w:val="34"/>
        </w:trPr>
        <w:tc>
          <w:tcPr>
            <w:tcW w:w="3492" w:type="dxa"/>
            <w:shd w:val="clear" w:color="auto" w:fill="auto"/>
            <w:vAlign w:val="center"/>
          </w:tcPr>
          <w:p w14:paraId="2E743035" w14:textId="77777777" w:rsidR="007947FE" w:rsidRPr="005A7160" w:rsidRDefault="00DA413A" w:rsidP="00DA413A">
            <w:pPr>
              <w:spacing w:line="240" w:lineRule="auto"/>
              <w:rPr>
                <w:rFonts w:eastAsia="Cambria" w:cs="Arial"/>
                <w:sz w:val="15"/>
                <w:szCs w:val="15"/>
              </w:rPr>
            </w:pPr>
            <w:r w:rsidRPr="005A7160">
              <w:rPr>
                <w:rFonts w:cs="Arial"/>
                <w:sz w:val="18"/>
                <w:szCs w:val="18"/>
              </w:rPr>
              <w:t>Línea de Conducción / Planta Potabilizadora</w:t>
            </w:r>
          </w:p>
        </w:tc>
        <w:tc>
          <w:tcPr>
            <w:tcW w:w="5580" w:type="dxa"/>
            <w:shd w:val="clear" w:color="auto" w:fill="auto"/>
            <w:vAlign w:val="center"/>
          </w:tcPr>
          <w:p w14:paraId="3A6A2524" w14:textId="77777777" w:rsidR="007947FE" w:rsidRPr="005A7160" w:rsidRDefault="00DA413A" w:rsidP="00DA413A">
            <w:pPr>
              <w:spacing w:line="240" w:lineRule="auto"/>
              <w:rPr>
                <w:rFonts w:eastAsia="Cambria" w:cs="Arial"/>
                <w:sz w:val="15"/>
                <w:szCs w:val="15"/>
              </w:rPr>
            </w:pPr>
            <w:r w:rsidRPr="005A7160">
              <w:rPr>
                <w:rFonts w:cs="Arial"/>
                <w:sz w:val="18"/>
                <w:szCs w:val="18"/>
              </w:rPr>
              <w:t xml:space="preserve">Permiso para realizar obras de infraestructura hidráulica  </w:t>
            </w:r>
          </w:p>
        </w:tc>
      </w:tr>
      <w:tr w:rsidR="007947FE" w:rsidRPr="005A7160" w14:paraId="27BEB641" w14:textId="77777777">
        <w:trPr>
          <w:trHeight w:val="34"/>
        </w:trPr>
        <w:tc>
          <w:tcPr>
            <w:tcW w:w="3492" w:type="dxa"/>
            <w:shd w:val="clear" w:color="auto" w:fill="auto"/>
            <w:vAlign w:val="center"/>
          </w:tcPr>
          <w:p w14:paraId="792E78C0" w14:textId="77777777" w:rsidR="007947FE" w:rsidRPr="005A7160" w:rsidRDefault="00DA413A" w:rsidP="00DA413A">
            <w:pPr>
              <w:spacing w:line="240" w:lineRule="auto"/>
              <w:rPr>
                <w:rFonts w:eastAsia="Cambria" w:cs="Arial"/>
                <w:sz w:val="15"/>
                <w:szCs w:val="15"/>
              </w:rPr>
            </w:pPr>
            <w:r w:rsidRPr="005A7160">
              <w:rPr>
                <w:rFonts w:cs="Arial"/>
                <w:sz w:val="18"/>
                <w:szCs w:val="18"/>
              </w:rPr>
              <w:t>Colector Hacienda el Jacal Tramo 03</w:t>
            </w:r>
          </w:p>
        </w:tc>
        <w:tc>
          <w:tcPr>
            <w:tcW w:w="5580" w:type="dxa"/>
            <w:shd w:val="clear" w:color="auto" w:fill="auto"/>
            <w:vAlign w:val="center"/>
          </w:tcPr>
          <w:p w14:paraId="06DB57AA" w14:textId="77777777" w:rsidR="007947FE" w:rsidRPr="005A7160" w:rsidRDefault="00DA413A" w:rsidP="00DA413A">
            <w:pPr>
              <w:spacing w:line="240" w:lineRule="auto"/>
              <w:rPr>
                <w:rFonts w:eastAsia="Cambria" w:cs="Arial"/>
                <w:sz w:val="15"/>
                <w:szCs w:val="15"/>
              </w:rPr>
            </w:pPr>
            <w:r w:rsidRPr="005A7160">
              <w:rPr>
                <w:rFonts w:cs="Arial"/>
                <w:sz w:val="18"/>
                <w:szCs w:val="18"/>
              </w:rPr>
              <w:t xml:space="preserve">Permiso para realizar obras de infraestructura hidráulica  </w:t>
            </w:r>
          </w:p>
        </w:tc>
      </w:tr>
      <w:tr w:rsidR="007947FE" w:rsidRPr="005A7160" w14:paraId="6B3ED41B" w14:textId="77777777">
        <w:trPr>
          <w:trHeight w:val="34"/>
        </w:trPr>
        <w:tc>
          <w:tcPr>
            <w:tcW w:w="3492" w:type="dxa"/>
            <w:shd w:val="clear" w:color="auto" w:fill="auto"/>
            <w:vAlign w:val="center"/>
          </w:tcPr>
          <w:p w14:paraId="5A629681" w14:textId="77777777" w:rsidR="007947FE" w:rsidRPr="005A7160" w:rsidRDefault="00DA413A" w:rsidP="00DA413A">
            <w:pPr>
              <w:spacing w:line="240" w:lineRule="auto"/>
              <w:rPr>
                <w:rFonts w:eastAsia="Cambria" w:cs="Arial"/>
                <w:sz w:val="15"/>
                <w:szCs w:val="15"/>
              </w:rPr>
            </w:pPr>
            <w:r w:rsidRPr="005A7160">
              <w:rPr>
                <w:rFonts w:cs="Arial"/>
                <w:sz w:val="18"/>
                <w:szCs w:val="18"/>
              </w:rPr>
              <w:t>Línea de alimentación 1 - Dren Cimatario</w:t>
            </w:r>
          </w:p>
        </w:tc>
        <w:tc>
          <w:tcPr>
            <w:tcW w:w="5580" w:type="dxa"/>
            <w:shd w:val="clear" w:color="auto" w:fill="auto"/>
            <w:vAlign w:val="center"/>
          </w:tcPr>
          <w:p w14:paraId="1334CA3A" w14:textId="77777777" w:rsidR="007947FE" w:rsidRPr="005A7160" w:rsidRDefault="00DA413A" w:rsidP="00DA413A">
            <w:pPr>
              <w:spacing w:line="240" w:lineRule="auto"/>
              <w:rPr>
                <w:rFonts w:eastAsia="Cambria" w:cs="Arial"/>
                <w:sz w:val="15"/>
                <w:szCs w:val="15"/>
              </w:rPr>
            </w:pPr>
            <w:r w:rsidRPr="005A7160">
              <w:rPr>
                <w:rFonts w:cs="Arial"/>
                <w:sz w:val="18"/>
                <w:szCs w:val="18"/>
              </w:rPr>
              <w:t xml:space="preserve">Permiso para realizar obras de infraestructura hidráulica  </w:t>
            </w:r>
          </w:p>
        </w:tc>
      </w:tr>
      <w:tr w:rsidR="007947FE" w:rsidRPr="005A7160" w14:paraId="03E010E9" w14:textId="77777777">
        <w:trPr>
          <w:trHeight w:val="34"/>
        </w:trPr>
        <w:tc>
          <w:tcPr>
            <w:tcW w:w="3492" w:type="dxa"/>
            <w:shd w:val="clear" w:color="auto" w:fill="auto"/>
            <w:vAlign w:val="center"/>
          </w:tcPr>
          <w:p w14:paraId="645C031F" w14:textId="77777777" w:rsidR="007947FE" w:rsidRPr="005A7160" w:rsidRDefault="00DA413A" w:rsidP="00DA413A">
            <w:pPr>
              <w:spacing w:line="240" w:lineRule="auto"/>
              <w:rPr>
                <w:rFonts w:eastAsia="Cambria" w:cs="Arial"/>
                <w:sz w:val="15"/>
                <w:szCs w:val="15"/>
              </w:rPr>
            </w:pPr>
            <w:r w:rsidRPr="005A7160">
              <w:rPr>
                <w:rFonts w:cs="Arial"/>
                <w:sz w:val="18"/>
                <w:szCs w:val="18"/>
              </w:rPr>
              <w:t>Colector 4 conexión Apapátaro - Rio Huimilpan (PTAR AH) v -Cerca de la comunidad de Apapátaro</w:t>
            </w:r>
          </w:p>
        </w:tc>
        <w:tc>
          <w:tcPr>
            <w:tcW w:w="5580" w:type="dxa"/>
            <w:shd w:val="clear" w:color="auto" w:fill="auto"/>
            <w:vAlign w:val="center"/>
          </w:tcPr>
          <w:p w14:paraId="38F0AB15" w14:textId="77777777" w:rsidR="007947FE" w:rsidRPr="005A7160" w:rsidRDefault="00DA413A" w:rsidP="00DA413A">
            <w:pPr>
              <w:spacing w:line="240" w:lineRule="auto"/>
              <w:rPr>
                <w:rFonts w:eastAsia="Cambria" w:cs="Arial"/>
                <w:sz w:val="15"/>
                <w:szCs w:val="15"/>
              </w:rPr>
            </w:pPr>
            <w:r w:rsidRPr="005A7160">
              <w:rPr>
                <w:rFonts w:cs="Arial"/>
                <w:sz w:val="18"/>
                <w:szCs w:val="18"/>
              </w:rPr>
              <w:t xml:space="preserve">Permiso para realizar obras de infraestructura hidráulica  </w:t>
            </w:r>
          </w:p>
        </w:tc>
      </w:tr>
      <w:tr w:rsidR="007947FE" w:rsidRPr="005A7160" w14:paraId="694EDF3E" w14:textId="77777777">
        <w:trPr>
          <w:trHeight w:val="34"/>
        </w:trPr>
        <w:tc>
          <w:tcPr>
            <w:tcW w:w="3492" w:type="dxa"/>
            <w:shd w:val="clear" w:color="auto" w:fill="auto"/>
            <w:vAlign w:val="center"/>
          </w:tcPr>
          <w:p w14:paraId="45F56AAC" w14:textId="77777777" w:rsidR="007947FE" w:rsidRPr="005A7160" w:rsidRDefault="00DA413A" w:rsidP="00DA413A">
            <w:pPr>
              <w:spacing w:line="240" w:lineRule="auto"/>
              <w:rPr>
                <w:rFonts w:cs="Arial"/>
                <w:sz w:val="18"/>
                <w:szCs w:val="18"/>
              </w:rPr>
            </w:pPr>
            <w:r w:rsidRPr="005A7160">
              <w:rPr>
                <w:rFonts w:cs="Arial"/>
                <w:sz w:val="18"/>
                <w:szCs w:val="18"/>
              </w:rPr>
              <w:t>Obra de Toma Flotante - Potabilizadora</w:t>
            </w:r>
          </w:p>
        </w:tc>
        <w:tc>
          <w:tcPr>
            <w:tcW w:w="5580" w:type="dxa"/>
            <w:shd w:val="clear" w:color="auto" w:fill="auto"/>
            <w:vAlign w:val="center"/>
          </w:tcPr>
          <w:p w14:paraId="730A32E1" w14:textId="77777777" w:rsidR="007947FE" w:rsidRPr="005A7160" w:rsidRDefault="00DA413A" w:rsidP="00DA413A">
            <w:pPr>
              <w:spacing w:line="240" w:lineRule="auto"/>
              <w:rPr>
                <w:rFonts w:cs="Arial"/>
                <w:sz w:val="18"/>
                <w:szCs w:val="18"/>
              </w:rPr>
            </w:pPr>
            <w:r w:rsidRPr="005A7160">
              <w:rPr>
                <w:rFonts w:cs="Arial"/>
                <w:sz w:val="18"/>
                <w:szCs w:val="18"/>
              </w:rPr>
              <w:t xml:space="preserve">Permiso para realizar obras de infraestructura hidráulica  </w:t>
            </w:r>
          </w:p>
        </w:tc>
      </w:tr>
      <w:tr w:rsidR="007947FE" w:rsidRPr="005A7160" w14:paraId="026A0FE7" w14:textId="77777777">
        <w:trPr>
          <w:trHeight w:val="34"/>
        </w:trPr>
        <w:tc>
          <w:tcPr>
            <w:tcW w:w="3492" w:type="dxa"/>
            <w:shd w:val="clear" w:color="auto" w:fill="auto"/>
            <w:vAlign w:val="center"/>
          </w:tcPr>
          <w:p w14:paraId="11D730F5" w14:textId="77777777" w:rsidR="007947FE" w:rsidRPr="005A7160" w:rsidRDefault="00DA413A" w:rsidP="00DA413A">
            <w:pPr>
              <w:spacing w:line="240" w:lineRule="auto"/>
              <w:rPr>
                <w:rFonts w:cs="Arial"/>
                <w:sz w:val="18"/>
                <w:szCs w:val="18"/>
              </w:rPr>
            </w:pPr>
            <w:r w:rsidRPr="005A7160">
              <w:rPr>
                <w:rFonts w:cs="Arial"/>
                <w:sz w:val="18"/>
                <w:szCs w:val="18"/>
              </w:rPr>
              <w:t>Colector Río, El Pueblito</w:t>
            </w:r>
          </w:p>
        </w:tc>
        <w:tc>
          <w:tcPr>
            <w:tcW w:w="5580" w:type="dxa"/>
            <w:shd w:val="clear" w:color="auto" w:fill="auto"/>
            <w:vAlign w:val="center"/>
          </w:tcPr>
          <w:p w14:paraId="077DDBE8" w14:textId="77777777" w:rsidR="007947FE" w:rsidRPr="005A7160" w:rsidRDefault="00DA413A" w:rsidP="00DA413A">
            <w:pPr>
              <w:spacing w:line="240" w:lineRule="auto"/>
              <w:rPr>
                <w:rFonts w:cs="Arial"/>
                <w:sz w:val="18"/>
                <w:szCs w:val="18"/>
              </w:rPr>
            </w:pPr>
            <w:r w:rsidRPr="005A7160">
              <w:rPr>
                <w:rFonts w:cs="Arial"/>
                <w:sz w:val="18"/>
                <w:szCs w:val="18"/>
              </w:rPr>
              <w:t>Permiso para realizar obras de infraestructura hidráulica</w:t>
            </w:r>
          </w:p>
        </w:tc>
      </w:tr>
    </w:tbl>
    <w:p w14:paraId="39F0C25F"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00904018" w:rsidRPr="005A7160">
        <w:rPr>
          <w:rFonts w:eastAsia="Cambria" w:cs="Arial"/>
          <w:sz w:val="18"/>
          <w:szCs w:val="18"/>
        </w:rPr>
        <w:t>: Elaboración propia.</w:t>
      </w:r>
    </w:p>
    <w:p w14:paraId="645D8BDB" w14:textId="77777777" w:rsidR="007947FE" w:rsidRPr="00DA413A" w:rsidRDefault="007947FE" w:rsidP="00DA413A">
      <w:pPr>
        <w:spacing w:line="240" w:lineRule="auto"/>
        <w:rPr>
          <w:rFonts w:ascii="Arial" w:eastAsia="Cambria" w:hAnsi="Arial" w:cs="Arial"/>
          <w:szCs w:val="24"/>
        </w:rPr>
      </w:pPr>
    </w:p>
    <w:p w14:paraId="73CB3D20" w14:textId="506EF4D2" w:rsidR="00904018" w:rsidRPr="005A7160" w:rsidRDefault="00DA413A" w:rsidP="005A7160">
      <w:pPr>
        <w:rPr>
          <w:color w:val="000000" w:themeColor="text1"/>
        </w:rPr>
      </w:pPr>
      <w:r w:rsidRPr="005A7160">
        <w:rPr>
          <w:color w:val="000000" w:themeColor="text1"/>
        </w:rPr>
        <w:t xml:space="preserve">Basados en lo anterior, podemos establecer que, a efecto de poder realizar el </w:t>
      </w:r>
      <w:r w:rsidR="00E373E0">
        <w:rPr>
          <w:color w:val="000000" w:themeColor="text1"/>
        </w:rPr>
        <w:t>P</w:t>
      </w:r>
      <w:r w:rsidRPr="005A7160">
        <w:rPr>
          <w:color w:val="000000" w:themeColor="text1"/>
        </w:rPr>
        <w:t>royecto Sistema Batán, la C</w:t>
      </w:r>
      <w:r w:rsidR="00E1321A">
        <w:rPr>
          <w:color w:val="000000" w:themeColor="text1"/>
        </w:rPr>
        <w:t>EA</w:t>
      </w:r>
      <w:r w:rsidRPr="005A7160">
        <w:rPr>
          <w:color w:val="000000" w:themeColor="text1"/>
        </w:rPr>
        <w:t xml:space="preserve">, al ser la facultada para realizar estos trámites, deberá llevar a cabo las gestiones conducentes para la obtención de concesiones y asignaciones respectivas, dependiendo de los componentes y los bienes que deban ser afectados. </w:t>
      </w:r>
    </w:p>
    <w:p w14:paraId="56F4FC65" w14:textId="77777777" w:rsidR="00904018" w:rsidRDefault="00904018" w:rsidP="00DA413A">
      <w:pPr>
        <w:spacing w:line="240" w:lineRule="auto"/>
        <w:rPr>
          <w:rFonts w:ascii="Arial" w:eastAsia="Cambria" w:hAnsi="Arial" w:cs="Arial"/>
          <w:szCs w:val="24"/>
        </w:rPr>
      </w:pPr>
    </w:p>
    <w:p w14:paraId="0F838DA1" w14:textId="4972FE01" w:rsidR="007947FE" w:rsidRPr="00904018" w:rsidRDefault="00DA413A" w:rsidP="005A7160">
      <w:r w:rsidRPr="00904018">
        <w:t>Reiterando que</w:t>
      </w:r>
      <w:r w:rsidR="00E1321A">
        <w:t>,</w:t>
      </w:r>
      <w:r w:rsidRPr="00904018">
        <w:t xml:space="preserve"> ya existen expedientes para </w:t>
      </w:r>
      <w:r w:rsidR="00400247">
        <w:t xml:space="preserve">la obtención del Título de Concesión para la explotación, uso o aprovechamiento de Aguas Nacionales Superficiales y el Título de Concesión para Descargar Aguas residuales, </w:t>
      </w:r>
      <w:r w:rsidRPr="00904018">
        <w:t>el resto de los trámites arriba descritos deberá llevarse a cabo presentando la documentación que señala el artículo 21 de la LAN.</w:t>
      </w:r>
    </w:p>
    <w:p w14:paraId="44DD1249" w14:textId="77777777" w:rsidR="007947FE" w:rsidRPr="00DA413A" w:rsidRDefault="007947FE" w:rsidP="00DA413A">
      <w:pPr>
        <w:spacing w:line="240" w:lineRule="auto"/>
        <w:rPr>
          <w:rFonts w:ascii="Arial" w:eastAsia="Cambria" w:hAnsi="Arial" w:cs="Arial"/>
          <w:szCs w:val="24"/>
        </w:rPr>
      </w:pPr>
    </w:p>
    <w:p w14:paraId="70134838" w14:textId="5B87520A" w:rsidR="007947FE" w:rsidRPr="00872650" w:rsidRDefault="00DA413A" w:rsidP="005A7160">
      <w:r w:rsidRPr="00DA413A">
        <w:t xml:space="preserve">Cabe añadir que </w:t>
      </w:r>
      <w:proofErr w:type="gramStart"/>
      <w:r w:rsidRPr="00DA413A">
        <w:t>conjuntamente con</w:t>
      </w:r>
      <w:proofErr w:type="gramEnd"/>
      <w:r w:rsidRPr="00DA413A">
        <w:t xml:space="preserve"> la solicitud de concesión o asignación para la explotación, uso o aprovechamiento de las aguas nacionales de la presa El Batán, </w:t>
      </w:r>
      <w:r w:rsidR="009B54DB">
        <w:t xml:space="preserve">una vez que se cuente con los proyectos ejecutivos respectivos, </w:t>
      </w:r>
      <w:r w:rsidRPr="00DA413A">
        <w:t xml:space="preserve">se solicitarán los permisos para la realización de las obras correspondientes por lo que respecta a aquellos componentes que requieren que el Desarrollador, al momento de que inicie con la ejecución de las obras, pueda contar con el respaldo jurídico para realizarlas. Es importante enfatizar esto último, toda vez que, si bien la </w:t>
      </w:r>
      <w:r w:rsidR="00CB729F">
        <w:t>CEA</w:t>
      </w:r>
      <w:r w:rsidRPr="00DA413A">
        <w:t xml:space="preserve"> posee la responsabilidad de llevar a cabo estos trámites, </w:t>
      </w:r>
      <w:r w:rsidRPr="00872650">
        <w:t xml:space="preserve">será el Desarrollador quien ejecute las obras correspondientes. </w:t>
      </w:r>
    </w:p>
    <w:p w14:paraId="2EC6740C" w14:textId="77777777" w:rsidR="007947FE" w:rsidRPr="00872650" w:rsidRDefault="007947FE" w:rsidP="00DA413A">
      <w:pPr>
        <w:spacing w:line="240" w:lineRule="auto"/>
        <w:rPr>
          <w:rFonts w:ascii="Arial" w:eastAsia="Cambria" w:hAnsi="Arial" w:cs="Arial"/>
          <w:szCs w:val="24"/>
        </w:rPr>
      </w:pPr>
    </w:p>
    <w:p w14:paraId="0E5EB2D3" w14:textId="71633620" w:rsidR="007947FE" w:rsidRPr="00872650" w:rsidRDefault="00DA413A" w:rsidP="005A7160">
      <w:pPr>
        <w:rPr>
          <w:strike/>
        </w:rPr>
      </w:pPr>
      <w:r w:rsidRPr="00872650">
        <w:lastRenderedPageBreak/>
        <w:t>Ahora bien, en cuanto el cumplimiento de</w:t>
      </w:r>
      <w:r w:rsidR="00721B26" w:rsidRPr="00872650">
        <w:t xml:space="preserve"> la</w:t>
      </w:r>
      <w:r w:rsidRPr="00872650">
        <w:t xml:space="preserve"> </w:t>
      </w:r>
      <w:proofErr w:type="gramStart"/>
      <w:r w:rsidRPr="00872650">
        <w:t>LGEEPA,</w:t>
      </w:r>
      <w:proofErr w:type="gramEnd"/>
      <w:r w:rsidRPr="00872650">
        <w:t xml:space="preserve"> se debe considerar a la Manifestación de Impacto Ambiental y</w:t>
      </w:r>
      <w:r w:rsidR="00904018" w:rsidRPr="00872650">
        <w:t xml:space="preserve"> Análisis Técnicos Justifica</w:t>
      </w:r>
      <w:r w:rsidR="00CB729F">
        <w:t>tivos</w:t>
      </w:r>
      <w:r w:rsidR="00904018" w:rsidRPr="00872650">
        <w:t>.</w:t>
      </w:r>
      <w:r w:rsidRPr="00872650">
        <w:t xml:space="preserve"> </w:t>
      </w:r>
    </w:p>
    <w:p w14:paraId="0EC4E809" w14:textId="77777777" w:rsidR="00904018" w:rsidRPr="00872650" w:rsidRDefault="00904018" w:rsidP="00DA413A">
      <w:pPr>
        <w:spacing w:line="240" w:lineRule="auto"/>
        <w:rPr>
          <w:rFonts w:ascii="Arial" w:eastAsia="Cambria" w:hAnsi="Arial" w:cs="Arial"/>
          <w:smallCaps/>
          <w:szCs w:val="24"/>
        </w:rPr>
      </w:pPr>
    </w:p>
    <w:p w14:paraId="33064756" w14:textId="77777777" w:rsidR="007947FE" w:rsidRPr="00872650" w:rsidRDefault="00DA413A" w:rsidP="005A7160">
      <w:r w:rsidRPr="00872650">
        <w:t xml:space="preserve">Expuesto lo anterior, podemos analizar el proceso para la obtención de las concesiones y permisos enlistados anteriormente. </w:t>
      </w:r>
    </w:p>
    <w:p w14:paraId="12EB6C36" w14:textId="77777777" w:rsidR="007947FE" w:rsidRPr="00872650" w:rsidRDefault="007947FE" w:rsidP="005A7160"/>
    <w:p w14:paraId="6CA30F68" w14:textId="3D6C3CEF" w:rsidR="007947FE" w:rsidRPr="00DA413A" w:rsidRDefault="00DA413A" w:rsidP="005A7160">
      <w:r w:rsidRPr="00872650">
        <w:t xml:space="preserve">El artículo 21 de la LAN establece los requisitos que debe contener la solicitud </w:t>
      </w:r>
      <w:r w:rsidR="00971C87">
        <w:t xml:space="preserve">de concesión y asignación </w:t>
      </w:r>
      <w:r w:rsidRPr="00872650">
        <w:t xml:space="preserve">que </w:t>
      </w:r>
      <w:r w:rsidRPr="00DA413A">
        <w:t xml:space="preserve">se presenta ante la CONAGUA, por parte de los promoventes. </w:t>
      </w:r>
    </w:p>
    <w:p w14:paraId="46930709" w14:textId="77777777" w:rsidR="007947FE" w:rsidRPr="00DA413A" w:rsidRDefault="007947FE" w:rsidP="005A7160"/>
    <w:p w14:paraId="1181C0A9" w14:textId="77777777" w:rsidR="007947FE" w:rsidRPr="00DA413A" w:rsidRDefault="00DA413A" w:rsidP="005A7160">
      <w:r w:rsidRPr="00DA413A">
        <w:t>Debe considerarse además las restricciones y reservas reguladas por la CONAGUA, bajo los conceptos siguientes:</w:t>
      </w:r>
    </w:p>
    <w:p w14:paraId="39C8C573" w14:textId="77777777" w:rsidR="00904018" w:rsidRDefault="00904018" w:rsidP="005A7160">
      <w:pPr>
        <w:rPr>
          <w:b/>
        </w:rPr>
      </w:pPr>
    </w:p>
    <w:p w14:paraId="664B8D24" w14:textId="4001FC47" w:rsidR="007947FE" w:rsidRPr="005A7160" w:rsidRDefault="00DA413A" w:rsidP="005A7160">
      <w:pPr>
        <w:shd w:val="clear" w:color="auto" w:fill="FFFFFF"/>
        <w:rPr>
          <w:rFonts w:eastAsia="Cambria" w:cs="Arial"/>
          <w:szCs w:val="24"/>
        </w:rPr>
      </w:pPr>
      <w:r w:rsidRPr="005A7160">
        <w:rPr>
          <w:rFonts w:eastAsia="Cambria" w:cs="Arial"/>
          <w:b/>
          <w:szCs w:val="24"/>
        </w:rPr>
        <w:t xml:space="preserve">Zona </w:t>
      </w:r>
      <w:r w:rsidR="00FB16F6" w:rsidRPr="005A7160">
        <w:rPr>
          <w:rFonts w:eastAsia="Cambria" w:cs="Arial"/>
          <w:b/>
          <w:szCs w:val="24"/>
        </w:rPr>
        <w:t>reglamentada. -</w:t>
      </w:r>
      <w:r w:rsidRPr="005A7160">
        <w:rPr>
          <w:rFonts w:eastAsia="Cambria" w:cs="Arial"/>
          <w:b/>
          <w:szCs w:val="24"/>
        </w:rPr>
        <w:t xml:space="preserve"> </w:t>
      </w:r>
      <w:r w:rsidRPr="005A7160">
        <w:rPr>
          <w:rFonts w:eastAsia="Cambria" w:cs="Arial"/>
          <w:szCs w:val="24"/>
        </w:rPr>
        <w:t xml:space="preserve">Aquellas áreas específicas de los acuíferos, cuencas hidrológicas, o regiones hidrológicas, </w:t>
      </w:r>
      <w:r w:rsidR="00FB16F6" w:rsidRPr="005A7160">
        <w:rPr>
          <w:rFonts w:eastAsia="Cambria" w:cs="Arial"/>
          <w:szCs w:val="24"/>
        </w:rPr>
        <w:t>que,</w:t>
      </w:r>
      <w:r w:rsidRPr="005A7160">
        <w:rPr>
          <w:rFonts w:eastAsia="Cambria" w:cs="Arial"/>
          <w:szCs w:val="24"/>
        </w:rPr>
        <w:t xml:space="preserve"> por sus características de deterioro, desequilibrio hidrológico, riesgos o daños a cuerpos de agua o al medio ambiente, fragilidad de los ecosistemas vitales, sobreexplotación, así como para su reordenamiento y restauración, requieren un manejo hídrico específico para garantizar la sustentabilidad hidrológica.</w:t>
      </w:r>
    </w:p>
    <w:p w14:paraId="7B72790A" w14:textId="77777777" w:rsidR="00904018" w:rsidRPr="005A7160" w:rsidRDefault="00904018" w:rsidP="005A7160">
      <w:pPr>
        <w:shd w:val="clear" w:color="auto" w:fill="FFFFFF"/>
        <w:rPr>
          <w:rFonts w:eastAsia="Cambria" w:cs="Arial"/>
          <w:b/>
          <w:szCs w:val="24"/>
        </w:rPr>
      </w:pPr>
    </w:p>
    <w:p w14:paraId="719A621A" w14:textId="644ED4F3" w:rsidR="007947FE" w:rsidRPr="005A7160" w:rsidRDefault="00DA413A" w:rsidP="005A7160">
      <w:pPr>
        <w:shd w:val="clear" w:color="auto" w:fill="FFFFFF"/>
        <w:rPr>
          <w:rFonts w:eastAsia="Cambria" w:cs="Arial"/>
          <w:szCs w:val="24"/>
        </w:rPr>
      </w:pPr>
      <w:r w:rsidRPr="005A7160">
        <w:rPr>
          <w:rFonts w:eastAsia="Cambria" w:cs="Arial"/>
          <w:b/>
          <w:szCs w:val="24"/>
        </w:rPr>
        <w:t xml:space="preserve">Zona de </w:t>
      </w:r>
      <w:r w:rsidR="00FB16F6" w:rsidRPr="005A7160">
        <w:rPr>
          <w:rFonts w:eastAsia="Cambria" w:cs="Arial"/>
          <w:b/>
          <w:szCs w:val="24"/>
        </w:rPr>
        <w:t>reserva. -</w:t>
      </w:r>
      <w:r w:rsidRPr="005A7160">
        <w:rPr>
          <w:rFonts w:eastAsia="Cambria" w:cs="Arial"/>
          <w:szCs w:val="24"/>
        </w:rPr>
        <w:t xml:space="preserve"> Aquellas áreas específicas de los acuíferos, cuencas hidrológicas, o regiones hidrológicas, en las cuales se establecen limitaciones en la explotación, uso o aprovechamiento de una porción o la totalidad de las aguas disponibles, con la finalidad de prestar un servicio público, implantar un programa de restauración, conservación o preservación o cuando el Estado resuelva explotar dichas aguas por causa de utilidad pública.</w:t>
      </w:r>
    </w:p>
    <w:p w14:paraId="41C21374" w14:textId="77777777" w:rsidR="00872650" w:rsidRPr="005A7160" w:rsidRDefault="00872650" w:rsidP="005A7160">
      <w:pPr>
        <w:shd w:val="clear" w:color="auto" w:fill="FFFFFF"/>
        <w:rPr>
          <w:rFonts w:eastAsia="Cambria" w:cs="Arial"/>
          <w:szCs w:val="24"/>
        </w:rPr>
      </w:pPr>
    </w:p>
    <w:p w14:paraId="4AB267D2" w14:textId="7EEA8D22" w:rsidR="007947FE" w:rsidRPr="005A7160" w:rsidRDefault="00DA413A" w:rsidP="005A7160">
      <w:pPr>
        <w:shd w:val="clear" w:color="auto" w:fill="FFFFFF"/>
        <w:rPr>
          <w:rFonts w:eastAsia="Cambria" w:cs="Arial"/>
          <w:szCs w:val="24"/>
        </w:rPr>
      </w:pPr>
      <w:r w:rsidRPr="005A7160">
        <w:rPr>
          <w:rFonts w:eastAsia="Cambria" w:cs="Arial"/>
          <w:b/>
          <w:szCs w:val="24"/>
        </w:rPr>
        <w:t xml:space="preserve">Zona de </w:t>
      </w:r>
      <w:r w:rsidR="00FB16F6" w:rsidRPr="005A7160">
        <w:rPr>
          <w:rFonts w:eastAsia="Cambria" w:cs="Arial"/>
          <w:b/>
          <w:szCs w:val="24"/>
        </w:rPr>
        <w:t>veda. -</w:t>
      </w:r>
      <w:r w:rsidRPr="005A7160">
        <w:rPr>
          <w:rFonts w:eastAsia="Cambria" w:cs="Arial"/>
          <w:szCs w:val="24"/>
        </w:rPr>
        <w:t xml:space="preserve"> Aquellas áreas específicas de las regiones hidrológicas, cuencas hidrológicas o acuíferos, en las cuales no se autorizan aprovechamientos de agua adicionales a los establecidos legalmente y éstos se controlan mediante reglamentos específicos, en virtud del deterioro del agua en cantidad o calidad, por la afectación a la </w:t>
      </w:r>
      <w:r w:rsidRPr="005A7160">
        <w:rPr>
          <w:rFonts w:eastAsia="Cambria" w:cs="Arial"/>
          <w:szCs w:val="24"/>
        </w:rPr>
        <w:lastRenderedPageBreak/>
        <w:t>sustentabilidad hidrológica, o por el daño a cuerpos de agua superficiales o subterráneos.</w:t>
      </w:r>
    </w:p>
    <w:p w14:paraId="3945BE2E" w14:textId="77777777" w:rsidR="00904018" w:rsidRPr="005A7160" w:rsidRDefault="00904018" w:rsidP="00DA413A">
      <w:pPr>
        <w:spacing w:line="240" w:lineRule="auto"/>
        <w:rPr>
          <w:rFonts w:ascii="Arial" w:eastAsia="Cambria" w:hAnsi="Arial" w:cs="Arial"/>
          <w:color w:val="000000" w:themeColor="text1"/>
          <w:szCs w:val="24"/>
          <w:highlight w:val="yellow"/>
        </w:rPr>
      </w:pPr>
    </w:p>
    <w:p w14:paraId="7CD5F13E" w14:textId="249FBABB" w:rsidR="007947FE" w:rsidRPr="00872650" w:rsidRDefault="00DA413A" w:rsidP="005A7160">
      <w:r w:rsidRPr="00872650">
        <w:t>Por lo que hace a los plazos, la CONAGUA cuenta con un término de 60 días hábiles para contestar a los promoventes, desde la fecha de presentación de la solicitud, y siempre y cuando esté completo el expediente. Para esto, cabe mencionar que</w:t>
      </w:r>
      <w:r w:rsidR="000C78B3">
        <w:t>,</w:t>
      </w:r>
      <w:r w:rsidRPr="00872650">
        <w:t xml:space="preserve"> el artículo 35 del Reglamento de la </w:t>
      </w:r>
      <w:r w:rsidR="00434FF3">
        <w:t>LAN</w:t>
      </w:r>
      <w:r w:rsidRPr="00872650">
        <w:t xml:space="preserve">, establece la posibilidad de una prevención cuando la solicitud de concesión o asignación o los documentos presentados tengan deficiencias, o cuando se requiera más información. De esa manera, la CONAGUA hará saber al promovente </w:t>
      </w:r>
      <w:r w:rsidR="00E954CD">
        <w:t xml:space="preserve">dichas </w:t>
      </w:r>
      <w:r w:rsidRPr="00872650">
        <w:t>circunstancias, de modo que, dentro de treinta días hábiles improrrogables, subsane las deficiencias o proporcione la información adicional. En el caso que, una vez presentada la solicitud, la autoridad mencionada no prevenga al interesado, se tendrá por integrado el expediente, de modo que iniciará el plazo de los 60 días ya mencionados, para dar resolución al trámite.</w:t>
      </w:r>
    </w:p>
    <w:p w14:paraId="3694D2A2" w14:textId="77777777" w:rsidR="007947FE" w:rsidRPr="00872650" w:rsidRDefault="007947FE" w:rsidP="00DA413A">
      <w:pPr>
        <w:spacing w:line="240" w:lineRule="auto"/>
        <w:rPr>
          <w:rFonts w:ascii="Arial" w:eastAsia="Cambria" w:hAnsi="Arial" w:cs="Arial"/>
          <w:szCs w:val="24"/>
        </w:rPr>
      </w:pPr>
    </w:p>
    <w:p w14:paraId="0661551D" w14:textId="1ECB5753" w:rsidR="007947FE" w:rsidRPr="00872650" w:rsidRDefault="00DA413A" w:rsidP="005A7160">
      <w:r w:rsidRPr="00872650">
        <w:t xml:space="preserve">Respecto al término o vigencia de las concesiones o asignaciones, el artículo 24 de la </w:t>
      </w:r>
      <w:r w:rsidR="00E954CD">
        <w:t>LAN</w:t>
      </w:r>
      <w:r w:rsidRPr="00872650">
        <w:t xml:space="preserve"> determina que no será menor de cinco ni mayor de treinta años, de acuerdo con la prelación del uso específico del cual se trate, las prioridades de desarrollo, el beneficio social y el capital invertido o por invertir en forma comprobable en el aprovechamiento respectivo. Este término depende de las consideraciones que se tomen respecto a la fuente de suministro, la prelación de usos vigentes en la región que corresponda y las expectativas de crecimiento de dichos usos. </w:t>
      </w:r>
    </w:p>
    <w:p w14:paraId="5F0AFF38" w14:textId="77777777" w:rsidR="007947FE" w:rsidRPr="00872650" w:rsidRDefault="007947FE" w:rsidP="00DA413A">
      <w:pPr>
        <w:spacing w:line="240" w:lineRule="auto"/>
        <w:rPr>
          <w:rFonts w:ascii="Arial" w:eastAsia="Cambria" w:hAnsi="Arial" w:cs="Arial"/>
          <w:szCs w:val="24"/>
        </w:rPr>
      </w:pPr>
    </w:p>
    <w:p w14:paraId="43EDDE56" w14:textId="68320BEE" w:rsidR="007947FE" w:rsidRPr="00872650" w:rsidRDefault="00DA413A" w:rsidP="005A7160">
      <w:r w:rsidRPr="00872650">
        <w:t>Por último, cabe mencionar que la Ley Federal de Derechos, en su artículo 192, determina que</w:t>
      </w:r>
      <w:r w:rsidR="002D381B">
        <w:t>,</w:t>
      </w:r>
      <w:r w:rsidRPr="00872650">
        <w:t xml:space="preserve"> por el </w:t>
      </w:r>
      <w:r w:rsidR="002D381B">
        <w:t>estudio</w:t>
      </w:r>
      <w:r w:rsidRPr="00872650">
        <w:t xml:space="preserve">, trámite y, en su caso, autorización de la expedición o prórroga de títulos de asignación o concesión, o de permisos o autorizaciones de transmisión que se indican, incluyendo su posterior inscripción por parte de la </w:t>
      </w:r>
      <w:r w:rsidR="00D466E5">
        <w:t>CONAGUA</w:t>
      </w:r>
      <w:r w:rsidRPr="00872650">
        <w:t xml:space="preserve"> en el Registro Público de Derechos de Agua, se pagará el derecho de servicios relacionados con el agua, conforme a las cuotas determinadas en dicha Ley. </w:t>
      </w:r>
    </w:p>
    <w:p w14:paraId="17775EAA" w14:textId="77777777" w:rsidR="007947FE" w:rsidRPr="00872650" w:rsidRDefault="007947FE" w:rsidP="00DA413A">
      <w:pPr>
        <w:spacing w:line="240" w:lineRule="auto"/>
        <w:rPr>
          <w:rFonts w:ascii="Arial" w:eastAsia="Cambria" w:hAnsi="Arial" w:cs="Arial"/>
          <w:szCs w:val="24"/>
        </w:rPr>
      </w:pPr>
    </w:p>
    <w:p w14:paraId="597755EE" w14:textId="58027698" w:rsidR="007947FE" w:rsidRPr="00DA413A" w:rsidRDefault="00DA413A" w:rsidP="005A7160">
      <w:pPr>
        <w:pStyle w:val="Heading3"/>
        <w:rPr>
          <w:rFonts w:eastAsia="Cambria"/>
        </w:rPr>
      </w:pPr>
      <w:bookmarkStart w:id="96" w:name="_Toc195929027"/>
      <w:r w:rsidRPr="00DA413A">
        <w:rPr>
          <w:rFonts w:eastAsia="Cambria"/>
        </w:rPr>
        <w:lastRenderedPageBreak/>
        <w:t>I</w:t>
      </w:r>
      <w:r w:rsidR="0066660D">
        <w:rPr>
          <w:rFonts w:eastAsia="Cambria"/>
        </w:rPr>
        <w:t>II</w:t>
      </w:r>
      <w:r w:rsidRPr="00DA413A">
        <w:rPr>
          <w:rFonts w:eastAsia="Cambria"/>
        </w:rPr>
        <w:t>.1.2. Análisis en materia ambiental</w:t>
      </w:r>
      <w:bookmarkEnd w:id="96"/>
    </w:p>
    <w:p w14:paraId="522871D0" w14:textId="77777777" w:rsidR="007947FE" w:rsidRPr="00DA413A" w:rsidRDefault="007947FE" w:rsidP="00DA413A">
      <w:pPr>
        <w:spacing w:line="240" w:lineRule="auto"/>
        <w:rPr>
          <w:rFonts w:ascii="Arial" w:eastAsia="Cambria" w:hAnsi="Arial" w:cs="Arial"/>
          <w:szCs w:val="24"/>
        </w:rPr>
      </w:pPr>
    </w:p>
    <w:p w14:paraId="74A3170B" w14:textId="77777777" w:rsidR="007947FE" w:rsidRPr="00DA413A" w:rsidRDefault="00DA413A" w:rsidP="005A7160">
      <w:r w:rsidRPr="00DA413A">
        <w:t>La Evaluación del Impacto Ambiental es un instrumento de política en este rubro, que permite realizar un análisis preventivo sobre proyectos, planes o programas que pueden generar consecuencias en el medio ambiente. De ese modo, las autoridades en materia de medio ambiente, en conjunto con los concesionarios, pueden perfeccionar sus proyectos de modo que involucran una perspectiva sobre los efectos de su uso, aprovechamiento o explotación, además de que se genere una mayor aceptación social, en cuanto a la responsabilidad con el equilibrio ecológico.</w:t>
      </w:r>
    </w:p>
    <w:p w14:paraId="2FB80313" w14:textId="77777777" w:rsidR="007947FE" w:rsidRPr="00DA413A" w:rsidRDefault="007947FE" w:rsidP="00DA413A">
      <w:pPr>
        <w:spacing w:line="240" w:lineRule="auto"/>
        <w:rPr>
          <w:rFonts w:ascii="Arial" w:eastAsia="Cambria" w:hAnsi="Arial" w:cs="Arial"/>
          <w:szCs w:val="24"/>
        </w:rPr>
      </w:pPr>
    </w:p>
    <w:p w14:paraId="415AAFF7" w14:textId="77777777" w:rsidR="007947FE" w:rsidRPr="00DA413A" w:rsidRDefault="00DA413A" w:rsidP="005A7160">
      <w:r w:rsidRPr="00DA413A">
        <w:t xml:space="preserve">Según el artículo 28 de la Ley General de Equilibrio Ecológico y Protección al Medio Ambiente, la evaluación del impacto ambiental es el procedimiento a través del cual la Secretaría del Medio Ambiente y Recursos Naturales establece las condiciones a que se sujetará la realización de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medio ambiente. </w:t>
      </w:r>
    </w:p>
    <w:p w14:paraId="4F1D7C2F" w14:textId="77777777" w:rsidR="00904018" w:rsidRDefault="00904018" w:rsidP="00DA413A">
      <w:pPr>
        <w:spacing w:line="240" w:lineRule="auto"/>
        <w:rPr>
          <w:rFonts w:ascii="Arial" w:eastAsia="Cambria" w:hAnsi="Arial" w:cs="Arial"/>
          <w:szCs w:val="24"/>
        </w:rPr>
      </w:pPr>
    </w:p>
    <w:p w14:paraId="3931EEAB" w14:textId="77777777" w:rsidR="007947FE" w:rsidRPr="00DA413A" w:rsidRDefault="00DA413A" w:rsidP="005A7160">
      <w:r w:rsidRPr="00DA413A">
        <w:t>A efecto de conocer los componentes que requieren de una Manifestación de Impacto Ambiental, se presenta el siguiente cuadro:</w:t>
      </w:r>
    </w:p>
    <w:p w14:paraId="4B9DD68F" w14:textId="77777777" w:rsidR="007947FE" w:rsidRPr="00DA413A" w:rsidRDefault="007947FE" w:rsidP="00DA413A">
      <w:pPr>
        <w:spacing w:line="240" w:lineRule="auto"/>
        <w:rPr>
          <w:rFonts w:ascii="Arial" w:eastAsia="Cambria" w:hAnsi="Arial" w:cs="Arial"/>
          <w:szCs w:val="24"/>
        </w:rPr>
      </w:pPr>
    </w:p>
    <w:p w14:paraId="013D0DE2" w14:textId="684CD9EA" w:rsidR="007947FE"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97" w:name="_Toc195929087"/>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6</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Manifestación de Impacto Ambiental.</w:t>
      </w:r>
      <w:bookmarkEnd w:id="97"/>
    </w:p>
    <w:tbl>
      <w:tblPr>
        <w:tblStyle w:val="af0"/>
        <w:tblW w:w="8784" w:type="dxa"/>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2972"/>
        <w:gridCol w:w="2693"/>
        <w:gridCol w:w="3119"/>
      </w:tblGrid>
      <w:tr w:rsidR="007947FE" w:rsidRPr="005A7160" w14:paraId="2A9409F3" w14:textId="77777777" w:rsidTr="00FC25F5">
        <w:trPr>
          <w:trHeight w:val="20"/>
        </w:trPr>
        <w:tc>
          <w:tcPr>
            <w:tcW w:w="8784" w:type="dxa"/>
            <w:gridSpan w:val="3"/>
            <w:shd w:val="clear" w:color="auto" w:fill="002060"/>
            <w:vAlign w:val="center"/>
          </w:tcPr>
          <w:p w14:paraId="256EE6AC" w14:textId="77777777" w:rsidR="007947FE" w:rsidRPr="005A7160" w:rsidRDefault="00DA413A" w:rsidP="00DA413A">
            <w:pPr>
              <w:spacing w:line="240" w:lineRule="auto"/>
              <w:jc w:val="center"/>
              <w:rPr>
                <w:rFonts w:eastAsia="Cambria" w:cs="Arial"/>
                <w:b/>
                <w:color w:val="FFFFFF"/>
                <w:sz w:val="20"/>
                <w:szCs w:val="20"/>
              </w:rPr>
            </w:pPr>
            <w:r w:rsidRPr="005A7160">
              <w:rPr>
                <w:rFonts w:eastAsia="Cambria" w:cs="Arial"/>
                <w:b/>
                <w:color w:val="FFFFFF"/>
                <w:szCs w:val="24"/>
              </w:rPr>
              <w:t>MIA FEDERAL</w:t>
            </w:r>
          </w:p>
        </w:tc>
      </w:tr>
      <w:tr w:rsidR="007947FE" w:rsidRPr="005A7160" w14:paraId="2BC913DA" w14:textId="77777777" w:rsidTr="00FC25F5">
        <w:trPr>
          <w:trHeight w:val="20"/>
        </w:trPr>
        <w:tc>
          <w:tcPr>
            <w:tcW w:w="2972" w:type="dxa"/>
            <w:shd w:val="clear" w:color="auto" w:fill="002060"/>
            <w:vAlign w:val="center"/>
          </w:tcPr>
          <w:p w14:paraId="0C4E669E" w14:textId="77777777" w:rsidR="007947FE" w:rsidRPr="005A7160" w:rsidRDefault="00DA413A" w:rsidP="00DA413A">
            <w:pPr>
              <w:spacing w:line="240" w:lineRule="auto"/>
              <w:jc w:val="center"/>
              <w:rPr>
                <w:rFonts w:eastAsia="Cambria" w:cs="Arial"/>
                <w:b/>
                <w:color w:val="FFFFFF"/>
                <w:sz w:val="20"/>
                <w:szCs w:val="20"/>
              </w:rPr>
            </w:pPr>
            <w:r w:rsidRPr="005A7160">
              <w:rPr>
                <w:rFonts w:eastAsia="Cambria" w:cs="Arial"/>
                <w:b/>
                <w:color w:val="FFFFFF"/>
                <w:sz w:val="20"/>
                <w:szCs w:val="20"/>
              </w:rPr>
              <w:t>COMPONENTE DEL PROYECTO</w:t>
            </w:r>
          </w:p>
        </w:tc>
        <w:tc>
          <w:tcPr>
            <w:tcW w:w="2693" w:type="dxa"/>
            <w:shd w:val="clear" w:color="auto" w:fill="002060"/>
            <w:vAlign w:val="center"/>
          </w:tcPr>
          <w:p w14:paraId="36C36120" w14:textId="77777777" w:rsidR="007947FE" w:rsidRPr="005A7160" w:rsidRDefault="00DA413A" w:rsidP="00DA413A">
            <w:pPr>
              <w:spacing w:line="240" w:lineRule="auto"/>
              <w:jc w:val="center"/>
              <w:rPr>
                <w:rFonts w:eastAsia="Cambria" w:cs="Arial"/>
                <w:b/>
                <w:color w:val="FFFFFF"/>
                <w:sz w:val="20"/>
                <w:szCs w:val="20"/>
              </w:rPr>
            </w:pPr>
            <w:r w:rsidRPr="005A7160">
              <w:rPr>
                <w:rFonts w:eastAsia="Cambria" w:cs="Arial"/>
                <w:b/>
                <w:color w:val="FFFFFF"/>
                <w:sz w:val="20"/>
                <w:szCs w:val="20"/>
              </w:rPr>
              <w:t>AUTORIDAD RESPONSABLE</w:t>
            </w:r>
          </w:p>
        </w:tc>
        <w:tc>
          <w:tcPr>
            <w:tcW w:w="3119" w:type="dxa"/>
            <w:shd w:val="clear" w:color="auto" w:fill="002060"/>
            <w:vAlign w:val="center"/>
          </w:tcPr>
          <w:p w14:paraId="0071E0C8" w14:textId="77777777" w:rsidR="007947FE" w:rsidRPr="005A7160" w:rsidRDefault="00DA413A" w:rsidP="00DA413A">
            <w:pPr>
              <w:spacing w:line="240" w:lineRule="auto"/>
              <w:jc w:val="center"/>
              <w:rPr>
                <w:rFonts w:eastAsia="Cambria" w:cs="Arial"/>
                <w:b/>
                <w:color w:val="FFFFFF"/>
                <w:sz w:val="20"/>
                <w:szCs w:val="20"/>
              </w:rPr>
            </w:pPr>
            <w:r w:rsidRPr="005A7160">
              <w:rPr>
                <w:rFonts w:eastAsia="Cambria" w:cs="Arial"/>
                <w:b/>
                <w:color w:val="FFFFFF"/>
                <w:sz w:val="20"/>
                <w:szCs w:val="20"/>
              </w:rPr>
              <w:t>VIGENCIA DEL TRÁMITE</w:t>
            </w:r>
          </w:p>
        </w:tc>
      </w:tr>
      <w:tr w:rsidR="007947FE" w:rsidRPr="005A7160" w14:paraId="528699BE" w14:textId="77777777" w:rsidTr="00FC25F5">
        <w:trPr>
          <w:trHeight w:val="20"/>
        </w:trPr>
        <w:tc>
          <w:tcPr>
            <w:tcW w:w="2972" w:type="dxa"/>
            <w:shd w:val="clear" w:color="auto" w:fill="auto"/>
            <w:vAlign w:val="center"/>
          </w:tcPr>
          <w:p w14:paraId="5C0B58B4"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PTAR Sur</w:t>
            </w:r>
          </w:p>
        </w:tc>
        <w:tc>
          <w:tcPr>
            <w:tcW w:w="2693" w:type="dxa"/>
            <w:shd w:val="clear" w:color="auto" w:fill="auto"/>
            <w:vAlign w:val="center"/>
          </w:tcPr>
          <w:p w14:paraId="3A56D3CF"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vAlign w:val="center"/>
          </w:tcPr>
          <w:p w14:paraId="30088943"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65A8A163" w14:textId="77777777" w:rsidTr="00FC25F5">
        <w:trPr>
          <w:trHeight w:val="20"/>
        </w:trPr>
        <w:tc>
          <w:tcPr>
            <w:tcW w:w="2972" w:type="dxa"/>
            <w:shd w:val="clear" w:color="auto" w:fill="auto"/>
            <w:vAlign w:val="center"/>
          </w:tcPr>
          <w:p w14:paraId="10C4F607" w14:textId="5A097879"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PTAR S</w:t>
            </w:r>
            <w:r w:rsidR="001C68D9" w:rsidRPr="005A7160">
              <w:rPr>
                <w:rFonts w:eastAsia="Cambria" w:cs="Arial"/>
                <w:color w:val="000000"/>
                <w:sz w:val="20"/>
                <w:szCs w:val="20"/>
              </w:rPr>
              <w:t xml:space="preserve">PM </w:t>
            </w:r>
          </w:p>
        </w:tc>
        <w:tc>
          <w:tcPr>
            <w:tcW w:w="2693" w:type="dxa"/>
            <w:shd w:val="clear" w:color="auto" w:fill="auto"/>
            <w:vAlign w:val="center"/>
          </w:tcPr>
          <w:p w14:paraId="6F1F2283"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187BEFBB"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48F8BEBE" w14:textId="77777777" w:rsidTr="00FC25F5">
        <w:trPr>
          <w:trHeight w:val="20"/>
        </w:trPr>
        <w:tc>
          <w:tcPr>
            <w:tcW w:w="2972" w:type="dxa"/>
            <w:shd w:val="clear" w:color="auto" w:fill="auto"/>
            <w:vAlign w:val="center"/>
          </w:tcPr>
          <w:p w14:paraId="1144459C"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PTAR AH</w:t>
            </w:r>
          </w:p>
        </w:tc>
        <w:tc>
          <w:tcPr>
            <w:tcW w:w="2693" w:type="dxa"/>
            <w:shd w:val="clear" w:color="auto" w:fill="auto"/>
            <w:vAlign w:val="center"/>
          </w:tcPr>
          <w:p w14:paraId="032F21B4"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422CBA6D"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3524301A" w14:textId="77777777" w:rsidTr="00FC25F5">
        <w:trPr>
          <w:trHeight w:val="20"/>
        </w:trPr>
        <w:tc>
          <w:tcPr>
            <w:tcW w:w="2972" w:type="dxa"/>
            <w:shd w:val="clear" w:color="auto" w:fill="auto"/>
            <w:vAlign w:val="center"/>
          </w:tcPr>
          <w:p w14:paraId="09BA5306"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Planta Potabilizadora</w:t>
            </w:r>
          </w:p>
        </w:tc>
        <w:tc>
          <w:tcPr>
            <w:tcW w:w="2693" w:type="dxa"/>
            <w:shd w:val="clear" w:color="auto" w:fill="auto"/>
            <w:vAlign w:val="center"/>
          </w:tcPr>
          <w:p w14:paraId="4C0FB20B"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112E37ED"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1C5EFA89" w14:textId="77777777" w:rsidTr="00FC25F5">
        <w:trPr>
          <w:trHeight w:val="20"/>
        </w:trPr>
        <w:tc>
          <w:tcPr>
            <w:tcW w:w="2972" w:type="dxa"/>
            <w:shd w:val="clear" w:color="auto" w:fill="auto"/>
            <w:vAlign w:val="center"/>
          </w:tcPr>
          <w:p w14:paraId="48562757"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lastRenderedPageBreak/>
              <w:t>Obra de Toma en Presa y estación de bombeo.</w:t>
            </w:r>
          </w:p>
        </w:tc>
        <w:tc>
          <w:tcPr>
            <w:tcW w:w="2693" w:type="dxa"/>
            <w:shd w:val="clear" w:color="auto" w:fill="auto"/>
            <w:vAlign w:val="center"/>
          </w:tcPr>
          <w:p w14:paraId="2C3022E7"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4DB7B9C8"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229C128D" w14:textId="77777777" w:rsidTr="00FC25F5">
        <w:trPr>
          <w:trHeight w:val="20"/>
        </w:trPr>
        <w:tc>
          <w:tcPr>
            <w:tcW w:w="2972" w:type="dxa"/>
            <w:shd w:val="clear" w:color="auto" w:fill="auto"/>
            <w:vAlign w:val="center"/>
          </w:tcPr>
          <w:p w14:paraId="02BE1B30"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Humedal</w:t>
            </w:r>
          </w:p>
        </w:tc>
        <w:tc>
          <w:tcPr>
            <w:tcW w:w="2693" w:type="dxa"/>
            <w:shd w:val="clear" w:color="auto" w:fill="auto"/>
            <w:vAlign w:val="center"/>
          </w:tcPr>
          <w:p w14:paraId="5225A381"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08FE6602"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6C639E8D" w14:textId="77777777" w:rsidTr="00FC25F5">
        <w:trPr>
          <w:trHeight w:val="20"/>
        </w:trPr>
        <w:tc>
          <w:tcPr>
            <w:tcW w:w="2972" w:type="dxa"/>
            <w:shd w:val="clear" w:color="auto" w:fill="auto"/>
            <w:vAlign w:val="center"/>
          </w:tcPr>
          <w:p w14:paraId="58806B0F"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Línea de Conducción de Aguas Regeneradas PTAR SPM - El Batán</w:t>
            </w:r>
          </w:p>
        </w:tc>
        <w:tc>
          <w:tcPr>
            <w:tcW w:w="2693" w:type="dxa"/>
            <w:shd w:val="clear" w:color="auto" w:fill="auto"/>
            <w:vAlign w:val="center"/>
          </w:tcPr>
          <w:p w14:paraId="5198155C"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52784E60"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1F4BA367" w14:textId="77777777" w:rsidTr="00FC25F5">
        <w:trPr>
          <w:trHeight w:val="20"/>
        </w:trPr>
        <w:tc>
          <w:tcPr>
            <w:tcW w:w="2972" w:type="dxa"/>
            <w:shd w:val="clear" w:color="auto" w:fill="auto"/>
            <w:vAlign w:val="center"/>
          </w:tcPr>
          <w:p w14:paraId="44C673B8"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Líneas de Impulsión de agua potable y tanques de regulación</w:t>
            </w:r>
          </w:p>
        </w:tc>
        <w:tc>
          <w:tcPr>
            <w:tcW w:w="2693" w:type="dxa"/>
            <w:shd w:val="clear" w:color="auto" w:fill="auto"/>
            <w:vAlign w:val="center"/>
          </w:tcPr>
          <w:p w14:paraId="0C523449"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48AC9136"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50694592" w14:textId="77777777" w:rsidTr="00FC25F5">
        <w:trPr>
          <w:trHeight w:val="20"/>
        </w:trPr>
        <w:tc>
          <w:tcPr>
            <w:tcW w:w="2972" w:type="dxa"/>
            <w:shd w:val="clear" w:color="auto" w:fill="auto"/>
            <w:vAlign w:val="center"/>
          </w:tcPr>
          <w:p w14:paraId="33C877A4"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Colectores PTAR Sur (Colector El Romeral)</w:t>
            </w:r>
          </w:p>
        </w:tc>
        <w:tc>
          <w:tcPr>
            <w:tcW w:w="2693" w:type="dxa"/>
            <w:shd w:val="clear" w:color="auto" w:fill="auto"/>
            <w:vAlign w:val="center"/>
          </w:tcPr>
          <w:p w14:paraId="2CA2A486"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768E6944"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7738B2F0" w14:textId="77777777" w:rsidTr="00FC25F5">
        <w:trPr>
          <w:trHeight w:val="20"/>
        </w:trPr>
        <w:tc>
          <w:tcPr>
            <w:tcW w:w="2972" w:type="dxa"/>
            <w:shd w:val="clear" w:color="auto" w:fill="auto"/>
            <w:vAlign w:val="center"/>
          </w:tcPr>
          <w:p w14:paraId="719ED338"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 xml:space="preserve">Colectores y Cárcamos PTAR AH (Cárcamo 1, Cárcamo 2, Colector 1 El Manantial, Colector 411, Colector 4 conexión Apapátaro Rio Huimilpan) </w:t>
            </w:r>
          </w:p>
        </w:tc>
        <w:tc>
          <w:tcPr>
            <w:tcW w:w="2693" w:type="dxa"/>
            <w:shd w:val="clear" w:color="auto" w:fill="auto"/>
            <w:vAlign w:val="center"/>
          </w:tcPr>
          <w:p w14:paraId="7519FBBC"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SEMARNAT</w:t>
            </w:r>
          </w:p>
        </w:tc>
        <w:tc>
          <w:tcPr>
            <w:tcW w:w="3119" w:type="dxa"/>
            <w:shd w:val="clear" w:color="auto" w:fill="auto"/>
          </w:tcPr>
          <w:p w14:paraId="00DB46D3"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Vigencia 1 o 2 años para construir y vigencia de 80-90 años para operación.</w:t>
            </w:r>
          </w:p>
        </w:tc>
      </w:tr>
      <w:tr w:rsidR="007947FE" w:rsidRPr="005A7160" w14:paraId="04720292" w14:textId="77777777" w:rsidTr="00FC25F5">
        <w:trPr>
          <w:trHeight w:val="20"/>
        </w:trPr>
        <w:tc>
          <w:tcPr>
            <w:tcW w:w="8784" w:type="dxa"/>
            <w:gridSpan w:val="3"/>
            <w:shd w:val="clear" w:color="auto" w:fill="002060"/>
            <w:vAlign w:val="center"/>
          </w:tcPr>
          <w:p w14:paraId="55359A6C" w14:textId="77777777" w:rsidR="007947FE" w:rsidRPr="005A7160" w:rsidRDefault="00DA413A" w:rsidP="00DA413A">
            <w:pPr>
              <w:spacing w:line="240" w:lineRule="auto"/>
              <w:jc w:val="center"/>
              <w:rPr>
                <w:rFonts w:eastAsia="Cambria" w:cs="Arial"/>
                <w:b/>
                <w:color w:val="000000"/>
                <w:sz w:val="20"/>
                <w:szCs w:val="20"/>
              </w:rPr>
            </w:pPr>
            <w:r w:rsidRPr="005A7160">
              <w:rPr>
                <w:rFonts w:eastAsia="Cambria" w:cs="Arial"/>
                <w:b/>
                <w:color w:val="FFFFFF"/>
                <w:szCs w:val="24"/>
              </w:rPr>
              <w:t>MIA ESTATAL</w:t>
            </w:r>
          </w:p>
        </w:tc>
      </w:tr>
      <w:tr w:rsidR="007947FE" w:rsidRPr="005A7160" w14:paraId="681B0F1B" w14:textId="77777777" w:rsidTr="00FC25F5">
        <w:trPr>
          <w:trHeight w:val="20"/>
        </w:trPr>
        <w:tc>
          <w:tcPr>
            <w:tcW w:w="2972" w:type="dxa"/>
            <w:shd w:val="clear" w:color="auto" w:fill="002060"/>
            <w:vAlign w:val="center"/>
          </w:tcPr>
          <w:p w14:paraId="24D94CA5" w14:textId="77777777" w:rsidR="007947FE" w:rsidRPr="005A7160" w:rsidRDefault="00DA413A" w:rsidP="00DA413A">
            <w:pPr>
              <w:spacing w:line="240" w:lineRule="auto"/>
              <w:jc w:val="center"/>
              <w:rPr>
                <w:rFonts w:eastAsia="Cambria" w:cs="Arial"/>
                <w:b/>
                <w:color w:val="FFFFFF"/>
              </w:rPr>
            </w:pPr>
            <w:r w:rsidRPr="005A7160">
              <w:rPr>
                <w:rFonts w:eastAsia="Cambria" w:cs="Arial"/>
                <w:b/>
                <w:color w:val="FFFFFF"/>
              </w:rPr>
              <w:t>COMPONENTE DEL PROYECTO</w:t>
            </w:r>
          </w:p>
        </w:tc>
        <w:tc>
          <w:tcPr>
            <w:tcW w:w="2693" w:type="dxa"/>
            <w:shd w:val="clear" w:color="auto" w:fill="002060"/>
            <w:vAlign w:val="center"/>
          </w:tcPr>
          <w:p w14:paraId="3F5E12DC" w14:textId="77777777" w:rsidR="007947FE" w:rsidRPr="005A7160" w:rsidRDefault="00DA413A" w:rsidP="00DA413A">
            <w:pPr>
              <w:spacing w:line="240" w:lineRule="auto"/>
              <w:jc w:val="center"/>
              <w:rPr>
                <w:rFonts w:eastAsia="Cambria" w:cs="Arial"/>
                <w:b/>
                <w:color w:val="FFFFFF"/>
              </w:rPr>
            </w:pPr>
            <w:r w:rsidRPr="005A7160">
              <w:rPr>
                <w:rFonts w:eastAsia="Cambria" w:cs="Arial"/>
                <w:b/>
                <w:color w:val="FFFFFF"/>
              </w:rPr>
              <w:t>AUTORIDAD RESPONSABLE</w:t>
            </w:r>
          </w:p>
        </w:tc>
        <w:tc>
          <w:tcPr>
            <w:tcW w:w="3119" w:type="dxa"/>
            <w:shd w:val="clear" w:color="auto" w:fill="002060"/>
            <w:vAlign w:val="center"/>
          </w:tcPr>
          <w:p w14:paraId="17064F40" w14:textId="77777777" w:rsidR="007947FE" w:rsidRPr="005A7160" w:rsidRDefault="00DA413A" w:rsidP="00DA413A">
            <w:pPr>
              <w:spacing w:line="240" w:lineRule="auto"/>
              <w:jc w:val="center"/>
              <w:rPr>
                <w:rFonts w:eastAsia="Cambria" w:cs="Arial"/>
                <w:b/>
                <w:color w:val="FFFFFF"/>
              </w:rPr>
            </w:pPr>
            <w:r w:rsidRPr="005A7160">
              <w:rPr>
                <w:rFonts w:eastAsia="Cambria" w:cs="Arial"/>
                <w:b/>
                <w:color w:val="FFFFFF"/>
              </w:rPr>
              <w:t>VIGENCIA DEL TRÁMITE</w:t>
            </w:r>
          </w:p>
        </w:tc>
      </w:tr>
      <w:tr w:rsidR="007947FE" w:rsidRPr="005A7160" w14:paraId="00795708" w14:textId="77777777" w:rsidTr="00FC25F5">
        <w:trPr>
          <w:trHeight w:val="313"/>
        </w:trPr>
        <w:tc>
          <w:tcPr>
            <w:tcW w:w="2972" w:type="dxa"/>
            <w:shd w:val="clear" w:color="auto" w:fill="auto"/>
            <w:vAlign w:val="center"/>
          </w:tcPr>
          <w:p w14:paraId="711F7C3C"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Línea de Conducción de Aguas Regeneradas PTAR SPM - El Batán</w:t>
            </w:r>
          </w:p>
        </w:tc>
        <w:tc>
          <w:tcPr>
            <w:tcW w:w="2693" w:type="dxa"/>
            <w:shd w:val="clear" w:color="auto" w:fill="auto"/>
            <w:vAlign w:val="center"/>
          </w:tcPr>
          <w:p w14:paraId="5FEE0C8C" w14:textId="77777777" w:rsidR="007947FE" w:rsidRPr="005A7160" w:rsidRDefault="00DA413A" w:rsidP="00DA413A">
            <w:pPr>
              <w:spacing w:line="240" w:lineRule="auto"/>
              <w:jc w:val="center"/>
              <w:rPr>
                <w:rFonts w:eastAsia="Cambria" w:cs="Arial"/>
                <w:color w:val="000000"/>
                <w:sz w:val="20"/>
                <w:szCs w:val="20"/>
              </w:rPr>
            </w:pPr>
            <w:r w:rsidRPr="005A7160">
              <w:rPr>
                <w:rFonts w:eastAsia="Cambria" w:cs="Arial"/>
                <w:color w:val="000000"/>
                <w:sz w:val="20"/>
                <w:szCs w:val="20"/>
              </w:rPr>
              <w:t>SEDESU</w:t>
            </w:r>
          </w:p>
        </w:tc>
        <w:tc>
          <w:tcPr>
            <w:tcW w:w="3119" w:type="dxa"/>
            <w:shd w:val="clear" w:color="auto" w:fill="auto"/>
            <w:vAlign w:val="center"/>
          </w:tcPr>
          <w:p w14:paraId="4A642F59"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Variable, por 1 o 2 años</w:t>
            </w:r>
          </w:p>
        </w:tc>
      </w:tr>
    </w:tbl>
    <w:p w14:paraId="4A0C7E62"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Elaboración propia.</w:t>
      </w:r>
    </w:p>
    <w:p w14:paraId="5C596372" w14:textId="77777777" w:rsidR="007947FE" w:rsidRPr="00DA413A" w:rsidRDefault="007947FE" w:rsidP="00DA413A">
      <w:pPr>
        <w:spacing w:line="240" w:lineRule="auto"/>
        <w:rPr>
          <w:rFonts w:ascii="Arial" w:eastAsia="Cambria" w:hAnsi="Arial" w:cs="Arial"/>
          <w:szCs w:val="24"/>
        </w:rPr>
      </w:pPr>
    </w:p>
    <w:p w14:paraId="6C48FCA7" w14:textId="77777777" w:rsidR="007947FE" w:rsidRPr="00DA413A" w:rsidRDefault="00DA413A" w:rsidP="005A7160">
      <w:r w:rsidRPr="00DA413A">
        <w:t>Ahora bien, al igual que con los trámites que se realizan ante CONAGUA, se cuenta con un sistema electrónico que facilita la presentación y seguimiento a los análisis.</w:t>
      </w:r>
      <w:r w:rsidRPr="00DA413A">
        <w:rPr>
          <w:vertAlign w:val="superscript"/>
        </w:rPr>
        <w:footnoteReference w:id="2"/>
      </w:r>
      <w:r w:rsidRPr="00DA413A">
        <w:t xml:space="preserve"> En este entendido, el artículo 30 de la mencionada Ley General de Equilibrio Ecológico y Protección al Medio Ambiente, establece  que para obtener la autorización a que se refiere el artículo 28 de esta Ley, los interesados deberán presentar a la Secretaría una manifestación de impacto ambiental, la cual deberá́ contener, por lo menos, una descripción de los posibles efectos en el o los ecosistemas que pudieran ser afectados por la obra o actividad de que se trate, considerando el conjunto de los elementos que conforman dichos ecosistemas, así́ como las medidas preventivas, de mitigación y las </w:t>
      </w:r>
      <w:r w:rsidRPr="00DA413A">
        <w:lastRenderedPageBreak/>
        <w:t xml:space="preserve">demás necesarias para evitar y reducir al mínimo los efectos negativos sobre el ambiente. </w:t>
      </w:r>
    </w:p>
    <w:p w14:paraId="4711969E" w14:textId="77777777" w:rsidR="007947FE" w:rsidRPr="00DA413A" w:rsidRDefault="007947FE" w:rsidP="00DA413A">
      <w:pPr>
        <w:spacing w:line="240" w:lineRule="auto"/>
        <w:rPr>
          <w:rFonts w:ascii="Arial" w:eastAsia="Cambria" w:hAnsi="Arial" w:cs="Arial"/>
          <w:szCs w:val="24"/>
        </w:rPr>
      </w:pPr>
    </w:p>
    <w:p w14:paraId="08CC004C" w14:textId="77777777" w:rsidR="007947FE" w:rsidRPr="00DA413A" w:rsidRDefault="00DA413A" w:rsidP="005A7160">
      <w:r w:rsidRPr="00DA413A">
        <w:t xml:space="preserve">En cuestión de plazos, el artículo 35 BIS de la misma Ley establece que la Secretaría de Medio Ambiente y Recursos Naturales, dentro del plazo de sesenta días contados a partir de la recepción de la manifestación de impacto ambiental, deberá emitir la resolución correspondiente. Asimismo, podrá solicitar aclaraciones, rectificaciones o ampliaciones al contenido de dichas manifestaciones, suspendiéndose el término que restare para concluir el procedimiento, lo que no podrá exceder el plazo de sesenta días, contados a partir de que dicha suspensión sea dictada y siempre y cuando le sea entregada la información requerida a la Secretaría. Cabe agregar que el mismo artículo establece, como excepción, la posibilidad de ampliar la suspensión arriba referida, cuando por la complejidad y las dimensiones de una obra o actividad se requiera de un plazo mayor para su evaluación. </w:t>
      </w:r>
    </w:p>
    <w:p w14:paraId="15340F5F" w14:textId="77777777" w:rsidR="007947FE" w:rsidRPr="00DA413A" w:rsidRDefault="007947FE" w:rsidP="00DA413A">
      <w:pPr>
        <w:spacing w:line="240" w:lineRule="auto"/>
        <w:rPr>
          <w:rFonts w:ascii="Arial" w:eastAsia="Cambria" w:hAnsi="Arial" w:cs="Arial"/>
          <w:szCs w:val="24"/>
        </w:rPr>
      </w:pPr>
    </w:p>
    <w:p w14:paraId="093E65FD" w14:textId="253E5279" w:rsidR="007947FE" w:rsidRPr="00DA413A" w:rsidRDefault="00DA413A" w:rsidP="005A7160">
      <w:r w:rsidRPr="00DA413A">
        <w:t>Por su parte, el artículo 44 del Reglamento de la Ley citada</w:t>
      </w:r>
      <w:r w:rsidR="00ED32D3">
        <w:t xml:space="preserve"> con </w:t>
      </w:r>
      <w:r w:rsidR="00FB16F6">
        <w:t>anterioridad</w:t>
      </w:r>
      <w:r w:rsidRPr="00DA413A">
        <w:t xml:space="preserve">, menciona que la Secretaría que regula la materia, al evaluar las manifestaciones de impacto </w:t>
      </w:r>
      <w:r w:rsidRPr="00C2461E">
        <w:t>ambiental, deberá considerar los posibles efectos de las obras o actividades a</w:t>
      </w:r>
      <w:r w:rsidRPr="00DA413A">
        <w:t xml:space="preserve"> desarrollarse en el o los ecosistemas de que se trate, tomando en cuenta el conjunto de elementos que los conforman, y no únicamente los recursos que fuesen objeto de aprovechamiento o afectación; la utilización de los recursos naturales en forma que se respete la integridad funcional y las capacidades de carga de los ecosistemas de los que forman parte dichos recursos, por periodos indefinidos; así como las medidas preventivas, de mitigación y las demás que sean propuestas de manera voluntaria por el solicitante, para evitar o reducir al mínimo los efectos negativos sobre el ambiente. </w:t>
      </w:r>
    </w:p>
    <w:p w14:paraId="39DB5069" w14:textId="77777777" w:rsidR="007947FE" w:rsidRPr="00DA413A" w:rsidRDefault="007947FE" w:rsidP="00DA413A">
      <w:pPr>
        <w:spacing w:line="240" w:lineRule="auto"/>
        <w:rPr>
          <w:rFonts w:ascii="Arial" w:eastAsia="Cambria" w:hAnsi="Arial" w:cs="Arial"/>
          <w:szCs w:val="24"/>
        </w:rPr>
      </w:pPr>
    </w:p>
    <w:p w14:paraId="2DA89A25" w14:textId="2729E218" w:rsidR="007947FE" w:rsidRPr="00DA413A" w:rsidRDefault="00DA413A" w:rsidP="005A7160">
      <w:r w:rsidRPr="00DA413A">
        <w:t xml:space="preserve">Dadas todas las condiciones anteriores, la SEMARNAT podrá dictar la resolución en la que autoriza la realización de las obras y actividades correspondientes, pudiendo dictar medidas adicionales de prevención y mitigación que tengan por objeto evitar, atenuar </w:t>
      </w:r>
      <w:r w:rsidRPr="00DA413A">
        <w:lastRenderedPageBreak/>
        <w:t xml:space="preserve">o compensar los impactos ambientales adversos susceptibles de ser producidos en la construcción, operación normal, etapa de abandono y término de vida útil del </w:t>
      </w:r>
      <w:r w:rsidR="00AF74CB">
        <w:t>P</w:t>
      </w:r>
      <w:r w:rsidRPr="00DA413A">
        <w:t>royecto.</w:t>
      </w:r>
    </w:p>
    <w:p w14:paraId="382E5AA7" w14:textId="77777777" w:rsidR="007947FE" w:rsidRPr="00DA413A" w:rsidRDefault="007947FE" w:rsidP="00DA413A">
      <w:pPr>
        <w:spacing w:line="240" w:lineRule="auto"/>
        <w:rPr>
          <w:rFonts w:ascii="Arial" w:eastAsia="Cambria" w:hAnsi="Arial" w:cs="Arial"/>
          <w:szCs w:val="24"/>
        </w:rPr>
      </w:pPr>
    </w:p>
    <w:p w14:paraId="65589102" w14:textId="5D29FA1A" w:rsidR="006B3B7A" w:rsidRDefault="00DA413A" w:rsidP="005A7160">
      <w:r w:rsidRPr="00DA413A">
        <w:t>Adicionalmente a las manifestaciones de impacto a</w:t>
      </w:r>
      <w:r w:rsidR="006B3B7A">
        <w:t xml:space="preserve">mbiental arriba analizadas, el </w:t>
      </w:r>
      <w:r w:rsidR="006B3B7A" w:rsidRPr="00C2461E">
        <w:t xml:space="preserve">Proyecto </w:t>
      </w:r>
      <w:r w:rsidRPr="00C2461E">
        <w:t xml:space="preserve">Sistema Batán también debe considerar los Análisis Técnicos </w:t>
      </w:r>
      <w:r w:rsidRPr="00DA413A">
        <w:t xml:space="preserve">Justificativos. </w:t>
      </w:r>
    </w:p>
    <w:p w14:paraId="11BFD97D" w14:textId="77777777" w:rsidR="006B3B7A" w:rsidRDefault="006B3B7A" w:rsidP="00DA413A">
      <w:pPr>
        <w:spacing w:line="240" w:lineRule="auto"/>
        <w:rPr>
          <w:rFonts w:ascii="Arial" w:eastAsia="Cambria" w:hAnsi="Arial" w:cs="Arial"/>
          <w:szCs w:val="24"/>
        </w:rPr>
      </w:pPr>
    </w:p>
    <w:p w14:paraId="08074922" w14:textId="77777777" w:rsidR="007947FE" w:rsidRPr="00DA413A" w:rsidRDefault="00DA413A" w:rsidP="005A7160">
      <w:r w:rsidRPr="00DA413A">
        <w:t>A este respecto, conforme a lo establecido en el artículo 117 de la Ley General de Desarrollo Forestal Sustentable, la Secretaría de Medio Ambiente y Recursos Naturales podrá autorizar el cambio de uso de suelo en terrenos forestales por excepción, previa opinión técnica de los miembros del Consejo Estatal Forestal</w:t>
      </w:r>
      <w:r w:rsidRPr="00DA413A">
        <w:rPr>
          <w:vertAlign w:val="superscript"/>
        </w:rPr>
        <w:footnoteReference w:id="3"/>
      </w:r>
      <w:r w:rsidRPr="00DA413A">
        <w:t xml:space="preserve"> y con base en el análisis técnico justificativo en dónde se demuestre que no se compromete la biodiversidad, ni se provocará la erosión del suelo, el deterioro de la calidad del agua y disminución de su captación y que el uso alternativo propuesto sea más productivo a largo plazo.</w:t>
      </w:r>
    </w:p>
    <w:p w14:paraId="1A8D6416" w14:textId="77777777" w:rsidR="007947FE" w:rsidRPr="00DA413A" w:rsidRDefault="007947FE" w:rsidP="00DA413A">
      <w:pPr>
        <w:spacing w:line="240" w:lineRule="auto"/>
        <w:rPr>
          <w:rFonts w:ascii="Arial" w:eastAsia="Cambria" w:hAnsi="Arial" w:cs="Arial"/>
          <w:szCs w:val="24"/>
        </w:rPr>
      </w:pPr>
    </w:p>
    <w:p w14:paraId="3D456574" w14:textId="5772A49C" w:rsidR="007947FE" w:rsidRDefault="00DA413A" w:rsidP="005A7160">
      <w:r w:rsidRPr="00DA413A">
        <w:t>Para identificar los Análisis Técnicos Justificativos aplicables al Proyecto, se enlistan a continuación</w:t>
      </w:r>
      <w:r w:rsidR="00AF74CB">
        <w:t xml:space="preserve"> para tal efecto</w:t>
      </w:r>
      <w:r w:rsidRPr="00DA413A">
        <w:t>:</w:t>
      </w:r>
    </w:p>
    <w:p w14:paraId="625E74E8" w14:textId="77777777" w:rsidR="005C77FC" w:rsidRDefault="005C77FC" w:rsidP="00DA413A">
      <w:pPr>
        <w:spacing w:line="240" w:lineRule="auto"/>
        <w:rPr>
          <w:rFonts w:ascii="Arial" w:eastAsia="Cambria" w:hAnsi="Arial" w:cs="Arial"/>
          <w:szCs w:val="24"/>
        </w:rPr>
      </w:pPr>
    </w:p>
    <w:p w14:paraId="1345526A" w14:textId="56B4CBCC"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98" w:name="_Toc195929088"/>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7</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Análisis Técnicos Justificativos</w:t>
      </w:r>
      <w:bookmarkEnd w:id="98"/>
    </w:p>
    <w:tbl>
      <w:tblPr>
        <w:tblStyle w:val="af1"/>
        <w:tblW w:w="8784" w:type="dxa"/>
        <w:tblInd w:w="0" w:type="dxa"/>
        <w:tblLayout w:type="fixed"/>
        <w:tblLook w:val="0400" w:firstRow="0" w:lastRow="0" w:firstColumn="0" w:lastColumn="0" w:noHBand="0" w:noVBand="1"/>
      </w:tblPr>
      <w:tblGrid>
        <w:gridCol w:w="2972"/>
        <w:gridCol w:w="2693"/>
        <w:gridCol w:w="3119"/>
      </w:tblGrid>
      <w:tr w:rsidR="007947FE" w:rsidRPr="00FC25F5" w14:paraId="5C35D408" w14:textId="77777777" w:rsidTr="006B3B7A">
        <w:trPr>
          <w:trHeight w:val="674"/>
        </w:trPr>
        <w:tc>
          <w:tcPr>
            <w:tcW w:w="2972" w:type="dxa"/>
            <w:tcBorders>
              <w:top w:val="single" w:sz="4" w:space="0" w:color="000000"/>
              <w:left w:val="single" w:sz="4" w:space="0" w:color="000000"/>
              <w:bottom w:val="single" w:sz="4" w:space="0" w:color="000000"/>
              <w:right w:val="single" w:sz="4" w:space="0" w:color="000000"/>
            </w:tcBorders>
            <w:shd w:val="clear" w:color="auto" w:fill="002060"/>
            <w:vAlign w:val="center"/>
          </w:tcPr>
          <w:p w14:paraId="3530CD9C" w14:textId="77777777" w:rsidR="007947FE" w:rsidRPr="00FC25F5" w:rsidRDefault="00DA413A" w:rsidP="00DA413A">
            <w:pPr>
              <w:spacing w:line="240" w:lineRule="auto"/>
              <w:jc w:val="center"/>
              <w:rPr>
                <w:rFonts w:eastAsia="Cambria" w:cs="Arial"/>
                <w:b/>
                <w:color w:val="FFFFFF"/>
              </w:rPr>
            </w:pPr>
            <w:r w:rsidRPr="00FC25F5">
              <w:rPr>
                <w:rFonts w:eastAsia="Cambria" w:cs="Arial"/>
                <w:b/>
                <w:color w:val="FFFFFF"/>
              </w:rPr>
              <w:t>COMPONENTE DEL PROYECTO</w:t>
            </w:r>
          </w:p>
        </w:tc>
        <w:tc>
          <w:tcPr>
            <w:tcW w:w="2693" w:type="dxa"/>
            <w:tcBorders>
              <w:top w:val="single" w:sz="4" w:space="0" w:color="000000"/>
              <w:left w:val="nil"/>
              <w:bottom w:val="single" w:sz="4" w:space="0" w:color="000000"/>
              <w:right w:val="single" w:sz="4" w:space="0" w:color="000000"/>
            </w:tcBorders>
            <w:shd w:val="clear" w:color="auto" w:fill="002060"/>
            <w:vAlign w:val="center"/>
          </w:tcPr>
          <w:p w14:paraId="2C4CA43A" w14:textId="77777777" w:rsidR="007947FE" w:rsidRPr="00FC25F5" w:rsidRDefault="00DA413A" w:rsidP="00DA413A">
            <w:pPr>
              <w:spacing w:line="240" w:lineRule="auto"/>
              <w:jc w:val="center"/>
              <w:rPr>
                <w:rFonts w:eastAsia="Cambria" w:cs="Arial"/>
                <w:b/>
                <w:color w:val="FFFFFF"/>
              </w:rPr>
            </w:pPr>
            <w:r w:rsidRPr="00FC25F5">
              <w:rPr>
                <w:rFonts w:eastAsia="Cambria" w:cs="Arial"/>
                <w:b/>
                <w:color w:val="FFFFFF"/>
              </w:rPr>
              <w:t>AUTORIDAD RESPONSABLE</w:t>
            </w:r>
          </w:p>
        </w:tc>
        <w:tc>
          <w:tcPr>
            <w:tcW w:w="3119" w:type="dxa"/>
            <w:tcBorders>
              <w:top w:val="single" w:sz="4" w:space="0" w:color="000000"/>
              <w:left w:val="nil"/>
              <w:bottom w:val="single" w:sz="4" w:space="0" w:color="000000"/>
              <w:right w:val="single" w:sz="4" w:space="0" w:color="000000"/>
            </w:tcBorders>
            <w:shd w:val="clear" w:color="auto" w:fill="002060"/>
            <w:vAlign w:val="center"/>
          </w:tcPr>
          <w:p w14:paraId="134514A6" w14:textId="77777777" w:rsidR="007947FE" w:rsidRPr="00FC25F5" w:rsidRDefault="00DA413A" w:rsidP="00DA413A">
            <w:pPr>
              <w:spacing w:line="240" w:lineRule="auto"/>
              <w:jc w:val="center"/>
              <w:rPr>
                <w:rFonts w:eastAsia="Cambria" w:cs="Arial"/>
                <w:b/>
                <w:color w:val="FFFFFF"/>
              </w:rPr>
            </w:pPr>
            <w:r w:rsidRPr="00FC25F5">
              <w:rPr>
                <w:rFonts w:eastAsia="Cambria" w:cs="Arial"/>
                <w:b/>
                <w:color w:val="FFFFFF"/>
              </w:rPr>
              <w:t>VIGENCIA DEL TRÁMITE</w:t>
            </w:r>
          </w:p>
        </w:tc>
      </w:tr>
      <w:tr w:rsidR="007947FE" w:rsidRPr="00FC25F5" w14:paraId="63B0E087"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18142BCC" w14:textId="77777777" w:rsidR="007947FE" w:rsidRPr="00FC25F5" w:rsidRDefault="00DA413A" w:rsidP="00DA413A">
            <w:pPr>
              <w:spacing w:line="240" w:lineRule="auto"/>
              <w:rPr>
                <w:rFonts w:eastAsia="Cambria" w:cs="Arial"/>
              </w:rPr>
            </w:pPr>
            <w:r w:rsidRPr="00FC25F5">
              <w:rPr>
                <w:rFonts w:eastAsia="Cambria" w:cs="Arial"/>
                <w:sz w:val="20"/>
                <w:szCs w:val="20"/>
              </w:rPr>
              <w:t>Líneas de impulsión de agua potable y Tanques de regulación (Tanques 1,2,3)</w:t>
            </w:r>
          </w:p>
        </w:tc>
        <w:tc>
          <w:tcPr>
            <w:tcW w:w="2693" w:type="dxa"/>
            <w:tcBorders>
              <w:top w:val="nil"/>
              <w:left w:val="nil"/>
              <w:bottom w:val="single" w:sz="4" w:space="0" w:color="000000"/>
              <w:right w:val="single" w:sz="4" w:space="0" w:color="000000"/>
            </w:tcBorders>
            <w:shd w:val="clear" w:color="auto" w:fill="auto"/>
            <w:vAlign w:val="center"/>
          </w:tcPr>
          <w:p w14:paraId="58E0F25F" w14:textId="77777777" w:rsidR="007947FE" w:rsidRPr="00FC25F5" w:rsidRDefault="00DA413A" w:rsidP="00DA413A">
            <w:pPr>
              <w:spacing w:line="240" w:lineRule="auto"/>
              <w:jc w:val="center"/>
              <w:rPr>
                <w:rFonts w:eastAsia="Cambria" w:cs="Arial"/>
              </w:rPr>
            </w:pPr>
            <w:r w:rsidRPr="00FC25F5">
              <w:rPr>
                <w:rFonts w:eastAsia="Cambria" w:cs="Arial"/>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48BF085E" w14:textId="77777777" w:rsidR="007947FE" w:rsidRPr="00FC25F5" w:rsidRDefault="00DA413A" w:rsidP="00DA413A">
            <w:pPr>
              <w:spacing w:line="240" w:lineRule="auto"/>
              <w:rPr>
                <w:rFonts w:eastAsia="Cambria" w:cs="Arial"/>
              </w:rPr>
            </w:pPr>
            <w:r w:rsidRPr="00FC25F5">
              <w:rPr>
                <w:rFonts w:eastAsia="Cambria" w:cs="Arial"/>
                <w:sz w:val="20"/>
                <w:szCs w:val="20"/>
              </w:rPr>
              <w:t>Variable, por 1 o 2 años</w:t>
            </w:r>
          </w:p>
        </w:tc>
      </w:tr>
      <w:tr w:rsidR="007947FE" w:rsidRPr="00FC25F5" w14:paraId="545B5750"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13A287D8"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PTAR Arroyo Hondo</w:t>
            </w:r>
          </w:p>
        </w:tc>
        <w:tc>
          <w:tcPr>
            <w:tcW w:w="2693" w:type="dxa"/>
            <w:tcBorders>
              <w:top w:val="nil"/>
              <w:left w:val="nil"/>
              <w:bottom w:val="single" w:sz="4" w:space="0" w:color="000000"/>
              <w:right w:val="single" w:sz="4" w:space="0" w:color="000000"/>
            </w:tcBorders>
            <w:shd w:val="clear" w:color="auto" w:fill="auto"/>
            <w:vAlign w:val="center"/>
          </w:tcPr>
          <w:p w14:paraId="5D42130D" w14:textId="77777777" w:rsidR="007947FE" w:rsidRPr="00FC25F5" w:rsidRDefault="00DA413A" w:rsidP="00DA413A">
            <w:pPr>
              <w:spacing w:line="240" w:lineRule="auto"/>
              <w:jc w:val="center"/>
              <w:rPr>
                <w:rFonts w:eastAsia="Cambria" w:cs="Arial"/>
              </w:rPr>
            </w:pPr>
            <w:r w:rsidRPr="00FC25F5">
              <w:rPr>
                <w:rFonts w:eastAsia="Cambria" w:cs="Arial"/>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4AE1D2A8"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Variable, por 1 o 2 años</w:t>
            </w:r>
          </w:p>
        </w:tc>
      </w:tr>
      <w:tr w:rsidR="007947FE" w:rsidRPr="00FC25F5" w14:paraId="69D3677D"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4F318190"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Planta Potabilizadora</w:t>
            </w:r>
          </w:p>
        </w:tc>
        <w:tc>
          <w:tcPr>
            <w:tcW w:w="2693" w:type="dxa"/>
            <w:tcBorders>
              <w:top w:val="nil"/>
              <w:left w:val="nil"/>
              <w:bottom w:val="single" w:sz="4" w:space="0" w:color="000000"/>
              <w:right w:val="single" w:sz="4" w:space="0" w:color="000000"/>
            </w:tcBorders>
            <w:shd w:val="clear" w:color="auto" w:fill="auto"/>
            <w:vAlign w:val="center"/>
          </w:tcPr>
          <w:p w14:paraId="39444190" w14:textId="77777777" w:rsidR="007947FE" w:rsidRPr="00FC25F5" w:rsidRDefault="00DA413A" w:rsidP="00DA413A">
            <w:pPr>
              <w:spacing w:line="240" w:lineRule="auto"/>
              <w:jc w:val="center"/>
              <w:rPr>
                <w:rFonts w:eastAsia="Cambria" w:cs="Arial"/>
              </w:rPr>
            </w:pPr>
            <w:r w:rsidRPr="00FC25F5">
              <w:rPr>
                <w:rFonts w:eastAsia="Cambria" w:cs="Arial"/>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0A93F966"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Variable por 1 o 2 años</w:t>
            </w:r>
          </w:p>
        </w:tc>
      </w:tr>
      <w:tr w:rsidR="007947FE" w:rsidRPr="00FC25F5" w14:paraId="5573DB27" w14:textId="77777777">
        <w:trPr>
          <w:trHeight w:val="510"/>
        </w:trPr>
        <w:tc>
          <w:tcPr>
            <w:tcW w:w="29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E361168"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 xml:space="preserve">Colectores y Cárcamos PTAR AH (Cárcamo 1, Colector 1 El Manantial, Colector 4 conexión Apapátaro Rio Huimilpan)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46AB4F" w14:textId="77777777" w:rsidR="007947FE" w:rsidRPr="00FC25F5" w:rsidRDefault="00DA413A" w:rsidP="00DA413A">
            <w:pPr>
              <w:spacing w:line="240" w:lineRule="auto"/>
              <w:jc w:val="center"/>
              <w:rPr>
                <w:rFonts w:eastAsia="Cambria" w:cs="Arial"/>
              </w:rPr>
            </w:pPr>
            <w:r w:rsidRPr="00FC25F5">
              <w:rPr>
                <w:rFonts w:eastAsia="Cambria" w:cs="Arial"/>
              </w:rPr>
              <w:t>SEMARNAT</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5126B829" w14:textId="77777777" w:rsidR="007947FE" w:rsidRPr="00FC25F5" w:rsidRDefault="00DA413A" w:rsidP="00DA413A">
            <w:pPr>
              <w:spacing w:line="240" w:lineRule="auto"/>
              <w:rPr>
                <w:rFonts w:eastAsia="Cambria" w:cs="Arial"/>
              </w:rPr>
            </w:pPr>
            <w:r w:rsidRPr="00FC25F5">
              <w:rPr>
                <w:rFonts w:eastAsia="Cambria" w:cs="Arial"/>
                <w:sz w:val="20"/>
                <w:szCs w:val="20"/>
              </w:rPr>
              <w:t>Variable, por 1 o 2 años</w:t>
            </w:r>
          </w:p>
        </w:tc>
      </w:tr>
      <w:tr w:rsidR="007947FE" w:rsidRPr="00FC25F5" w14:paraId="5BDDE4F4" w14:textId="77777777">
        <w:trPr>
          <w:trHeight w:val="510"/>
        </w:trPr>
        <w:tc>
          <w:tcPr>
            <w:tcW w:w="29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AB5456" w14:textId="77777777" w:rsidR="007947FE" w:rsidRPr="00FC25F5" w:rsidRDefault="00DA413A" w:rsidP="00DA413A">
            <w:pPr>
              <w:spacing w:line="240" w:lineRule="auto"/>
              <w:rPr>
                <w:rFonts w:eastAsia="Cambria" w:cs="Arial"/>
                <w:sz w:val="20"/>
                <w:szCs w:val="20"/>
              </w:rPr>
            </w:pPr>
            <w:r w:rsidRPr="00FC25F5">
              <w:rPr>
                <w:rFonts w:eastAsia="Cambria" w:cs="Arial"/>
                <w:sz w:val="20"/>
                <w:szCs w:val="20"/>
              </w:rPr>
              <w:t>Estación de Bombeo Presa - Potabilizadora.</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CF5A08" w14:textId="77777777" w:rsidR="007947FE" w:rsidRPr="00FC25F5" w:rsidRDefault="00DA413A" w:rsidP="00DA413A">
            <w:pPr>
              <w:spacing w:line="240" w:lineRule="auto"/>
              <w:jc w:val="center"/>
              <w:rPr>
                <w:rFonts w:eastAsia="Cambria" w:cs="Arial"/>
              </w:rPr>
            </w:pPr>
            <w:r w:rsidRPr="00FC25F5">
              <w:rPr>
                <w:rFonts w:eastAsia="Cambria" w:cs="Arial"/>
              </w:rPr>
              <w:t>SEMARNAT</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10BDC93D" w14:textId="77777777" w:rsidR="007947FE" w:rsidRPr="00FC25F5" w:rsidRDefault="00DA413A" w:rsidP="00DA413A">
            <w:pPr>
              <w:spacing w:line="240" w:lineRule="auto"/>
              <w:rPr>
                <w:rFonts w:eastAsia="Cambria" w:cs="Arial"/>
              </w:rPr>
            </w:pPr>
            <w:r w:rsidRPr="00FC25F5">
              <w:rPr>
                <w:rFonts w:eastAsia="Cambria" w:cs="Arial"/>
                <w:sz w:val="20"/>
                <w:szCs w:val="20"/>
              </w:rPr>
              <w:t>Variable, por 1 o 2 años</w:t>
            </w:r>
          </w:p>
        </w:tc>
      </w:tr>
    </w:tbl>
    <w:p w14:paraId="601009B7" w14:textId="77777777" w:rsidR="007947FE" w:rsidRPr="005A7160" w:rsidRDefault="00DA413A" w:rsidP="005A7160">
      <w:pPr>
        <w:pBdr>
          <w:top w:val="nil"/>
          <w:left w:val="nil"/>
          <w:bottom w:val="nil"/>
          <w:right w:val="nil"/>
          <w:between w:val="nil"/>
        </w:pBd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Elaboración propia.</w:t>
      </w:r>
    </w:p>
    <w:p w14:paraId="6251A94A" w14:textId="77777777" w:rsidR="007947FE" w:rsidRDefault="007947FE" w:rsidP="00DA413A">
      <w:pPr>
        <w:spacing w:line="240" w:lineRule="auto"/>
        <w:rPr>
          <w:rFonts w:ascii="Arial" w:eastAsia="Cambria" w:hAnsi="Arial" w:cs="Arial"/>
          <w:szCs w:val="24"/>
          <w:u w:val="single"/>
        </w:rPr>
      </w:pPr>
    </w:p>
    <w:p w14:paraId="2FBEA1B5" w14:textId="77777777" w:rsidR="00FC25F5" w:rsidRDefault="00FC25F5" w:rsidP="005C513E">
      <w:pPr>
        <w:pStyle w:val="Heading3"/>
      </w:pPr>
      <w:bookmarkStart w:id="99" w:name="_Toc195929028"/>
    </w:p>
    <w:p w14:paraId="3F877E22" w14:textId="77777777" w:rsidR="00FC25F5" w:rsidRDefault="00FC25F5" w:rsidP="005C513E">
      <w:pPr>
        <w:pStyle w:val="Heading3"/>
      </w:pPr>
    </w:p>
    <w:p w14:paraId="71D866BA" w14:textId="3F4E7266" w:rsidR="007947FE" w:rsidRPr="00DA413A" w:rsidRDefault="00DA413A" w:rsidP="005C513E">
      <w:pPr>
        <w:pStyle w:val="Heading3"/>
      </w:pPr>
      <w:r w:rsidRPr="00DA413A">
        <w:t>I</w:t>
      </w:r>
      <w:r w:rsidR="005C513E">
        <w:t>II</w:t>
      </w:r>
      <w:r w:rsidRPr="00DA413A">
        <w:t>.1.</w:t>
      </w:r>
      <w:r w:rsidR="0066660D">
        <w:t>3</w:t>
      </w:r>
      <w:r w:rsidRPr="00DA413A">
        <w:t>. Vías Ferroviarias</w:t>
      </w:r>
      <w:bookmarkEnd w:id="99"/>
    </w:p>
    <w:p w14:paraId="15E9EE86" w14:textId="77777777" w:rsidR="007947FE" w:rsidRPr="00DA413A" w:rsidRDefault="007947FE" w:rsidP="00DA413A">
      <w:pPr>
        <w:spacing w:line="240" w:lineRule="auto"/>
        <w:rPr>
          <w:rFonts w:ascii="Arial" w:eastAsia="Cambria" w:hAnsi="Arial" w:cs="Arial"/>
          <w:szCs w:val="24"/>
        </w:rPr>
      </w:pPr>
    </w:p>
    <w:p w14:paraId="4A705562" w14:textId="2B5A834A" w:rsidR="007947FE" w:rsidRPr="00DA413A" w:rsidRDefault="00DA413A" w:rsidP="005A7160">
      <w:r w:rsidRPr="00DA413A">
        <w:t>La Ley Reglamentaria del Servicio Ferroviario, en su artículo 27, dispone que para realizar trabajos de construcción</w:t>
      </w:r>
      <w:r w:rsidR="007F2226">
        <w:t xml:space="preserve"> o reconstrucción</w:t>
      </w:r>
      <w:r w:rsidRPr="00DA413A">
        <w:t xml:space="preserve"> en </w:t>
      </w:r>
      <w:r w:rsidR="007F2226">
        <w:t xml:space="preserve">las </w:t>
      </w:r>
      <w:r w:rsidRPr="00DA413A">
        <w:t xml:space="preserve">vías férreas que hayan sido concesionadas, la Secretaría es quien debe realizar la autorización de los proyectos ejecutivos y aquellos documentos relacionados con esas obras. Asimismo, el artículo 34 menciona que se requiere autorización de la Secretaría para la instalación de líneas de transmisión eléctrica, fibra óptica, postes, cercas, ductos de petróleo o sus derivados, o cualquiera otra obra subterránea, superficial o aérea, en las vías generales de comunicación ferroviaria, sin perjuicio de lo establecido en otras disposiciones aplicables. </w:t>
      </w:r>
    </w:p>
    <w:p w14:paraId="52886E1C" w14:textId="77777777" w:rsidR="007947FE" w:rsidRPr="00DA413A" w:rsidRDefault="007947FE" w:rsidP="00DA413A">
      <w:pPr>
        <w:spacing w:line="240" w:lineRule="auto"/>
        <w:rPr>
          <w:rFonts w:ascii="Arial" w:eastAsia="Cambria" w:hAnsi="Arial" w:cs="Arial"/>
          <w:szCs w:val="24"/>
        </w:rPr>
      </w:pPr>
    </w:p>
    <w:p w14:paraId="56F51C62" w14:textId="26630E0F" w:rsidR="007947FE" w:rsidRDefault="00DA413A" w:rsidP="005A7160">
      <w:r w:rsidRPr="00DA413A">
        <w:t>Por lo que hace al Reglamento del Servicio Ferroviario, debemos considerar el artículo 20 que establece que las solicitudes de autorización para realizar las instalaciones u obras a que se refiere el artículo 34 de la Ley, se deberá acompañar el proyecto en el que se especifiquen la naturaleza, características, ubicación y tiempo estimado para la realización de la obra. Por lo anterior, en el caso del Proyecto Sistema Batán, se tiene identificado el siguiente permiso que debe tramitarse bajo el amparo de este Reglamento:</w:t>
      </w:r>
    </w:p>
    <w:p w14:paraId="7DAFE5A4" w14:textId="77777777" w:rsidR="005C77FC" w:rsidRDefault="005C77FC" w:rsidP="00DA413A">
      <w:pPr>
        <w:spacing w:line="240" w:lineRule="auto"/>
        <w:rPr>
          <w:rFonts w:ascii="Arial" w:eastAsia="Cambria" w:hAnsi="Arial" w:cs="Arial"/>
          <w:szCs w:val="24"/>
        </w:rPr>
      </w:pPr>
    </w:p>
    <w:p w14:paraId="70E0690F" w14:textId="2D40B3E6"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00" w:name="_Toc195929089"/>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8</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Permiso Vías Ferroviarias</w:t>
      </w:r>
      <w:bookmarkEnd w:id="100"/>
    </w:p>
    <w:tbl>
      <w:tblPr>
        <w:tblStyle w:val="af2"/>
        <w:tblW w:w="8642" w:type="dxa"/>
        <w:tblInd w:w="0" w:type="dxa"/>
        <w:tblLayout w:type="fixed"/>
        <w:tblLook w:val="0400" w:firstRow="0" w:lastRow="0" w:firstColumn="0" w:lastColumn="0" w:noHBand="0" w:noVBand="1"/>
      </w:tblPr>
      <w:tblGrid>
        <w:gridCol w:w="2837"/>
        <w:gridCol w:w="2375"/>
        <w:gridCol w:w="3430"/>
      </w:tblGrid>
      <w:tr w:rsidR="007947FE" w:rsidRPr="005A7160" w14:paraId="6779E0E8" w14:textId="77777777">
        <w:trPr>
          <w:trHeight w:val="289"/>
        </w:trPr>
        <w:tc>
          <w:tcPr>
            <w:tcW w:w="2837"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EFE508"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Línea de Conducción</w:t>
            </w:r>
          </w:p>
        </w:tc>
        <w:tc>
          <w:tcPr>
            <w:tcW w:w="2375" w:type="dxa"/>
            <w:tcBorders>
              <w:top w:val="single" w:sz="4" w:space="0" w:color="000000"/>
              <w:left w:val="nil"/>
              <w:bottom w:val="single" w:sz="4" w:space="0" w:color="000000"/>
              <w:right w:val="single" w:sz="4" w:space="0" w:color="000000"/>
            </w:tcBorders>
            <w:shd w:val="clear" w:color="auto" w:fill="auto"/>
            <w:vAlign w:val="center"/>
          </w:tcPr>
          <w:p w14:paraId="59324A08"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Cruce Kansas</w:t>
            </w:r>
          </w:p>
        </w:tc>
        <w:tc>
          <w:tcPr>
            <w:tcW w:w="3430" w:type="dxa"/>
            <w:tcBorders>
              <w:top w:val="single" w:sz="4" w:space="0" w:color="000000"/>
              <w:left w:val="nil"/>
              <w:bottom w:val="single" w:sz="4" w:space="0" w:color="000000"/>
              <w:right w:val="single" w:sz="4" w:space="0" w:color="000000"/>
            </w:tcBorders>
            <w:shd w:val="clear" w:color="auto" w:fill="auto"/>
            <w:vAlign w:val="center"/>
          </w:tcPr>
          <w:p w14:paraId="794F04D9" w14:textId="77777777" w:rsidR="007947FE" w:rsidRPr="005A7160" w:rsidRDefault="00DA413A" w:rsidP="00DA413A">
            <w:pPr>
              <w:spacing w:line="240" w:lineRule="auto"/>
              <w:rPr>
                <w:rFonts w:eastAsia="Cambria" w:cs="Arial"/>
                <w:color w:val="000000"/>
                <w:sz w:val="20"/>
                <w:szCs w:val="20"/>
              </w:rPr>
            </w:pPr>
            <w:r w:rsidRPr="005A7160">
              <w:rPr>
                <w:rFonts w:eastAsia="Cambria" w:cs="Arial"/>
                <w:color w:val="000000"/>
                <w:sz w:val="20"/>
                <w:szCs w:val="20"/>
              </w:rPr>
              <w:t>Cruce de vías férreas y ocupación de derecho de vía (instalación marginal)</w:t>
            </w:r>
          </w:p>
        </w:tc>
      </w:tr>
    </w:tbl>
    <w:p w14:paraId="49B609A9"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xml:space="preserve"> Elaboración propia.</w:t>
      </w:r>
    </w:p>
    <w:p w14:paraId="679D6904" w14:textId="77777777" w:rsidR="007947FE" w:rsidRPr="00DA413A" w:rsidRDefault="007947FE" w:rsidP="00DA413A">
      <w:pPr>
        <w:spacing w:line="240" w:lineRule="auto"/>
        <w:rPr>
          <w:rFonts w:ascii="Arial" w:eastAsia="Cambria" w:hAnsi="Arial" w:cs="Arial"/>
          <w:szCs w:val="24"/>
        </w:rPr>
      </w:pPr>
    </w:p>
    <w:p w14:paraId="1CD2A961" w14:textId="77777777" w:rsidR="007947FE" w:rsidRPr="005A7160" w:rsidRDefault="00DA413A" w:rsidP="005A7160">
      <w:r w:rsidRPr="005A7160">
        <w:t xml:space="preserve">Cabe agregar que, una vez obtenida la autorización, se deberán convenir con los concesionarios, autorizados o permisionarios respectivos, los términos y condiciones conforme a los cuales se realizarán las instalaciones u obras del Proyecto a fin de que en ningún momento se afecte la vía general de comunicación ferroviaria o se ponga en </w:t>
      </w:r>
      <w:r w:rsidRPr="005A7160">
        <w:lastRenderedPageBreak/>
        <w:t xml:space="preserve">riesgo la seguridad en la prestación del servicio ferroviario o de otras instalaciones u obras. </w:t>
      </w:r>
    </w:p>
    <w:p w14:paraId="58B8A96E" w14:textId="77777777" w:rsidR="007947FE" w:rsidRPr="00DA413A" w:rsidRDefault="007947FE" w:rsidP="00DA413A">
      <w:pPr>
        <w:spacing w:line="240" w:lineRule="auto"/>
        <w:rPr>
          <w:rFonts w:ascii="Arial" w:eastAsia="Cambria" w:hAnsi="Arial" w:cs="Arial"/>
          <w:szCs w:val="24"/>
        </w:rPr>
      </w:pPr>
    </w:p>
    <w:p w14:paraId="3F48CDD5" w14:textId="411F2ACB" w:rsidR="007947FE" w:rsidRPr="00DA413A" w:rsidRDefault="00DA413A" w:rsidP="005A7160">
      <w:r w:rsidRPr="00DA413A">
        <w:t xml:space="preserve">Para el caso de cruzamientos con vías de ferrocarril, se identificó el “Cruce Kansas”, cuyas vías se encuentran concesionadas a Kansas City, por lo que se deberá contactar a la Gerencia Comercial de dicha empresa y enviar la información inicial para desarrollar el </w:t>
      </w:r>
      <w:r w:rsidR="00365071">
        <w:t>P</w:t>
      </w:r>
      <w:r w:rsidRPr="00DA413A">
        <w:t>royecto; realizar el llenado de cuestionario para la construcción o ampliación de vías particulares y obtener su visto bueno. Posteriormente, se deberá solicitar autorización a la Secretaría de Infraestructura, Comunicaciones y Transportes (SICT).</w:t>
      </w:r>
    </w:p>
    <w:p w14:paraId="670D3B4B" w14:textId="77777777" w:rsidR="007947FE" w:rsidRPr="00DA413A" w:rsidRDefault="007947FE" w:rsidP="00DA413A">
      <w:pPr>
        <w:spacing w:line="240" w:lineRule="auto"/>
        <w:rPr>
          <w:rFonts w:ascii="Arial" w:eastAsia="Cambria" w:hAnsi="Arial" w:cs="Arial"/>
          <w:szCs w:val="24"/>
        </w:rPr>
      </w:pPr>
    </w:p>
    <w:p w14:paraId="01A8A110" w14:textId="77777777" w:rsidR="007947FE" w:rsidRPr="00DA413A" w:rsidRDefault="00DA413A" w:rsidP="005A7160">
      <w:r w:rsidRPr="00DA413A">
        <w:t xml:space="preserve">Una vez que se cuente con la autorización por parte de la SICT, se solicitará el permiso correspondiente, con base en el programa y presupuesto de obra y el proyecto ejecutivo, a fin de realizar el pago correspondiente. </w:t>
      </w:r>
    </w:p>
    <w:p w14:paraId="3D379D1B" w14:textId="77777777" w:rsidR="007947FE" w:rsidRPr="00DA413A" w:rsidRDefault="007947FE" w:rsidP="00DA413A">
      <w:pPr>
        <w:spacing w:line="240" w:lineRule="auto"/>
        <w:rPr>
          <w:rFonts w:ascii="Arial" w:eastAsia="Cambria" w:hAnsi="Arial" w:cs="Arial"/>
          <w:szCs w:val="24"/>
        </w:rPr>
      </w:pPr>
    </w:p>
    <w:p w14:paraId="1992FACA" w14:textId="0C7383F2" w:rsidR="007947FE" w:rsidRPr="00DA413A" w:rsidRDefault="00DA413A" w:rsidP="005C513E">
      <w:pPr>
        <w:pStyle w:val="Heading3"/>
      </w:pPr>
      <w:bookmarkStart w:id="101" w:name="_Toc195929029"/>
      <w:r w:rsidRPr="00DA413A">
        <w:t>I</w:t>
      </w:r>
      <w:r w:rsidR="005C513E">
        <w:t>II</w:t>
      </w:r>
      <w:r w:rsidRPr="00DA413A">
        <w:t>.1.</w:t>
      </w:r>
      <w:r w:rsidR="0066660D">
        <w:t>4</w:t>
      </w:r>
      <w:r w:rsidRPr="00DA413A">
        <w:t>. Cruces con Tramos Carreteros</w:t>
      </w:r>
      <w:bookmarkEnd w:id="101"/>
    </w:p>
    <w:p w14:paraId="36ABDE7E" w14:textId="77777777" w:rsidR="007947FE" w:rsidRPr="00DA413A" w:rsidRDefault="007947FE" w:rsidP="00DA413A">
      <w:pPr>
        <w:spacing w:line="240" w:lineRule="auto"/>
        <w:rPr>
          <w:rFonts w:ascii="Arial" w:eastAsia="Cambria" w:hAnsi="Arial" w:cs="Arial"/>
          <w:b/>
          <w:szCs w:val="24"/>
        </w:rPr>
      </w:pPr>
    </w:p>
    <w:p w14:paraId="7A8349B5" w14:textId="4418A2DD" w:rsidR="007947FE" w:rsidRPr="00DA413A" w:rsidRDefault="00DA413A" w:rsidP="005A7160">
      <w:r w:rsidRPr="00DA413A">
        <w:t xml:space="preserve">El Reglamento para el Aprovechamiento del Derecho de Vía de las Carreteras Federales y Zonas Aledañas establece, en su artículo 5º, </w:t>
      </w:r>
      <w:r w:rsidR="00365071">
        <w:t>fracción</w:t>
      </w:r>
      <w:r w:rsidR="006C220C">
        <w:t xml:space="preserve"> I </w:t>
      </w:r>
      <w:r w:rsidRPr="00DA413A">
        <w:t>los permisos que otorga la Secretaría de Infraestructura, Comunicaciones y Transportes para el caso de construcción de accesos, cruzamientos, e instalaciones marginales, en el derecho de vía de las carreteras federales.</w:t>
      </w:r>
    </w:p>
    <w:p w14:paraId="19AF9EF7" w14:textId="77777777" w:rsidR="007947FE" w:rsidRPr="00DA413A" w:rsidRDefault="007947FE" w:rsidP="00DA413A">
      <w:pPr>
        <w:spacing w:line="240" w:lineRule="auto"/>
        <w:ind w:firstLine="425"/>
        <w:rPr>
          <w:rFonts w:ascii="Arial" w:eastAsia="Cambria" w:hAnsi="Arial" w:cs="Arial"/>
          <w:szCs w:val="24"/>
        </w:rPr>
      </w:pPr>
    </w:p>
    <w:p w14:paraId="0172271A" w14:textId="63B98350" w:rsidR="007947FE" w:rsidRPr="00DA413A" w:rsidRDefault="00DA413A" w:rsidP="005A7160">
      <w:pPr>
        <w:rPr>
          <w:i/>
        </w:rPr>
      </w:pPr>
      <w:r w:rsidRPr="00DA413A">
        <w:t xml:space="preserve">Para la realización de este trámite, debemos prever que se deberá presentar la solicitud por escrito, señalar los tramos en los que se llevarán a cabo las obras e instalaciones, presentar los planos con medidas y colindancias que identifiquen el predio en donde se llevarán a cabo dichas actividades y presentar los proyectos ejecutivos correspondientes. Los cuales deberán contenerla memoria descriptiva del </w:t>
      </w:r>
      <w:r w:rsidR="006C220C">
        <w:t>P</w:t>
      </w:r>
      <w:r w:rsidRPr="00DA413A">
        <w:t>royecto; así como los análisis topográficos de ingeniería de tránsito, geológicos, hidrológicos, hidráulicos, de pavimentos, estructurales, de impacto ambiental, urbanos y arquitectónicos según el caso en que se requieran.</w:t>
      </w:r>
      <w:r w:rsidRPr="00DA413A">
        <w:rPr>
          <w:i/>
        </w:rPr>
        <w:t xml:space="preserve"> </w:t>
      </w:r>
    </w:p>
    <w:p w14:paraId="1352BADC" w14:textId="77777777" w:rsidR="007947FE" w:rsidRPr="00DA413A" w:rsidRDefault="007947FE" w:rsidP="00DA413A">
      <w:pPr>
        <w:spacing w:line="240" w:lineRule="auto"/>
        <w:rPr>
          <w:rFonts w:ascii="Arial" w:eastAsia="Cambria" w:hAnsi="Arial" w:cs="Arial"/>
          <w:i/>
          <w:szCs w:val="24"/>
        </w:rPr>
      </w:pPr>
    </w:p>
    <w:p w14:paraId="67D7360E" w14:textId="475E35F9" w:rsidR="007947FE" w:rsidRPr="00DA413A" w:rsidRDefault="00DA413A" w:rsidP="005A7160">
      <w:r w:rsidRPr="00DA413A">
        <w:lastRenderedPageBreak/>
        <w:t xml:space="preserve">Respecto al plazo, el artículo 7 del Reglamento </w:t>
      </w:r>
      <w:r w:rsidR="003159E1">
        <w:t>previamente</w:t>
      </w:r>
      <w:r w:rsidRPr="00DA413A">
        <w:t xml:space="preserve"> citado, establece que la Secretaría de Infraestructura, Comunicaciones y Transportes, otorgará los permisos para el aprovechamiento del derecho de vía en un plazo no mayor a 30 días hábiles, para lo cual</w:t>
      </w:r>
      <w:r w:rsidR="00584944">
        <w:t>,</w:t>
      </w:r>
      <w:r w:rsidR="0004185F">
        <w:t xml:space="preserve"> se</w:t>
      </w:r>
      <w:r w:rsidRPr="00DA413A">
        <w:t xml:space="preserve"> deberá desahogar el procedimiento </w:t>
      </w:r>
      <w:r w:rsidR="00584944">
        <w:t xml:space="preserve">correspondiente, </w:t>
      </w:r>
      <w:r w:rsidRPr="00DA413A">
        <w:t xml:space="preserve">consistente en comunicar al promovente la fecha y hora para realizar una visita técnica de factibilidad de </w:t>
      </w:r>
      <w:r w:rsidR="003159E1">
        <w:t>P</w:t>
      </w:r>
      <w:r w:rsidRPr="00DA413A">
        <w:t>royecto y, una vez realizada la misma, dicha Secretaría pueda estar en condiciones de emitir este dictamen de factibilidad en el que podrá requerir información adicional u otorgar el permiso solicitado.</w:t>
      </w:r>
    </w:p>
    <w:p w14:paraId="46419BE7" w14:textId="77777777" w:rsidR="007947FE" w:rsidRPr="00DA413A" w:rsidRDefault="007947FE" w:rsidP="00DA413A">
      <w:pPr>
        <w:spacing w:line="240" w:lineRule="auto"/>
        <w:rPr>
          <w:rFonts w:ascii="Arial" w:eastAsia="Cambria" w:hAnsi="Arial" w:cs="Arial"/>
          <w:szCs w:val="24"/>
        </w:rPr>
      </w:pPr>
    </w:p>
    <w:p w14:paraId="5E06C2C9" w14:textId="0EDFBD35" w:rsidR="007947FE" w:rsidRPr="00DA413A" w:rsidRDefault="00DA413A" w:rsidP="005A7160">
      <w:pPr>
        <w:rPr>
          <w:i/>
        </w:rPr>
      </w:pPr>
      <w:r w:rsidRPr="00DA413A">
        <w:t xml:space="preserve">Respecto a la vigencia, el artículo 8 del </w:t>
      </w:r>
      <w:r w:rsidR="00B62F04">
        <w:t>multicitado</w:t>
      </w:r>
      <w:r w:rsidR="00B62F04" w:rsidRPr="00DA413A">
        <w:t xml:space="preserve"> </w:t>
      </w:r>
      <w:r w:rsidRPr="00DA413A">
        <w:t xml:space="preserve">Reglamento establece que el permisionario deberá avisar al Centro de la Secretaría que corresponda el inicio de obra con 10 días hábiles de anticipación y deberán realizar la obra en un plazo no mayor a 180 días hábiles, salvo cuando por los análisis y documentación presentada, la SICT considere otorgar un plazo mayor o, en caso de que el beneficiario solicite una prórroga con los análisis y sustentos que acrediten la necesidad de </w:t>
      </w:r>
      <w:r w:rsidR="00531F10">
        <w:t>obtener</w:t>
      </w:r>
      <w:r w:rsidR="00531F10" w:rsidRPr="00DA413A">
        <w:t xml:space="preserve"> </w:t>
      </w:r>
      <w:r w:rsidRPr="00DA413A">
        <w:t>un plazo mayor.</w:t>
      </w:r>
      <w:r w:rsidRPr="00DA413A">
        <w:rPr>
          <w:i/>
        </w:rPr>
        <w:t xml:space="preserve"> </w:t>
      </w:r>
    </w:p>
    <w:p w14:paraId="446B7901" w14:textId="77777777" w:rsidR="007947FE" w:rsidRPr="00DA413A" w:rsidRDefault="007947FE" w:rsidP="00DA413A">
      <w:pPr>
        <w:spacing w:line="240" w:lineRule="auto"/>
        <w:rPr>
          <w:rFonts w:ascii="Arial" w:eastAsia="Cambria" w:hAnsi="Arial" w:cs="Arial"/>
          <w:i/>
          <w:szCs w:val="24"/>
        </w:rPr>
      </w:pPr>
    </w:p>
    <w:p w14:paraId="6A0DE8FD" w14:textId="77777777" w:rsidR="007947FE" w:rsidRDefault="00DA413A" w:rsidP="005A7160">
      <w:r w:rsidRPr="00DA413A">
        <w:t>A efecto de conocer los componentes que requieren de los permisos de la SICT, se asienta el siguiente cuadro:</w:t>
      </w:r>
    </w:p>
    <w:p w14:paraId="2130E0FD" w14:textId="77777777" w:rsidR="002A604D" w:rsidRDefault="002A604D" w:rsidP="00DA413A">
      <w:pPr>
        <w:spacing w:line="240" w:lineRule="auto"/>
        <w:rPr>
          <w:rFonts w:ascii="Arial" w:eastAsia="Cambria" w:hAnsi="Arial" w:cs="Arial"/>
          <w:szCs w:val="24"/>
        </w:rPr>
      </w:pPr>
    </w:p>
    <w:p w14:paraId="777B2733" w14:textId="32F5CA09"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02" w:name="_Toc195929090"/>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9</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Permisos de la SICT</w:t>
      </w:r>
      <w:bookmarkEnd w:id="102"/>
    </w:p>
    <w:tbl>
      <w:tblPr>
        <w:tblStyle w:val="af3"/>
        <w:tblW w:w="8922" w:type="dxa"/>
        <w:tblInd w:w="0" w:type="dxa"/>
        <w:tblLayout w:type="fixed"/>
        <w:tblLook w:val="0400" w:firstRow="0" w:lastRow="0" w:firstColumn="0" w:lastColumn="0" w:noHBand="0" w:noVBand="1"/>
      </w:tblPr>
      <w:tblGrid>
        <w:gridCol w:w="3859"/>
        <w:gridCol w:w="5063"/>
      </w:tblGrid>
      <w:tr w:rsidR="007947FE" w:rsidRPr="005A7160" w14:paraId="10958C66" w14:textId="77777777" w:rsidTr="00DD1C55">
        <w:trPr>
          <w:trHeight w:val="413"/>
        </w:trPr>
        <w:tc>
          <w:tcPr>
            <w:tcW w:w="3859" w:type="dxa"/>
            <w:tcBorders>
              <w:top w:val="single" w:sz="4" w:space="0" w:color="000000"/>
              <w:left w:val="single" w:sz="4" w:space="0" w:color="000000"/>
              <w:bottom w:val="single" w:sz="4" w:space="0" w:color="000000"/>
              <w:right w:val="single" w:sz="4" w:space="0" w:color="000000"/>
            </w:tcBorders>
            <w:shd w:val="clear" w:color="auto" w:fill="002060"/>
            <w:vAlign w:val="center"/>
          </w:tcPr>
          <w:p w14:paraId="40489491"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COMPONENTE</w:t>
            </w:r>
          </w:p>
        </w:tc>
        <w:tc>
          <w:tcPr>
            <w:tcW w:w="5063" w:type="dxa"/>
            <w:tcBorders>
              <w:top w:val="single" w:sz="4" w:space="0" w:color="000000"/>
              <w:left w:val="nil"/>
              <w:bottom w:val="single" w:sz="4" w:space="0" w:color="000000"/>
              <w:right w:val="single" w:sz="4" w:space="0" w:color="000000"/>
            </w:tcBorders>
            <w:shd w:val="clear" w:color="auto" w:fill="002060"/>
            <w:vAlign w:val="center"/>
          </w:tcPr>
          <w:p w14:paraId="3B784901"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COMENTARIOS GENERALES</w:t>
            </w:r>
          </w:p>
        </w:tc>
      </w:tr>
      <w:tr w:rsidR="007947FE" w:rsidRPr="005A7160" w14:paraId="6FA38914" w14:textId="77777777" w:rsidTr="00DD1C55">
        <w:trPr>
          <w:trHeight w:val="23"/>
        </w:trPr>
        <w:tc>
          <w:tcPr>
            <w:tcW w:w="3859" w:type="dxa"/>
            <w:tcBorders>
              <w:top w:val="nil"/>
              <w:left w:val="single" w:sz="4" w:space="0" w:color="000000"/>
              <w:bottom w:val="single" w:sz="4" w:space="0" w:color="000000"/>
              <w:right w:val="single" w:sz="4" w:space="0" w:color="000000"/>
            </w:tcBorders>
            <w:shd w:val="clear" w:color="auto" w:fill="auto"/>
            <w:vAlign w:val="center"/>
          </w:tcPr>
          <w:p w14:paraId="5437E125"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 con cruce en Autopista Querétaro-Celaya</w:t>
            </w:r>
          </w:p>
        </w:tc>
        <w:tc>
          <w:tcPr>
            <w:tcW w:w="5063" w:type="dxa"/>
            <w:tcBorders>
              <w:top w:val="nil"/>
              <w:left w:val="nil"/>
              <w:bottom w:val="single" w:sz="4" w:space="0" w:color="000000"/>
              <w:right w:val="single" w:sz="4" w:space="0" w:color="000000"/>
            </w:tcBorders>
            <w:shd w:val="clear" w:color="auto" w:fill="auto"/>
            <w:vAlign w:val="center"/>
          </w:tcPr>
          <w:p w14:paraId="7EC53C34"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la SICT.</w:t>
            </w:r>
          </w:p>
        </w:tc>
      </w:tr>
      <w:tr w:rsidR="007947FE" w:rsidRPr="005A7160" w14:paraId="1276391A" w14:textId="77777777" w:rsidTr="00DD1C55">
        <w:trPr>
          <w:trHeight w:val="38"/>
        </w:trPr>
        <w:tc>
          <w:tcPr>
            <w:tcW w:w="3859" w:type="dxa"/>
            <w:tcBorders>
              <w:top w:val="nil"/>
              <w:left w:val="single" w:sz="4" w:space="0" w:color="000000"/>
              <w:bottom w:val="single" w:sz="4" w:space="0" w:color="000000"/>
              <w:right w:val="single" w:sz="4" w:space="0" w:color="000000"/>
            </w:tcBorders>
            <w:shd w:val="clear" w:color="auto" w:fill="auto"/>
            <w:vAlign w:val="center"/>
          </w:tcPr>
          <w:p w14:paraId="6FCEBD9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1 con cruce en el Libramiento</w:t>
            </w:r>
          </w:p>
        </w:tc>
        <w:tc>
          <w:tcPr>
            <w:tcW w:w="5063" w:type="dxa"/>
            <w:tcBorders>
              <w:top w:val="nil"/>
              <w:left w:val="nil"/>
              <w:bottom w:val="single" w:sz="4" w:space="0" w:color="000000"/>
              <w:right w:val="single" w:sz="4" w:space="0" w:color="000000"/>
            </w:tcBorders>
            <w:shd w:val="clear" w:color="auto" w:fill="auto"/>
            <w:vAlign w:val="center"/>
          </w:tcPr>
          <w:p w14:paraId="694B8D3C"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la SICT.</w:t>
            </w:r>
          </w:p>
        </w:tc>
      </w:tr>
      <w:tr w:rsidR="007947FE" w:rsidRPr="005A7160" w14:paraId="3ECD1447" w14:textId="77777777" w:rsidTr="00DD1C55">
        <w:trPr>
          <w:trHeight w:val="38"/>
        </w:trPr>
        <w:tc>
          <w:tcPr>
            <w:tcW w:w="3859" w:type="dxa"/>
            <w:tcBorders>
              <w:top w:val="nil"/>
              <w:left w:val="single" w:sz="4" w:space="0" w:color="000000"/>
              <w:bottom w:val="single" w:sz="4" w:space="0" w:color="000000"/>
              <w:right w:val="single" w:sz="4" w:space="0" w:color="000000"/>
            </w:tcBorders>
            <w:shd w:val="clear" w:color="auto" w:fill="auto"/>
            <w:vAlign w:val="center"/>
          </w:tcPr>
          <w:p w14:paraId="5C79490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1</w:t>
            </w:r>
          </w:p>
        </w:tc>
        <w:tc>
          <w:tcPr>
            <w:tcW w:w="5063" w:type="dxa"/>
            <w:tcBorders>
              <w:top w:val="nil"/>
              <w:left w:val="nil"/>
              <w:bottom w:val="single" w:sz="4" w:space="0" w:color="000000"/>
              <w:right w:val="single" w:sz="4" w:space="0" w:color="000000"/>
            </w:tcBorders>
            <w:shd w:val="clear" w:color="auto" w:fill="auto"/>
            <w:vAlign w:val="center"/>
          </w:tcPr>
          <w:p w14:paraId="33F450D0"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la SICT de cruzamiento e instalación marginal Carr. Federal Libramiento Sur Poniente.</w:t>
            </w:r>
          </w:p>
        </w:tc>
      </w:tr>
      <w:tr w:rsidR="007947FE" w:rsidRPr="005A7160" w14:paraId="0F536B93" w14:textId="77777777" w:rsidTr="00DD1C55">
        <w:trPr>
          <w:trHeight w:val="38"/>
        </w:trPr>
        <w:tc>
          <w:tcPr>
            <w:tcW w:w="3859" w:type="dxa"/>
            <w:tcBorders>
              <w:top w:val="nil"/>
              <w:left w:val="single" w:sz="4" w:space="0" w:color="000000"/>
              <w:bottom w:val="single" w:sz="4" w:space="0" w:color="000000"/>
              <w:right w:val="single" w:sz="4" w:space="0" w:color="000000"/>
            </w:tcBorders>
            <w:shd w:val="clear" w:color="auto" w:fill="auto"/>
            <w:vAlign w:val="center"/>
          </w:tcPr>
          <w:p w14:paraId="5C8FC40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Cárcamo Plaza de Toros</w:t>
            </w:r>
          </w:p>
        </w:tc>
        <w:tc>
          <w:tcPr>
            <w:tcW w:w="5063" w:type="dxa"/>
            <w:tcBorders>
              <w:top w:val="nil"/>
              <w:left w:val="nil"/>
              <w:bottom w:val="single" w:sz="4" w:space="0" w:color="000000"/>
              <w:right w:val="single" w:sz="4" w:space="0" w:color="000000"/>
            </w:tcBorders>
            <w:shd w:val="clear" w:color="auto" w:fill="auto"/>
            <w:vAlign w:val="center"/>
          </w:tcPr>
          <w:p w14:paraId="12603163"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Permiso para realizar obras de infraestructura hidráulica</w:t>
            </w:r>
          </w:p>
        </w:tc>
      </w:tr>
      <w:tr w:rsidR="007947FE" w:rsidRPr="005A7160" w14:paraId="6B898CFC" w14:textId="77777777" w:rsidTr="00DD1C55">
        <w:trPr>
          <w:trHeight w:val="23"/>
        </w:trPr>
        <w:tc>
          <w:tcPr>
            <w:tcW w:w="3859" w:type="dxa"/>
            <w:tcBorders>
              <w:top w:val="nil"/>
              <w:left w:val="single" w:sz="4" w:space="0" w:color="000000"/>
              <w:bottom w:val="single" w:sz="4" w:space="0" w:color="000000"/>
              <w:right w:val="single" w:sz="4" w:space="0" w:color="000000"/>
            </w:tcBorders>
            <w:shd w:val="clear" w:color="auto" w:fill="auto"/>
            <w:vAlign w:val="center"/>
          </w:tcPr>
          <w:p w14:paraId="0E529A4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1 de la PTAR SUR</w:t>
            </w:r>
          </w:p>
        </w:tc>
        <w:tc>
          <w:tcPr>
            <w:tcW w:w="5063" w:type="dxa"/>
            <w:tcBorders>
              <w:top w:val="nil"/>
              <w:left w:val="nil"/>
              <w:bottom w:val="single" w:sz="4" w:space="0" w:color="000000"/>
              <w:right w:val="single" w:sz="4" w:space="0" w:color="000000"/>
            </w:tcBorders>
            <w:shd w:val="clear" w:color="auto" w:fill="auto"/>
            <w:vAlign w:val="center"/>
          </w:tcPr>
          <w:p w14:paraId="11F47DC4"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cruzamiento toda vez que cruza por la carretera federal de Querétaro a Celaya.</w:t>
            </w:r>
          </w:p>
        </w:tc>
      </w:tr>
      <w:tr w:rsidR="007947FE" w:rsidRPr="005A7160" w14:paraId="6AC5D4B5" w14:textId="77777777" w:rsidTr="00DD1C55">
        <w:trPr>
          <w:trHeight w:val="23"/>
        </w:trPr>
        <w:tc>
          <w:tcPr>
            <w:tcW w:w="3859" w:type="dxa"/>
            <w:tcBorders>
              <w:top w:val="nil"/>
              <w:left w:val="single" w:sz="4" w:space="0" w:color="000000"/>
              <w:bottom w:val="single" w:sz="4" w:space="0" w:color="000000"/>
              <w:right w:val="single" w:sz="4" w:space="0" w:color="000000"/>
            </w:tcBorders>
            <w:shd w:val="clear" w:color="auto" w:fill="auto"/>
            <w:vAlign w:val="center"/>
          </w:tcPr>
          <w:p w14:paraId="16F29603"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1 de la PTAR SUR</w:t>
            </w:r>
          </w:p>
        </w:tc>
        <w:tc>
          <w:tcPr>
            <w:tcW w:w="5063" w:type="dxa"/>
            <w:tcBorders>
              <w:top w:val="nil"/>
              <w:left w:val="nil"/>
              <w:bottom w:val="single" w:sz="4" w:space="0" w:color="000000"/>
              <w:right w:val="single" w:sz="4" w:space="0" w:color="000000"/>
            </w:tcBorders>
            <w:shd w:val="clear" w:color="auto" w:fill="auto"/>
            <w:vAlign w:val="center"/>
          </w:tcPr>
          <w:p w14:paraId="7371AB4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instalación marginal toda vez que cruza por la carretera federal de Querétaro a Celaya.</w:t>
            </w:r>
          </w:p>
        </w:tc>
      </w:tr>
      <w:tr w:rsidR="007947FE" w:rsidRPr="005A7160" w14:paraId="60809728" w14:textId="77777777" w:rsidTr="00DD1C55">
        <w:trPr>
          <w:trHeight w:val="23"/>
        </w:trPr>
        <w:tc>
          <w:tcPr>
            <w:tcW w:w="3859" w:type="dxa"/>
            <w:tcBorders>
              <w:top w:val="nil"/>
              <w:left w:val="single" w:sz="4" w:space="0" w:color="000000"/>
              <w:bottom w:val="single" w:sz="4" w:space="0" w:color="000000"/>
              <w:right w:val="single" w:sz="4" w:space="0" w:color="000000"/>
            </w:tcBorders>
            <w:shd w:val="clear" w:color="auto" w:fill="auto"/>
            <w:vAlign w:val="center"/>
          </w:tcPr>
          <w:p w14:paraId="427E09E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2 de la PTAR SUR</w:t>
            </w:r>
          </w:p>
        </w:tc>
        <w:tc>
          <w:tcPr>
            <w:tcW w:w="5063" w:type="dxa"/>
            <w:tcBorders>
              <w:top w:val="nil"/>
              <w:left w:val="nil"/>
              <w:bottom w:val="single" w:sz="4" w:space="0" w:color="000000"/>
              <w:right w:val="single" w:sz="4" w:space="0" w:color="000000"/>
            </w:tcBorders>
            <w:shd w:val="clear" w:color="auto" w:fill="auto"/>
            <w:vAlign w:val="center"/>
          </w:tcPr>
          <w:p w14:paraId="784DECC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instalación marginal toda vez que cruza por la carretera federal de Querétaro a Celaya.</w:t>
            </w:r>
          </w:p>
        </w:tc>
      </w:tr>
    </w:tbl>
    <w:p w14:paraId="4033BADD"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Elaboración propia.</w:t>
      </w:r>
    </w:p>
    <w:p w14:paraId="1B948841" w14:textId="77777777" w:rsidR="007947FE" w:rsidRPr="00DA413A" w:rsidRDefault="007947FE" w:rsidP="00DA413A">
      <w:pPr>
        <w:spacing w:line="240" w:lineRule="auto"/>
        <w:rPr>
          <w:rFonts w:ascii="Arial" w:eastAsia="Cambria" w:hAnsi="Arial" w:cs="Arial"/>
          <w:b/>
          <w:szCs w:val="24"/>
        </w:rPr>
      </w:pPr>
    </w:p>
    <w:p w14:paraId="2C3BE288" w14:textId="0F5C7CF2" w:rsidR="007947FE" w:rsidRPr="00DA413A" w:rsidRDefault="00DA413A" w:rsidP="005C513E">
      <w:pPr>
        <w:pStyle w:val="Heading3"/>
        <w:rPr>
          <w:u w:val="none"/>
        </w:rPr>
      </w:pPr>
      <w:bookmarkStart w:id="103" w:name="_Toc195929030"/>
      <w:r w:rsidRPr="00DA413A">
        <w:t>I</w:t>
      </w:r>
      <w:r w:rsidR="005C513E">
        <w:t>II</w:t>
      </w:r>
      <w:r w:rsidRPr="00DA413A">
        <w:t>.1.</w:t>
      </w:r>
      <w:r w:rsidR="0066660D">
        <w:t>5</w:t>
      </w:r>
      <w:r w:rsidRPr="00DA413A">
        <w:t>. Otros Permisos</w:t>
      </w:r>
      <w:r w:rsidRPr="00DA413A">
        <w:rPr>
          <w:u w:val="none"/>
        </w:rPr>
        <w:t>.</w:t>
      </w:r>
      <w:bookmarkEnd w:id="103"/>
      <w:r w:rsidRPr="00DA413A">
        <w:rPr>
          <w:u w:val="none"/>
        </w:rPr>
        <w:t xml:space="preserve"> </w:t>
      </w:r>
    </w:p>
    <w:p w14:paraId="106E48BC" w14:textId="77777777" w:rsidR="007947FE" w:rsidRPr="00DA413A" w:rsidRDefault="007947FE" w:rsidP="00DA413A">
      <w:pPr>
        <w:spacing w:line="240" w:lineRule="auto"/>
        <w:rPr>
          <w:rFonts w:ascii="Arial" w:eastAsia="Cambria" w:hAnsi="Arial" w:cs="Arial"/>
          <w:szCs w:val="24"/>
        </w:rPr>
      </w:pPr>
    </w:p>
    <w:p w14:paraId="71E91927" w14:textId="386A5D17" w:rsidR="007947FE" w:rsidRPr="00DA413A" w:rsidRDefault="00DA413A" w:rsidP="005A7160">
      <w:r w:rsidRPr="00DA413A">
        <w:t xml:space="preserve">Se deberán tramitar otros permisos y autorizaciones relacionados con la instalación y operación de colectores de la </w:t>
      </w:r>
      <w:r w:rsidR="00531F10">
        <w:t>PTAR</w:t>
      </w:r>
      <w:r w:rsidR="00531F10" w:rsidRPr="00DA413A">
        <w:t xml:space="preserve"> </w:t>
      </w:r>
      <w:r w:rsidRPr="00DA413A">
        <w:t xml:space="preserve">AH y Líneas de Conducción, específicamente con cruces de ductos de gas de Pemex y de la empresa </w:t>
      </w:r>
      <w:proofErr w:type="spellStart"/>
      <w:r w:rsidRPr="00DA413A">
        <w:t>Engie</w:t>
      </w:r>
      <w:proofErr w:type="spellEnd"/>
      <w:r w:rsidRPr="00DA413A">
        <w:t xml:space="preserve">. </w:t>
      </w:r>
    </w:p>
    <w:p w14:paraId="1676EA9A" w14:textId="77777777" w:rsidR="007947FE" w:rsidRDefault="007947FE" w:rsidP="00DA413A">
      <w:pPr>
        <w:spacing w:line="240" w:lineRule="auto"/>
        <w:rPr>
          <w:rFonts w:ascii="Arial" w:eastAsia="Cambria" w:hAnsi="Arial" w:cs="Arial"/>
          <w:szCs w:val="24"/>
        </w:rPr>
      </w:pPr>
    </w:p>
    <w:p w14:paraId="448814BF" w14:textId="08EE4C60"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04" w:name="_Toc195929091"/>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10</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Otros Permisos</w:t>
      </w:r>
      <w:bookmarkEnd w:id="104"/>
    </w:p>
    <w:tbl>
      <w:tblPr>
        <w:tblStyle w:val="af4"/>
        <w:tblW w:w="8828" w:type="dxa"/>
        <w:tblInd w:w="0" w:type="dxa"/>
        <w:tblLayout w:type="fixed"/>
        <w:tblLook w:val="0400" w:firstRow="0" w:lastRow="0" w:firstColumn="0" w:lastColumn="0" w:noHBand="0" w:noVBand="1"/>
      </w:tblPr>
      <w:tblGrid>
        <w:gridCol w:w="3818"/>
        <w:gridCol w:w="5010"/>
      </w:tblGrid>
      <w:tr w:rsidR="007947FE" w:rsidRPr="005A7160" w14:paraId="25AC91C1" w14:textId="77777777" w:rsidTr="006B3B7A">
        <w:trPr>
          <w:trHeight w:val="578"/>
        </w:trPr>
        <w:tc>
          <w:tcPr>
            <w:tcW w:w="3818" w:type="dxa"/>
            <w:tcBorders>
              <w:top w:val="single" w:sz="4" w:space="0" w:color="000000"/>
              <w:left w:val="single" w:sz="4" w:space="0" w:color="000000"/>
              <w:bottom w:val="single" w:sz="4" w:space="0" w:color="000000"/>
              <w:right w:val="single" w:sz="4" w:space="0" w:color="000000"/>
            </w:tcBorders>
            <w:shd w:val="clear" w:color="auto" w:fill="002060"/>
            <w:vAlign w:val="center"/>
          </w:tcPr>
          <w:p w14:paraId="4B2D8140"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COMPONENTE</w:t>
            </w:r>
          </w:p>
        </w:tc>
        <w:tc>
          <w:tcPr>
            <w:tcW w:w="5010" w:type="dxa"/>
            <w:tcBorders>
              <w:top w:val="single" w:sz="4" w:space="0" w:color="000000"/>
              <w:left w:val="nil"/>
              <w:bottom w:val="single" w:sz="4" w:space="0" w:color="000000"/>
              <w:right w:val="single" w:sz="4" w:space="0" w:color="000000"/>
            </w:tcBorders>
            <w:shd w:val="clear" w:color="auto" w:fill="002060"/>
            <w:vAlign w:val="center"/>
          </w:tcPr>
          <w:p w14:paraId="2BC452E3"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COMENTARIOS GENERALES</w:t>
            </w:r>
          </w:p>
        </w:tc>
      </w:tr>
      <w:tr w:rsidR="007947FE" w:rsidRPr="005A7160" w14:paraId="75992817"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686050EF" w14:textId="6382161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4 conexión Apapátaro – Rio Huimilpan (</w:t>
            </w:r>
            <w:r w:rsidR="00531F10">
              <w:rPr>
                <w:rFonts w:eastAsia="Cambria" w:cs="Arial"/>
                <w:color w:val="000000"/>
                <w:sz w:val="21"/>
                <w:szCs w:val="21"/>
              </w:rPr>
              <w:t>PTAR</w:t>
            </w:r>
            <w:r w:rsidR="00531F10" w:rsidRPr="005A7160">
              <w:rPr>
                <w:rFonts w:eastAsia="Cambria" w:cs="Arial"/>
                <w:color w:val="000000"/>
                <w:sz w:val="21"/>
                <w:szCs w:val="21"/>
              </w:rPr>
              <w:t xml:space="preserve"> </w:t>
            </w:r>
            <w:r w:rsidRPr="005A7160">
              <w:rPr>
                <w:rFonts w:eastAsia="Cambria" w:cs="Arial"/>
                <w:color w:val="000000"/>
                <w:sz w:val="21"/>
                <w:szCs w:val="21"/>
              </w:rPr>
              <w:t>AH) – Tramo 1</w:t>
            </w:r>
          </w:p>
        </w:tc>
        <w:tc>
          <w:tcPr>
            <w:tcW w:w="5010" w:type="dxa"/>
            <w:tcBorders>
              <w:top w:val="nil"/>
              <w:left w:val="nil"/>
              <w:bottom w:val="single" w:sz="4" w:space="0" w:color="000000"/>
              <w:right w:val="single" w:sz="4" w:space="0" w:color="000000"/>
            </w:tcBorders>
            <w:shd w:val="clear" w:color="auto" w:fill="auto"/>
            <w:vAlign w:val="center"/>
          </w:tcPr>
          <w:p w14:paraId="520DC70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Requiere permiso de Pemex por cruce Gas Pemex frente a la comunidad de Apapátaro. </w:t>
            </w:r>
          </w:p>
        </w:tc>
      </w:tr>
      <w:tr w:rsidR="007947FE" w:rsidRPr="005A7160" w14:paraId="0394A91E" w14:textId="77777777">
        <w:trPr>
          <w:trHeight w:val="54"/>
        </w:trPr>
        <w:tc>
          <w:tcPr>
            <w:tcW w:w="3818" w:type="dxa"/>
            <w:tcBorders>
              <w:top w:val="nil"/>
              <w:left w:val="single" w:sz="4" w:space="0" w:color="000000"/>
              <w:bottom w:val="single" w:sz="4" w:space="0" w:color="000000"/>
              <w:right w:val="single" w:sz="4" w:space="0" w:color="000000"/>
            </w:tcBorders>
            <w:shd w:val="clear" w:color="auto" w:fill="auto"/>
            <w:vAlign w:val="center"/>
          </w:tcPr>
          <w:p w14:paraId="0FA3DE50" w14:textId="10966F4A"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4 conexión Apapátaro – Río Huimilpan (</w:t>
            </w:r>
            <w:r w:rsidR="00531F10">
              <w:rPr>
                <w:rFonts w:eastAsia="Cambria" w:cs="Arial"/>
                <w:color w:val="000000"/>
                <w:sz w:val="21"/>
                <w:szCs w:val="21"/>
              </w:rPr>
              <w:t>PTAR</w:t>
            </w:r>
            <w:r w:rsidR="00531F10" w:rsidRPr="005A7160">
              <w:rPr>
                <w:rFonts w:eastAsia="Cambria" w:cs="Arial"/>
                <w:color w:val="000000"/>
                <w:sz w:val="21"/>
                <w:szCs w:val="21"/>
              </w:rPr>
              <w:t xml:space="preserve"> </w:t>
            </w:r>
            <w:r w:rsidRPr="005A7160">
              <w:rPr>
                <w:rFonts w:eastAsia="Cambria" w:cs="Arial"/>
                <w:color w:val="000000"/>
                <w:sz w:val="21"/>
                <w:szCs w:val="21"/>
              </w:rPr>
              <w:t>AH) – Tramo 2</w:t>
            </w:r>
          </w:p>
        </w:tc>
        <w:tc>
          <w:tcPr>
            <w:tcW w:w="5010" w:type="dxa"/>
            <w:tcBorders>
              <w:top w:val="nil"/>
              <w:left w:val="nil"/>
              <w:bottom w:val="single" w:sz="4" w:space="0" w:color="000000"/>
              <w:right w:val="single" w:sz="4" w:space="0" w:color="000000"/>
            </w:tcBorders>
            <w:shd w:val="clear" w:color="auto" w:fill="FFFFFF"/>
            <w:vAlign w:val="center"/>
          </w:tcPr>
          <w:p w14:paraId="1C94628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de Pemex por cruce Gas Pemex a 2 km del primer cruzamiento.</w:t>
            </w:r>
          </w:p>
        </w:tc>
      </w:tr>
      <w:tr w:rsidR="007947FE" w:rsidRPr="005A7160" w14:paraId="4F071667"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79288FBA"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tc>
        <w:tc>
          <w:tcPr>
            <w:tcW w:w="5010" w:type="dxa"/>
            <w:tcBorders>
              <w:top w:val="nil"/>
              <w:left w:val="nil"/>
              <w:bottom w:val="single" w:sz="4" w:space="0" w:color="000000"/>
              <w:right w:val="single" w:sz="4" w:space="0" w:color="000000"/>
            </w:tcBorders>
            <w:shd w:val="clear" w:color="auto" w:fill="auto"/>
            <w:vAlign w:val="center"/>
          </w:tcPr>
          <w:p w14:paraId="241EDCB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Cruce Gas </w:t>
            </w:r>
            <w:proofErr w:type="spellStart"/>
            <w:r w:rsidRPr="005A7160">
              <w:rPr>
                <w:rFonts w:eastAsia="Cambria" w:cs="Arial"/>
                <w:color w:val="000000"/>
                <w:sz w:val="21"/>
                <w:szCs w:val="21"/>
              </w:rPr>
              <w:t>Engie</w:t>
            </w:r>
            <w:proofErr w:type="spellEnd"/>
            <w:r w:rsidRPr="005A7160">
              <w:rPr>
                <w:rFonts w:eastAsia="Cambria" w:cs="Arial"/>
                <w:color w:val="000000"/>
                <w:sz w:val="21"/>
                <w:szCs w:val="21"/>
              </w:rPr>
              <w:t xml:space="preserve"> a la altura de carretera a Tlacote en su Servidumbre. </w:t>
            </w:r>
          </w:p>
        </w:tc>
      </w:tr>
      <w:tr w:rsidR="007947FE" w:rsidRPr="005A7160" w14:paraId="419BF06C" w14:textId="77777777">
        <w:trPr>
          <w:trHeight w:val="34"/>
        </w:trPr>
        <w:tc>
          <w:tcPr>
            <w:tcW w:w="3818" w:type="dxa"/>
            <w:tcBorders>
              <w:top w:val="nil"/>
              <w:left w:val="single" w:sz="4" w:space="0" w:color="000000"/>
              <w:bottom w:val="nil"/>
              <w:right w:val="single" w:sz="4" w:space="0" w:color="000000"/>
            </w:tcBorders>
            <w:shd w:val="clear" w:color="auto" w:fill="auto"/>
            <w:vAlign w:val="center"/>
          </w:tcPr>
          <w:p w14:paraId="5DF33BC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tc>
        <w:tc>
          <w:tcPr>
            <w:tcW w:w="5010" w:type="dxa"/>
            <w:tcBorders>
              <w:top w:val="nil"/>
              <w:left w:val="nil"/>
              <w:bottom w:val="nil"/>
              <w:right w:val="single" w:sz="4" w:space="0" w:color="000000"/>
            </w:tcBorders>
            <w:shd w:val="clear" w:color="auto" w:fill="auto"/>
            <w:vAlign w:val="center"/>
          </w:tcPr>
          <w:p w14:paraId="5749B46F"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Cruce tubería de gas parte posterior de la Colonia Huertas El Carmen. </w:t>
            </w:r>
          </w:p>
        </w:tc>
      </w:tr>
      <w:tr w:rsidR="007947FE" w:rsidRPr="005A7160" w14:paraId="105DC623"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166340D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p w14:paraId="78BC521F" w14:textId="77777777" w:rsidR="007947FE" w:rsidRPr="005A7160" w:rsidRDefault="007947FE" w:rsidP="00DA413A">
            <w:pPr>
              <w:spacing w:line="240" w:lineRule="auto"/>
              <w:rPr>
                <w:rFonts w:eastAsia="Cambria" w:cs="Arial"/>
                <w:color w:val="000000"/>
                <w:sz w:val="21"/>
                <w:szCs w:val="21"/>
              </w:rPr>
            </w:pPr>
          </w:p>
        </w:tc>
        <w:tc>
          <w:tcPr>
            <w:tcW w:w="5010" w:type="dxa"/>
            <w:tcBorders>
              <w:top w:val="nil"/>
              <w:left w:val="nil"/>
              <w:bottom w:val="single" w:sz="4" w:space="0" w:color="000000"/>
              <w:right w:val="single" w:sz="4" w:space="0" w:color="000000"/>
            </w:tcBorders>
            <w:shd w:val="clear" w:color="auto" w:fill="auto"/>
            <w:vAlign w:val="center"/>
          </w:tcPr>
          <w:p w14:paraId="6BA7686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Cruce por alcantarilla de autopista Qro-Celaya</w:t>
            </w:r>
          </w:p>
        </w:tc>
      </w:tr>
    </w:tbl>
    <w:p w14:paraId="7886EA87"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Elaboración propia.</w:t>
      </w:r>
    </w:p>
    <w:p w14:paraId="6AE037A0" w14:textId="77777777" w:rsidR="007947FE" w:rsidRDefault="007947FE" w:rsidP="00DA413A">
      <w:pPr>
        <w:spacing w:line="240" w:lineRule="auto"/>
        <w:rPr>
          <w:rFonts w:ascii="Arial" w:eastAsia="Cambria" w:hAnsi="Arial" w:cs="Arial"/>
          <w:b/>
          <w:szCs w:val="24"/>
        </w:rPr>
      </w:pPr>
    </w:p>
    <w:p w14:paraId="6BFE4466" w14:textId="77777777" w:rsidR="002A604D" w:rsidRPr="00DA413A" w:rsidRDefault="002A604D" w:rsidP="00DA413A">
      <w:pPr>
        <w:spacing w:line="240" w:lineRule="auto"/>
        <w:rPr>
          <w:rFonts w:ascii="Arial" w:eastAsia="Cambria" w:hAnsi="Arial" w:cs="Arial"/>
          <w:b/>
          <w:szCs w:val="24"/>
        </w:rPr>
      </w:pPr>
    </w:p>
    <w:p w14:paraId="36C2D542" w14:textId="12B12555" w:rsidR="007947FE" w:rsidRPr="00DA413A" w:rsidRDefault="00DA413A" w:rsidP="005C513E">
      <w:pPr>
        <w:pStyle w:val="Heading3"/>
      </w:pPr>
      <w:bookmarkStart w:id="105" w:name="_Toc195929031"/>
      <w:r w:rsidRPr="00DA413A">
        <w:t>I</w:t>
      </w:r>
      <w:r w:rsidR="005C513E">
        <w:t>II</w:t>
      </w:r>
      <w:r w:rsidRPr="00DA413A">
        <w:t>.1.</w:t>
      </w:r>
      <w:r w:rsidR="0066660D">
        <w:t>6</w:t>
      </w:r>
      <w:r w:rsidRPr="00DA413A">
        <w:t>. Permisos Estatales</w:t>
      </w:r>
      <w:bookmarkEnd w:id="105"/>
    </w:p>
    <w:p w14:paraId="6B7C209D" w14:textId="77777777" w:rsidR="007947FE" w:rsidRPr="00DA413A" w:rsidRDefault="007947FE" w:rsidP="00DA413A">
      <w:pPr>
        <w:spacing w:line="240" w:lineRule="auto"/>
        <w:rPr>
          <w:rFonts w:ascii="Arial" w:eastAsia="Cambria" w:hAnsi="Arial" w:cs="Arial"/>
          <w:b/>
          <w:szCs w:val="24"/>
        </w:rPr>
      </w:pPr>
    </w:p>
    <w:p w14:paraId="13FC067F" w14:textId="72D8D2F1" w:rsidR="007947FE" w:rsidRPr="00DA413A" w:rsidRDefault="00DA413A" w:rsidP="005A7160">
      <w:r w:rsidRPr="00DA413A">
        <w:t xml:space="preserve">Para el caso de los cruzamientos con carreteras estatales, debemos atenernos a lo dispuesto en el Reglamento de Uso, Ocupación y Aprovechamiento del Derecho de Vía en Carreteras y Caminos Estatales del </w:t>
      </w:r>
      <w:r w:rsidR="00FD2A3F">
        <w:t>e</w:t>
      </w:r>
      <w:r w:rsidRPr="00DA413A">
        <w:t>stado de Querétaro,</w:t>
      </w:r>
      <w:r w:rsidR="00FD2A3F">
        <w:t xml:space="preserve"> mismo</w:t>
      </w:r>
      <w:r w:rsidRPr="00DA413A">
        <w:t xml:space="preserve"> que</w:t>
      </w:r>
      <w:r w:rsidR="00FD2A3F">
        <w:t>,</w:t>
      </w:r>
      <w:r w:rsidRPr="00DA413A">
        <w:t xml:space="preserve"> en su artículo 13 </w:t>
      </w:r>
      <w:r w:rsidR="009F272A">
        <w:t xml:space="preserve">fracciones IV y V </w:t>
      </w:r>
      <w:r w:rsidRPr="00DA413A">
        <w:t>establece que</w:t>
      </w:r>
      <w:r w:rsidR="009F272A">
        <w:t>,</w:t>
      </w:r>
      <w:r w:rsidRPr="00DA413A">
        <w:t xml:space="preserve"> la Comisión Estatal de Infraestructura </w:t>
      </w:r>
      <w:r w:rsidR="009F272A">
        <w:t xml:space="preserve">de Querétaro </w:t>
      </w:r>
      <w:r w:rsidRPr="00DA413A">
        <w:t xml:space="preserve">está facultada para </w:t>
      </w:r>
      <w:r w:rsidR="00517604">
        <w:t>autorizar</w:t>
      </w:r>
      <w:r w:rsidRPr="00DA413A">
        <w:t xml:space="preserve"> la construcción o modificación de cruces y/o instalaciones marginales en las carreteras y caminos estatales, y en general, toda obra con la cual se pretenda la construcción, ampliación, reconstrucción, modernización, conservación o mantenimiento de cualquier derecho de vía de las carreteras y caminos estatales.</w:t>
      </w:r>
    </w:p>
    <w:p w14:paraId="4691F97F" w14:textId="77777777" w:rsidR="007947FE" w:rsidRPr="00DA413A" w:rsidRDefault="007947FE" w:rsidP="00DA413A">
      <w:pPr>
        <w:spacing w:line="240" w:lineRule="auto"/>
        <w:ind w:firstLine="425"/>
        <w:rPr>
          <w:rFonts w:ascii="Arial" w:eastAsia="Cambria" w:hAnsi="Arial" w:cs="Arial"/>
          <w:szCs w:val="24"/>
        </w:rPr>
      </w:pPr>
    </w:p>
    <w:p w14:paraId="691D624A" w14:textId="34B2BC22" w:rsidR="007947FE" w:rsidRPr="00DA413A" w:rsidRDefault="00DA413A" w:rsidP="005A7160">
      <w:r w:rsidRPr="00DA413A">
        <w:t>En este sentido, se tienen identificados</w:t>
      </w:r>
      <w:r w:rsidR="00B2070D">
        <w:t xml:space="preserve"> diversos</w:t>
      </w:r>
      <w:r w:rsidRPr="00DA413A">
        <w:t xml:space="preserve"> cruces con carreteras estatales, por </w:t>
      </w:r>
      <w:r w:rsidR="00995A1E">
        <w:t>lo</w:t>
      </w:r>
      <w:r w:rsidR="00B2070D">
        <w:t xml:space="preserve"> cual, </w:t>
      </w:r>
      <w:r w:rsidRPr="00DA413A">
        <w:t xml:space="preserve">se deberá contar con la autorización correspondiente para </w:t>
      </w:r>
      <w:r w:rsidR="00995A1E">
        <w:t>los siguientes</w:t>
      </w:r>
      <w:r w:rsidR="00995A1E" w:rsidRPr="00DA413A">
        <w:t xml:space="preserve"> </w:t>
      </w:r>
      <w:r w:rsidRPr="00DA413A">
        <w:t>componentes:</w:t>
      </w:r>
    </w:p>
    <w:p w14:paraId="5794D963" w14:textId="77777777" w:rsidR="005C77FC" w:rsidRDefault="005C77FC" w:rsidP="005C77FC">
      <w:pPr>
        <w:pStyle w:val="Caption"/>
      </w:pPr>
    </w:p>
    <w:p w14:paraId="275092F7" w14:textId="0DBEEA3D" w:rsidR="007947FE"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06" w:name="_Toc195929092"/>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11</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Permisos Estatales</w:t>
      </w:r>
      <w:bookmarkEnd w:id="106"/>
    </w:p>
    <w:tbl>
      <w:tblPr>
        <w:tblStyle w:val="af5"/>
        <w:tblW w:w="8828" w:type="dxa"/>
        <w:tblInd w:w="0" w:type="dxa"/>
        <w:tblLayout w:type="fixed"/>
        <w:tblLook w:val="0400" w:firstRow="0" w:lastRow="0" w:firstColumn="0" w:lastColumn="0" w:noHBand="0" w:noVBand="1"/>
      </w:tblPr>
      <w:tblGrid>
        <w:gridCol w:w="3818"/>
        <w:gridCol w:w="5010"/>
      </w:tblGrid>
      <w:tr w:rsidR="007947FE" w:rsidRPr="005A7160" w14:paraId="05A28954" w14:textId="77777777" w:rsidTr="006B3B7A">
        <w:trPr>
          <w:trHeight w:val="578"/>
        </w:trPr>
        <w:tc>
          <w:tcPr>
            <w:tcW w:w="3818" w:type="dxa"/>
            <w:tcBorders>
              <w:top w:val="single" w:sz="4" w:space="0" w:color="000000"/>
              <w:left w:val="single" w:sz="4" w:space="0" w:color="000000"/>
              <w:bottom w:val="single" w:sz="4" w:space="0" w:color="000000"/>
              <w:right w:val="single" w:sz="4" w:space="0" w:color="000000"/>
            </w:tcBorders>
            <w:shd w:val="clear" w:color="auto" w:fill="002060"/>
            <w:vAlign w:val="center"/>
          </w:tcPr>
          <w:p w14:paraId="29C48D1A"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COMPONENTE</w:t>
            </w:r>
          </w:p>
        </w:tc>
        <w:tc>
          <w:tcPr>
            <w:tcW w:w="5010" w:type="dxa"/>
            <w:tcBorders>
              <w:top w:val="single" w:sz="4" w:space="0" w:color="000000"/>
              <w:left w:val="nil"/>
              <w:bottom w:val="single" w:sz="4" w:space="0" w:color="000000"/>
              <w:right w:val="single" w:sz="4" w:space="0" w:color="000000"/>
            </w:tcBorders>
            <w:shd w:val="clear" w:color="auto" w:fill="002060"/>
            <w:vAlign w:val="center"/>
          </w:tcPr>
          <w:p w14:paraId="7465EF84" w14:textId="77777777" w:rsidR="007947FE" w:rsidRPr="005A7160" w:rsidRDefault="00DA413A" w:rsidP="00DA413A">
            <w:pPr>
              <w:spacing w:line="240" w:lineRule="auto"/>
              <w:jc w:val="center"/>
              <w:rPr>
                <w:rFonts w:eastAsia="Cambria" w:cs="Arial"/>
                <w:color w:val="FFFFFF"/>
                <w:sz w:val="21"/>
                <w:szCs w:val="21"/>
              </w:rPr>
            </w:pPr>
            <w:r w:rsidRPr="005A7160">
              <w:rPr>
                <w:rFonts w:eastAsia="Cambria" w:cs="Arial"/>
                <w:color w:val="FFFFFF"/>
                <w:sz w:val="21"/>
                <w:szCs w:val="21"/>
              </w:rPr>
              <w:t>COMENTARIOS GENERALES</w:t>
            </w:r>
          </w:p>
        </w:tc>
      </w:tr>
      <w:tr w:rsidR="007947FE" w:rsidRPr="005A7160" w14:paraId="1ADD5D04" w14:textId="77777777">
        <w:trPr>
          <w:trHeight w:val="133"/>
        </w:trPr>
        <w:tc>
          <w:tcPr>
            <w:tcW w:w="3818" w:type="dxa"/>
            <w:tcBorders>
              <w:top w:val="nil"/>
              <w:left w:val="single" w:sz="4" w:space="0" w:color="000000"/>
              <w:bottom w:val="single" w:sz="4" w:space="0" w:color="000000"/>
              <w:right w:val="single" w:sz="4" w:space="0" w:color="000000"/>
            </w:tcBorders>
            <w:shd w:val="clear" w:color="auto" w:fill="auto"/>
            <w:vAlign w:val="center"/>
          </w:tcPr>
          <w:p w14:paraId="477AFE0F"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conducción </w:t>
            </w:r>
          </w:p>
        </w:tc>
        <w:tc>
          <w:tcPr>
            <w:tcW w:w="5010" w:type="dxa"/>
            <w:tcBorders>
              <w:top w:val="nil"/>
              <w:left w:val="nil"/>
              <w:bottom w:val="single" w:sz="4" w:space="0" w:color="000000"/>
              <w:right w:val="single" w:sz="4" w:space="0" w:color="000000"/>
            </w:tcBorders>
            <w:shd w:val="clear" w:color="auto" w:fill="auto"/>
            <w:vAlign w:val="center"/>
          </w:tcPr>
          <w:p w14:paraId="5471552C"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de cruce de carretera estatal (carretera a Tlacote).</w:t>
            </w:r>
          </w:p>
        </w:tc>
      </w:tr>
      <w:tr w:rsidR="007947FE" w:rsidRPr="005A7160" w14:paraId="2DA84D4D"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394628B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tc>
        <w:tc>
          <w:tcPr>
            <w:tcW w:w="5010" w:type="dxa"/>
            <w:tcBorders>
              <w:top w:val="nil"/>
              <w:left w:val="nil"/>
              <w:bottom w:val="single" w:sz="4" w:space="0" w:color="000000"/>
              <w:right w:val="single" w:sz="4" w:space="0" w:color="000000"/>
            </w:tcBorders>
            <w:shd w:val="clear" w:color="auto" w:fill="FFFFFF"/>
            <w:vAlign w:val="center"/>
          </w:tcPr>
          <w:p w14:paraId="53959CAC"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de instalación de tubería en carretera estatal (Paseo Constituyentes).</w:t>
            </w:r>
          </w:p>
        </w:tc>
      </w:tr>
      <w:tr w:rsidR="007947FE" w:rsidRPr="005A7160" w14:paraId="2D60A3DC"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2CAA3C25"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tc>
        <w:tc>
          <w:tcPr>
            <w:tcW w:w="5010" w:type="dxa"/>
            <w:tcBorders>
              <w:top w:val="nil"/>
              <w:left w:val="nil"/>
              <w:bottom w:val="single" w:sz="4" w:space="0" w:color="000000"/>
              <w:right w:val="single" w:sz="4" w:space="0" w:color="000000"/>
            </w:tcBorders>
            <w:shd w:val="clear" w:color="auto" w:fill="FFFFFF"/>
            <w:vAlign w:val="center"/>
          </w:tcPr>
          <w:p w14:paraId="19D221A0"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de cruzamiento e instalación de tubería en carretera estatal (carretera a Huimilpan).</w:t>
            </w:r>
          </w:p>
        </w:tc>
      </w:tr>
      <w:tr w:rsidR="007947FE" w:rsidRPr="005A7160" w14:paraId="6A72AE6E"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6F7AF34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3</w:t>
            </w:r>
          </w:p>
        </w:tc>
        <w:tc>
          <w:tcPr>
            <w:tcW w:w="5010" w:type="dxa"/>
            <w:tcBorders>
              <w:top w:val="nil"/>
              <w:left w:val="nil"/>
              <w:bottom w:val="single" w:sz="4" w:space="0" w:color="000000"/>
              <w:right w:val="single" w:sz="4" w:space="0" w:color="000000"/>
            </w:tcBorders>
            <w:shd w:val="clear" w:color="auto" w:fill="FFFFFF"/>
            <w:vAlign w:val="center"/>
          </w:tcPr>
          <w:p w14:paraId="5AD2F7A0"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Permiso para instalación marginal y cruzamiento con carretera 411 Corregidora a Huimilpan.</w:t>
            </w:r>
          </w:p>
        </w:tc>
      </w:tr>
      <w:tr w:rsidR="007947FE" w:rsidRPr="005A7160" w14:paraId="3CE39396"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4C9AB516"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3</w:t>
            </w:r>
          </w:p>
        </w:tc>
        <w:tc>
          <w:tcPr>
            <w:tcW w:w="5010" w:type="dxa"/>
            <w:tcBorders>
              <w:top w:val="nil"/>
              <w:left w:val="nil"/>
              <w:bottom w:val="single" w:sz="4" w:space="0" w:color="000000"/>
              <w:right w:val="single" w:sz="4" w:space="0" w:color="000000"/>
            </w:tcBorders>
            <w:shd w:val="clear" w:color="auto" w:fill="auto"/>
            <w:vAlign w:val="center"/>
          </w:tcPr>
          <w:p w14:paraId="6621E1E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Permiso para instalación marginal El Rosario.</w:t>
            </w:r>
          </w:p>
        </w:tc>
      </w:tr>
      <w:tr w:rsidR="007947FE" w:rsidRPr="005A7160" w14:paraId="2D89EF3E"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01A1BE55"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3</w:t>
            </w:r>
          </w:p>
        </w:tc>
        <w:tc>
          <w:tcPr>
            <w:tcW w:w="5010" w:type="dxa"/>
            <w:tcBorders>
              <w:top w:val="nil"/>
              <w:left w:val="nil"/>
              <w:bottom w:val="single" w:sz="4" w:space="0" w:color="000000"/>
              <w:right w:val="single" w:sz="4" w:space="0" w:color="000000"/>
            </w:tcBorders>
            <w:shd w:val="clear" w:color="auto" w:fill="auto"/>
            <w:vAlign w:val="center"/>
          </w:tcPr>
          <w:p w14:paraId="350F7861" w14:textId="11E77DF8"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Permiso para instalación marginal y cruzamiento 400 Carretera Huimilpan – Querétaro, del Tanque del Tángano a Tan</w:t>
            </w:r>
            <w:r w:rsidR="00F2638E">
              <w:rPr>
                <w:rFonts w:eastAsia="Cambria" w:cs="Arial"/>
                <w:color w:val="000000"/>
                <w:sz w:val="21"/>
                <w:szCs w:val="21"/>
              </w:rPr>
              <w:t>q</w:t>
            </w:r>
            <w:r w:rsidRPr="005A7160">
              <w:rPr>
                <w:rFonts w:eastAsia="Cambria" w:cs="Arial"/>
                <w:color w:val="000000"/>
                <w:sz w:val="21"/>
                <w:szCs w:val="21"/>
              </w:rPr>
              <w:t xml:space="preserve">ue Punto Olivo </w:t>
            </w:r>
          </w:p>
        </w:tc>
      </w:tr>
      <w:tr w:rsidR="007947FE" w:rsidRPr="005A7160" w14:paraId="7DA1C12B"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1FABDFE0"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Tanque 3 distribución</w:t>
            </w:r>
          </w:p>
        </w:tc>
        <w:tc>
          <w:tcPr>
            <w:tcW w:w="5010" w:type="dxa"/>
            <w:tcBorders>
              <w:top w:val="nil"/>
              <w:left w:val="nil"/>
              <w:bottom w:val="single" w:sz="4" w:space="0" w:color="000000"/>
              <w:right w:val="single" w:sz="4" w:space="0" w:color="000000"/>
            </w:tcBorders>
            <w:shd w:val="clear" w:color="auto" w:fill="auto"/>
            <w:vAlign w:val="center"/>
          </w:tcPr>
          <w:p w14:paraId="1FB8550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Permiso de instalación marginal carretera 400 Huimilpan a Querétaro.</w:t>
            </w:r>
          </w:p>
        </w:tc>
      </w:tr>
      <w:tr w:rsidR="007947FE" w:rsidRPr="005A7160" w14:paraId="0E37A2BE" w14:textId="77777777">
        <w:trPr>
          <w:trHeight w:val="67"/>
        </w:trPr>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7C80D9"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 Plaza de Toros</w:t>
            </w:r>
          </w:p>
        </w:tc>
        <w:tc>
          <w:tcPr>
            <w:tcW w:w="5010" w:type="dxa"/>
            <w:tcBorders>
              <w:top w:val="single" w:sz="4" w:space="0" w:color="000000"/>
              <w:left w:val="nil"/>
              <w:bottom w:val="single" w:sz="4" w:space="0" w:color="000000"/>
              <w:right w:val="single" w:sz="4" w:space="0" w:color="000000"/>
            </w:tcBorders>
            <w:shd w:val="clear" w:color="auto" w:fill="auto"/>
            <w:vAlign w:val="center"/>
          </w:tcPr>
          <w:p w14:paraId="6067EE8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Requiere permiso para instalación marginal Paseo Constituyentes.</w:t>
            </w:r>
          </w:p>
        </w:tc>
      </w:tr>
      <w:tr w:rsidR="007947FE" w:rsidRPr="005A7160" w14:paraId="686AA758" w14:textId="77777777">
        <w:trPr>
          <w:trHeight w:val="67"/>
        </w:trPr>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76B0EBF" w14:textId="47E83354"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1 Manantial (</w:t>
            </w:r>
            <w:r w:rsidR="007052B2">
              <w:rPr>
                <w:rFonts w:eastAsia="Cambria" w:cs="Arial"/>
                <w:color w:val="000000"/>
                <w:sz w:val="21"/>
                <w:szCs w:val="21"/>
              </w:rPr>
              <w:t>PTAR</w:t>
            </w:r>
            <w:r w:rsidR="007052B2" w:rsidRPr="005A7160">
              <w:rPr>
                <w:rFonts w:eastAsia="Cambria" w:cs="Arial"/>
                <w:color w:val="000000"/>
                <w:sz w:val="21"/>
                <w:szCs w:val="21"/>
              </w:rPr>
              <w:t xml:space="preserve"> </w:t>
            </w:r>
            <w:r w:rsidRPr="005A7160">
              <w:rPr>
                <w:rFonts w:eastAsia="Cambria" w:cs="Arial"/>
                <w:color w:val="000000"/>
                <w:sz w:val="21"/>
                <w:szCs w:val="21"/>
              </w:rPr>
              <w:t>AH)</w:t>
            </w:r>
          </w:p>
        </w:tc>
        <w:tc>
          <w:tcPr>
            <w:tcW w:w="5010" w:type="dxa"/>
            <w:tcBorders>
              <w:top w:val="single" w:sz="4" w:space="0" w:color="000000"/>
              <w:left w:val="nil"/>
              <w:bottom w:val="single" w:sz="4" w:space="0" w:color="000000"/>
              <w:right w:val="single" w:sz="4" w:space="0" w:color="000000"/>
            </w:tcBorders>
            <w:shd w:val="clear" w:color="auto" w:fill="auto"/>
            <w:vAlign w:val="center"/>
          </w:tcPr>
          <w:p w14:paraId="31215FF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Permiso para instalación marginal Carretera 411 Corregidora – Huimilpan. </w:t>
            </w:r>
          </w:p>
        </w:tc>
      </w:tr>
    </w:tbl>
    <w:p w14:paraId="5EA2D267"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xml:space="preserve"> Elaboración propia.</w:t>
      </w:r>
    </w:p>
    <w:p w14:paraId="276EA7CA" w14:textId="77777777" w:rsidR="007947FE" w:rsidRPr="00DA413A" w:rsidRDefault="007947FE" w:rsidP="00DA413A">
      <w:pPr>
        <w:spacing w:line="240" w:lineRule="auto"/>
        <w:rPr>
          <w:rFonts w:ascii="Arial" w:eastAsia="Cambria" w:hAnsi="Arial" w:cs="Arial"/>
          <w:szCs w:val="24"/>
        </w:rPr>
      </w:pPr>
    </w:p>
    <w:p w14:paraId="5B27B936" w14:textId="49F7B663" w:rsidR="007947FE" w:rsidRPr="00DA413A" w:rsidRDefault="00DA413A" w:rsidP="005C513E">
      <w:pPr>
        <w:pStyle w:val="Heading3"/>
      </w:pPr>
      <w:bookmarkStart w:id="107" w:name="_Toc195929032"/>
      <w:r w:rsidRPr="00DA413A">
        <w:t>I</w:t>
      </w:r>
      <w:r w:rsidR="005C513E">
        <w:t>II</w:t>
      </w:r>
      <w:r w:rsidRPr="00DA413A">
        <w:t>.1.</w:t>
      </w:r>
      <w:r w:rsidR="0066660D">
        <w:t>7</w:t>
      </w:r>
      <w:r w:rsidRPr="00DA413A">
        <w:t>. Permisos Municipales</w:t>
      </w:r>
      <w:bookmarkEnd w:id="107"/>
    </w:p>
    <w:p w14:paraId="1DF93BBD" w14:textId="77777777" w:rsidR="007947FE" w:rsidRPr="00DA413A" w:rsidRDefault="007947FE" w:rsidP="00DA413A">
      <w:pPr>
        <w:spacing w:line="240" w:lineRule="auto"/>
        <w:rPr>
          <w:rFonts w:ascii="Arial" w:hAnsi="Arial" w:cs="Arial"/>
        </w:rPr>
      </w:pPr>
    </w:p>
    <w:p w14:paraId="7D758372" w14:textId="4E3B7314" w:rsidR="007947FE" w:rsidRPr="00DA413A" w:rsidRDefault="00DA413A" w:rsidP="005C513E">
      <w:pPr>
        <w:pStyle w:val="Heading4"/>
      </w:pPr>
      <w:bookmarkStart w:id="108" w:name="_Toc195929033"/>
      <w:r w:rsidRPr="00DA413A">
        <w:t>I</w:t>
      </w:r>
      <w:r w:rsidR="005C513E">
        <w:t>II</w:t>
      </w:r>
      <w:r w:rsidRPr="00DA413A">
        <w:t>.</w:t>
      </w:r>
      <w:proofErr w:type="gramStart"/>
      <w:r w:rsidRPr="00DA413A">
        <w:t>1.</w:t>
      </w:r>
      <w:r w:rsidR="0066660D">
        <w:t>7</w:t>
      </w:r>
      <w:r w:rsidRPr="00DA413A">
        <w:t>.a</w:t>
      </w:r>
      <w:proofErr w:type="gramEnd"/>
      <w:r w:rsidRPr="00DA413A">
        <w:t>. Municipio de Corregidora</w:t>
      </w:r>
      <w:bookmarkEnd w:id="108"/>
    </w:p>
    <w:p w14:paraId="204098B0" w14:textId="77777777" w:rsidR="007947FE" w:rsidRPr="00DA413A" w:rsidRDefault="007947FE" w:rsidP="00DA413A">
      <w:pPr>
        <w:spacing w:line="240" w:lineRule="auto"/>
        <w:rPr>
          <w:rFonts w:ascii="Arial" w:eastAsia="Cambria" w:hAnsi="Arial" w:cs="Arial"/>
          <w:b/>
          <w:szCs w:val="24"/>
        </w:rPr>
      </w:pPr>
    </w:p>
    <w:p w14:paraId="692E5D8B" w14:textId="244DE538" w:rsidR="007947FE" w:rsidRPr="00DA413A" w:rsidRDefault="00DA413A" w:rsidP="005A7160">
      <w:r w:rsidRPr="00DA413A">
        <w:t xml:space="preserve">Toda vez que existen componentes que se encuentran dentro del </w:t>
      </w:r>
      <w:r w:rsidR="00D35DCF">
        <w:t>m</w:t>
      </w:r>
      <w:r w:rsidRPr="00DA413A">
        <w:t xml:space="preserve">unicipio de Corregidora, debemos sujetarnos a lo establecido por el Reglamento Orgánico Municipal de Corregidora, el cual establece que deberá tramitarse la Licencia de Construcción ante la Secretaría de Desarrollo Urbano y </w:t>
      </w:r>
      <w:r w:rsidR="000B40E7">
        <w:t>Medio Ambiente</w:t>
      </w:r>
      <w:r w:rsidRPr="00DA413A">
        <w:t xml:space="preserve">, </w:t>
      </w:r>
      <w:r w:rsidR="00CB46B2">
        <w:t>de conformidad con lo establecido en</w:t>
      </w:r>
      <w:r w:rsidRPr="00DA413A">
        <w:t xml:space="preserve"> el artículo 49 en su </w:t>
      </w:r>
      <w:r w:rsidR="00296A4D">
        <w:t>f</w:t>
      </w:r>
      <w:r w:rsidRPr="00DA413A">
        <w:t xml:space="preserve">racción XIV, </w:t>
      </w:r>
      <w:r w:rsidR="00296A4D">
        <w:t xml:space="preserve">mismo que determina la competencia de dicha secretaría para </w:t>
      </w:r>
      <w:r w:rsidRPr="00DA413A">
        <w:t xml:space="preserve">expedir permisos, licencias y autorizaciones. </w:t>
      </w:r>
    </w:p>
    <w:p w14:paraId="32C793E2" w14:textId="77777777" w:rsidR="007947FE" w:rsidRPr="00DA413A" w:rsidRDefault="007947FE" w:rsidP="00DA413A">
      <w:pPr>
        <w:spacing w:line="240" w:lineRule="auto"/>
        <w:ind w:firstLine="425"/>
        <w:rPr>
          <w:rFonts w:ascii="Arial" w:eastAsia="Cambria" w:hAnsi="Arial" w:cs="Arial"/>
          <w:szCs w:val="24"/>
        </w:rPr>
      </w:pPr>
    </w:p>
    <w:p w14:paraId="2D811EA4" w14:textId="60CA6FF2" w:rsidR="007947FE" w:rsidRDefault="003C1C11" w:rsidP="005A7160">
      <w:r>
        <w:t>Por lo cual</w:t>
      </w:r>
      <w:r w:rsidR="00DA413A" w:rsidRPr="00DA413A">
        <w:t xml:space="preserve">, se deberá contar con </w:t>
      </w:r>
      <w:r>
        <w:t>la l</w:t>
      </w:r>
      <w:r w:rsidR="00DA413A" w:rsidRPr="00DA413A">
        <w:t>icencia</w:t>
      </w:r>
      <w:r>
        <w:t xml:space="preserve"> correspondiente</w:t>
      </w:r>
      <w:r w:rsidR="00DA413A" w:rsidRPr="00DA413A">
        <w:t xml:space="preserve"> expedida por el </w:t>
      </w:r>
      <w:r w:rsidR="008C287A">
        <w:t>m</w:t>
      </w:r>
      <w:r w:rsidR="00DA413A" w:rsidRPr="00DA413A">
        <w:t>unicipio para los siguientes componentes:</w:t>
      </w:r>
    </w:p>
    <w:p w14:paraId="07EBC9B4" w14:textId="77777777" w:rsidR="005C77FC" w:rsidRDefault="005C77FC" w:rsidP="00DA413A">
      <w:pPr>
        <w:spacing w:line="240" w:lineRule="auto"/>
        <w:rPr>
          <w:rFonts w:ascii="Arial" w:eastAsia="Cambria" w:hAnsi="Arial" w:cs="Arial"/>
          <w:szCs w:val="24"/>
        </w:rPr>
      </w:pPr>
    </w:p>
    <w:p w14:paraId="1DC24D8A" w14:textId="0E9A834F"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09" w:name="_Toc195929093"/>
      <w:r w:rsidRPr="005A7160">
        <w:rPr>
          <w:b/>
          <w:bCs/>
          <w:i w:val="0"/>
          <w:iCs w:val="0"/>
          <w:color w:val="000000" w:themeColor="text1"/>
          <w:sz w:val="24"/>
          <w:szCs w:val="24"/>
        </w:rPr>
        <w:lastRenderedPageBreak/>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12</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Permisos Municipales</w:t>
      </w:r>
      <w:bookmarkEnd w:id="109"/>
    </w:p>
    <w:tbl>
      <w:tblPr>
        <w:tblStyle w:val="af6"/>
        <w:tblW w:w="8828"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818"/>
        <w:gridCol w:w="5010"/>
      </w:tblGrid>
      <w:tr w:rsidR="007947FE" w:rsidRPr="005A7160" w14:paraId="67D38A7D" w14:textId="77777777" w:rsidTr="006B3B7A">
        <w:trPr>
          <w:trHeight w:val="578"/>
        </w:trPr>
        <w:tc>
          <w:tcPr>
            <w:tcW w:w="3818" w:type="dxa"/>
            <w:shd w:val="clear" w:color="auto" w:fill="002060"/>
            <w:vAlign w:val="center"/>
          </w:tcPr>
          <w:p w14:paraId="5950DD7F" w14:textId="77777777" w:rsidR="007947FE" w:rsidRPr="005A7160" w:rsidRDefault="00DA413A" w:rsidP="00DA413A">
            <w:pPr>
              <w:spacing w:line="240" w:lineRule="auto"/>
              <w:jc w:val="center"/>
              <w:rPr>
                <w:rFonts w:eastAsia="Cambria" w:cs="Arial"/>
                <w:b/>
                <w:color w:val="FFFFFF"/>
                <w:sz w:val="21"/>
                <w:szCs w:val="21"/>
              </w:rPr>
            </w:pPr>
            <w:r w:rsidRPr="005A7160">
              <w:rPr>
                <w:rFonts w:eastAsia="Cambria" w:cs="Arial"/>
                <w:b/>
                <w:color w:val="FFFFFF"/>
                <w:sz w:val="21"/>
                <w:szCs w:val="21"/>
              </w:rPr>
              <w:t>COMPONENTE</w:t>
            </w:r>
          </w:p>
        </w:tc>
        <w:tc>
          <w:tcPr>
            <w:tcW w:w="5010" w:type="dxa"/>
            <w:shd w:val="clear" w:color="auto" w:fill="002060"/>
            <w:vAlign w:val="center"/>
          </w:tcPr>
          <w:p w14:paraId="0E4E2AFB" w14:textId="77777777" w:rsidR="007947FE" w:rsidRPr="005A7160" w:rsidRDefault="00DA413A" w:rsidP="00DA413A">
            <w:pPr>
              <w:spacing w:line="240" w:lineRule="auto"/>
              <w:jc w:val="center"/>
              <w:rPr>
                <w:rFonts w:eastAsia="Cambria" w:cs="Arial"/>
                <w:b/>
                <w:color w:val="FFFFFF"/>
                <w:sz w:val="21"/>
                <w:szCs w:val="21"/>
              </w:rPr>
            </w:pPr>
            <w:r w:rsidRPr="005A7160">
              <w:rPr>
                <w:rFonts w:eastAsia="Cambria" w:cs="Arial"/>
                <w:b/>
                <w:color w:val="FFFFFF"/>
                <w:sz w:val="21"/>
                <w:szCs w:val="21"/>
              </w:rPr>
              <w:t>COMENTARIOS GENERALES</w:t>
            </w:r>
          </w:p>
        </w:tc>
      </w:tr>
      <w:tr w:rsidR="007947FE" w:rsidRPr="005A7160" w14:paraId="0DAFFACE" w14:textId="77777777">
        <w:trPr>
          <w:trHeight w:val="34"/>
        </w:trPr>
        <w:tc>
          <w:tcPr>
            <w:tcW w:w="3818" w:type="dxa"/>
            <w:shd w:val="clear" w:color="auto" w:fill="auto"/>
            <w:vAlign w:val="center"/>
          </w:tcPr>
          <w:p w14:paraId="3974DD2A"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conducción </w:t>
            </w:r>
          </w:p>
        </w:tc>
        <w:tc>
          <w:tcPr>
            <w:tcW w:w="5010" w:type="dxa"/>
            <w:shd w:val="clear" w:color="auto" w:fill="auto"/>
            <w:vAlign w:val="center"/>
          </w:tcPr>
          <w:p w14:paraId="5355627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cruce de vialidad (Avenida el Jacal).</w:t>
            </w:r>
          </w:p>
        </w:tc>
      </w:tr>
      <w:tr w:rsidR="007947FE" w:rsidRPr="005A7160" w14:paraId="2C9CD9EA" w14:textId="77777777">
        <w:trPr>
          <w:trHeight w:val="34"/>
        </w:trPr>
        <w:tc>
          <w:tcPr>
            <w:tcW w:w="3818" w:type="dxa"/>
            <w:shd w:val="clear" w:color="auto" w:fill="auto"/>
            <w:vAlign w:val="center"/>
          </w:tcPr>
          <w:p w14:paraId="33355673" w14:textId="77777777" w:rsidR="007947FE" w:rsidRPr="005A7160" w:rsidRDefault="00DA413A" w:rsidP="00DA413A">
            <w:pPr>
              <w:spacing w:line="240" w:lineRule="auto"/>
              <w:rPr>
                <w:rFonts w:eastAsia="Cambria" w:cs="Arial"/>
                <w:sz w:val="21"/>
                <w:szCs w:val="21"/>
              </w:rPr>
            </w:pPr>
            <w:r w:rsidRPr="005A7160">
              <w:rPr>
                <w:rFonts w:eastAsia="Cambria" w:cs="Arial"/>
                <w:color w:val="000000"/>
                <w:sz w:val="21"/>
                <w:szCs w:val="21"/>
              </w:rPr>
              <w:t>Línea de conducción</w:t>
            </w:r>
          </w:p>
        </w:tc>
        <w:tc>
          <w:tcPr>
            <w:tcW w:w="5010" w:type="dxa"/>
            <w:shd w:val="clear" w:color="auto" w:fill="auto"/>
            <w:vAlign w:val="center"/>
          </w:tcPr>
          <w:p w14:paraId="20425AA9"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Autorización para cruce de vialidad (Avenida Fray Sebastián de </w:t>
            </w:r>
            <w:proofErr w:type="gramStart"/>
            <w:r w:rsidRPr="005A7160">
              <w:rPr>
                <w:rFonts w:eastAsia="Cambria" w:cs="Arial"/>
                <w:color w:val="000000"/>
                <w:sz w:val="21"/>
                <w:szCs w:val="21"/>
              </w:rPr>
              <w:t>Gallegos</w:t>
            </w:r>
            <w:proofErr w:type="gramEnd"/>
            <w:r w:rsidRPr="005A7160">
              <w:rPr>
                <w:rFonts w:eastAsia="Cambria" w:cs="Arial"/>
                <w:color w:val="000000"/>
                <w:sz w:val="21"/>
                <w:szCs w:val="21"/>
              </w:rPr>
              <w:t>).</w:t>
            </w:r>
          </w:p>
        </w:tc>
      </w:tr>
      <w:tr w:rsidR="007947FE" w:rsidRPr="005A7160" w14:paraId="27EE3961" w14:textId="77777777">
        <w:trPr>
          <w:trHeight w:val="680"/>
        </w:trPr>
        <w:tc>
          <w:tcPr>
            <w:tcW w:w="3818" w:type="dxa"/>
            <w:shd w:val="clear" w:color="auto" w:fill="auto"/>
            <w:vAlign w:val="center"/>
          </w:tcPr>
          <w:p w14:paraId="1860BBA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conducción</w:t>
            </w:r>
          </w:p>
        </w:tc>
        <w:tc>
          <w:tcPr>
            <w:tcW w:w="5010" w:type="dxa"/>
            <w:shd w:val="clear" w:color="auto" w:fill="auto"/>
            <w:vAlign w:val="center"/>
          </w:tcPr>
          <w:p w14:paraId="520BC0BF"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(entrada a los Olvera hasta Libramiento Sur Poniente).</w:t>
            </w:r>
          </w:p>
        </w:tc>
      </w:tr>
      <w:tr w:rsidR="007947FE" w:rsidRPr="005A7160" w14:paraId="23F04A37" w14:textId="77777777">
        <w:trPr>
          <w:trHeight w:val="34"/>
        </w:trPr>
        <w:tc>
          <w:tcPr>
            <w:tcW w:w="3818" w:type="dxa"/>
            <w:shd w:val="clear" w:color="auto" w:fill="auto"/>
            <w:vAlign w:val="center"/>
          </w:tcPr>
          <w:p w14:paraId="791BF77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conducción </w:t>
            </w:r>
          </w:p>
        </w:tc>
        <w:tc>
          <w:tcPr>
            <w:tcW w:w="5010" w:type="dxa"/>
            <w:shd w:val="clear" w:color="auto" w:fill="FFFFFF"/>
            <w:vAlign w:val="center"/>
          </w:tcPr>
          <w:p w14:paraId="40F2213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Cruce Dren Tejeda.</w:t>
            </w:r>
          </w:p>
        </w:tc>
      </w:tr>
      <w:tr w:rsidR="007947FE" w:rsidRPr="005A7160" w14:paraId="679130A2" w14:textId="77777777">
        <w:trPr>
          <w:trHeight w:val="680"/>
        </w:trPr>
        <w:tc>
          <w:tcPr>
            <w:tcW w:w="3818" w:type="dxa"/>
            <w:shd w:val="clear" w:color="auto" w:fill="auto"/>
            <w:vAlign w:val="center"/>
          </w:tcPr>
          <w:p w14:paraId="545BEBA8"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impulsión 1 </w:t>
            </w:r>
          </w:p>
        </w:tc>
        <w:tc>
          <w:tcPr>
            <w:tcW w:w="5010" w:type="dxa"/>
            <w:shd w:val="clear" w:color="auto" w:fill="auto"/>
            <w:vAlign w:val="center"/>
          </w:tcPr>
          <w:p w14:paraId="656C776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w:t>
            </w:r>
          </w:p>
          <w:p w14:paraId="0D2D8F6D" w14:textId="77777777" w:rsidR="007947FE" w:rsidRPr="005A7160" w:rsidRDefault="00DA413A" w:rsidP="00DA413A">
            <w:pPr>
              <w:numPr>
                <w:ilvl w:val="0"/>
                <w:numId w:val="13"/>
              </w:numPr>
              <w:pBdr>
                <w:top w:val="nil"/>
                <w:left w:val="nil"/>
                <w:bottom w:val="nil"/>
                <w:right w:val="nil"/>
                <w:between w:val="nil"/>
              </w:pBdr>
              <w:spacing w:line="240" w:lineRule="auto"/>
              <w:rPr>
                <w:rFonts w:eastAsia="Cambria" w:cs="Arial"/>
                <w:color w:val="000000"/>
                <w:sz w:val="21"/>
                <w:szCs w:val="21"/>
              </w:rPr>
            </w:pPr>
            <w:r w:rsidRPr="005A7160">
              <w:rPr>
                <w:rFonts w:eastAsia="Cambria" w:cs="Arial"/>
                <w:color w:val="000000"/>
                <w:sz w:val="21"/>
                <w:szCs w:val="21"/>
              </w:rPr>
              <w:t>Tramo que comprende carretera 411 a Vino Tinto</w:t>
            </w:r>
          </w:p>
          <w:p w14:paraId="27E3F661" w14:textId="77777777" w:rsidR="007947FE" w:rsidRPr="005A7160" w:rsidRDefault="00DA413A" w:rsidP="00DA413A">
            <w:pPr>
              <w:numPr>
                <w:ilvl w:val="0"/>
                <w:numId w:val="13"/>
              </w:numPr>
              <w:pBdr>
                <w:top w:val="nil"/>
                <w:left w:val="nil"/>
                <w:bottom w:val="nil"/>
                <w:right w:val="nil"/>
                <w:between w:val="nil"/>
              </w:pBdr>
              <w:spacing w:line="240" w:lineRule="auto"/>
              <w:rPr>
                <w:rFonts w:eastAsia="Cambria" w:cs="Arial"/>
                <w:color w:val="000000"/>
                <w:sz w:val="21"/>
                <w:szCs w:val="21"/>
              </w:rPr>
            </w:pPr>
            <w:r w:rsidRPr="005A7160">
              <w:rPr>
                <w:rFonts w:eastAsia="Cambria" w:cs="Arial"/>
                <w:color w:val="000000"/>
                <w:sz w:val="21"/>
                <w:szCs w:val="21"/>
              </w:rPr>
              <w:t>Tramo que comprende de Vino Tinto a Vista Real.</w:t>
            </w:r>
          </w:p>
          <w:p w14:paraId="6F6FC066" w14:textId="77777777" w:rsidR="007947FE" w:rsidRPr="005A7160" w:rsidRDefault="00DA413A" w:rsidP="00DA413A">
            <w:pPr>
              <w:numPr>
                <w:ilvl w:val="0"/>
                <w:numId w:val="13"/>
              </w:numPr>
              <w:pBdr>
                <w:top w:val="nil"/>
                <w:left w:val="nil"/>
                <w:bottom w:val="nil"/>
                <w:right w:val="nil"/>
                <w:between w:val="nil"/>
              </w:pBdr>
              <w:spacing w:line="240" w:lineRule="auto"/>
              <w:rPr>
                <w:rFonts w:eastAsia="Cambria" w:cs="Arial"/>
                <w:color w:val="000000"/>
                <w:sz w:val="21"/>
                <w:szCs w:val="21"/>
              </w:rPr>
            </w:pPr>
            <w:r w:rsidRPr="005A7160">
              <w:rPr>
                <w:rFonts w:eastAsia="Cambria" w:cs="Arial"/>
                <w:color w:val="000000"/>
                <w:sz w:val="21"/>
                <w:szCs w:val="21"/>
              </w:rPr>
              <w:t>Tramo que comprende de subida a Vista Real al Libramiento Sur Poniente.</w:t>
            </w:r>
          </w:p>
          <w:p w14:paraId="2D350F1A" w14:textId="77777777" w:rsidR="007947FE" w:rsidRPr="005A7160" w:rsidRDefault="00DA413A" w:rsidP="00DA413A">
            <w:pPr>
              <w:numPr>
                <w:ilvl w:val="0"/>
                <w:numId w:val="13"/>
              </w:numPr>
              <w:pBdr>
                <w:top w:val="nil"/>
                <w:left w:val="nil"/>
                <w:bottom w:val="nil"/>
                <w:right w:val="nil"/>
                <w:between w:val="nil"/>
              </w:pBdr>
              <w:spacing w:line="240" w:lineRule="auto"/>
              <w:rPr>
                <w:rFonts w:eastAsia="Cambria" w:cs="Arial"/>
                <w:color w:val="000000"/>
                <w:sz w:val="21"/>
                <w:szCs w:val="21"/>
              </w:rPr>
            </w:pPr>
            <w:r w:rsidRPr="005A7160">
              <w:rPr>
                <w:rFonts w:eastAsia="Cambria" w:cs="Arial"/>
                <w:color w:val="000000"/>
                <w:sz w:val="21"/>
                <w:szCs w:val="21"/>
              </w:rPr>
              <w:t>Tramo que comprende del Libramiento Sur Poniente al Tanque (Plaza Candiles).</w:t>
            </w:r>
          </w:p>
        </w:tc>
      </w:tr>
      <w:tr w:rsidR="007947FE" w:rsidRPr="005A7160" w14:paraId="5D895EA5" w14:textId="77777777">
        <w:trPr>
          <w:trHeight w:val="680"/>
        </w:trPr>
        <w:tc>
          <w:tcPr>
            <w:tcW w:w="3818" w:type="dxa"/>
            <w:shd w:val="clear" w:color="auto" w:fill="auto"/>
            <w:vAlign w:val="center"/>
          </w:tcPr>
          <w:p w14:paraId="4803AF09" w14:textId="77777777" w:rsidR="007947FE" w:rsidRPr="005A7160" w:rsidRDefault="007947FE" w:rsidP="00DA413A">
            <w:pPr>
              <w:spacing w:line="240" w:lineRule="auto"/>
              <w:rPr>
                <w:rFonts w:eastAsia="Cambria" w:cs="Arial"/>
                <w:color w:val="000000"/>
                <w:sz w:val="21"/>
                <w:szCs w:val="21"/>
              </w:rPr>
            </w:pPr>
          </w:p>
          <w:p w14:paraId="505ED398"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Tanque 1 Distribución</w:t>
            </w:r>
          </w:p>
          <w:p w14:paraId="60E85A90" w14:textId="77777777" w:rsidR="007947FE" w:rsidRPr="005A7160" w:rsidRDefault="007947FE" w:rsidP="00DA413A">
            <w:pPr>
              <w:spacing w:line="240" w:lineRule="auto"/>
              <w:rPr>
                <w:rFonts w:eastAsia="Cambria" w:cs="Arial"/>
                <w:color w:val="000000"/>
                <w:sz w:val="21"/>
                <w:szCs w:val="21"/>
              </w:rPr>
            </w:pPr>
          </w:p>
        </w:tc>
        <w:tc>
          <w:tcPr>
            <w:tcW w:w="5010" w:type="dxa"/>
            <w:shd w:val="clear" w:color="auto" w:fill="auto"/>
            <w:vAlign w:val="center"/>
          </w:tcPr>
          <w:p w14:paraId="4CE7392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(Valle Tinto - Carreta a Vista Real).</w:t>
            </w:r>
          </w:p>
        </w:tc>
      </w:tr>
      <w:tr w:rsidR="007947FE" w:rsidRPr="005A7160" w14:paraId="4D2E3CEE" w14:textId="77777777">
        <w:trPr>
          <w:trHeight w:val="680"/>
        </w:trPr>
        <w:tc>
          <w:tcPr>
            <w:tcW w:w="3818" w:type="dxa"/>
            <w:shd w:val="clear" w:color="auto" w:fill="auto"/>
            <w:vAlign w:val="center"/>
          </w:tcPr>
          <w:p w14:paraId="7A00BDF9"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2</w:t>
            </w:r>
          </w:p>
        </w:tc>
        <w:tc>
          <w:tcPr>
            <w:tcW w:w="5010" w:type="dxa"/>
            <w:shd w:val="clear" w:color="auto" w:fill="auto"/>
            <w:vAlign w:val="center"/>
          </w:tcPr>
          <w:p w14:paraId="0984F817"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(tramo que comprende de carretera 411 al Tanque el Progreso).</w:t>
            </w:r>
          </w:p>
        </w:tc>
      </w:tr>
      <w:tr w:rsidR="007947FE" w:rsidRPr="005A7160" w14:paraId="435E1654" w14:textId="77777777">
        <w:trPr>
          <w:trHeight w:val="680"/>
        </w:trPr>
        <w:tc>
          <w:tcPr>
            <w:tcW w:w="3818" w:type="dxa"/>
            <w:shd w:val="clear" w:color="auto" w:fill="auto"/>
            <w:vAlign w:val="center"/>
          </w:tcPr>
          <w:p w14:paraId="01E4679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Tanque 2 Distribución – El Progreso</w:t>
            </w:r>
          </w:p>
        </w:tc>
        <w:tc>
          <w:tcPr>
            <w:tcW w:w="5010" w:type="dxa"/>
            <w:shd w:val="clear" w:color="auto" w:fill="auto"/>
            <w:vAlign w:val="center"/>
          </w:tcPr>
          <w:p w14:paraId="3267636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Permiso para realizar obras de infraestructura hidráulica. </w:t>
            </w:r>
          </w:p>
        </w:tc>
      </w:tr>
      <w:tr w:rsidR="007947FE" w:rsidRPr="005A7160" w14:paraId="1CB51CA1" w14:textId="77777777">
        <w:trPr>
          <w:trHeight w:val="680"/>
        </w:trPr>
        <w:tc>
          <w:tcPr>
            <w:tcW w:w="3818" w:type="dxa"/>
            <w:shd w:val="clear" w:color="auto" w:fill="auto"/>
            <w:vAlign w:val="center"/>
          </w:tcPr>
          <w:p w14:paraId="0B8B7B2C"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3</w:t>
            </w:r>
          </w:p>
        </w:tc>
        <w:tc>
          <w:tcPr>
            <w:tcW w:w="5010" w:type="dxa"/>
            <w:shd w:val="clear" w:color="auto" w:fill="auto"/>
            <w:vAlign w:val="center"/>
          </w:tcPr>
          <w:p w14:paraId="0100F49F"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(tramo de La Solariega a Carretera Corregidora a Huimilpan).</w:t>
            </w:r>
          </w:p>
        </w:tc>
      </w:tr>
      <w:tr w:rsidR="007947FE" w:rsidRPr="005A7160" w14:paraId="6D5DE070" w14:textId="77777777">
        <w:trPr>
          <w:trHeight w:val="680"/>
        </w:trPr>
        <w:tc>
          <w:tcPr>
            <w:tcW w:w="3818" w:type="dxa"/>
            <w:shd w:val="clear" w:color="auto" w:fill="auto"/>
            <w:vAlign w:val="center"/>
          </w:tcPr>
          <w:p w14:paraId="6B180E0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3</w:t>
            </w:r>
          </w:p>
        </w:tc>
        <w:tc>
          <w:tcPr>
            <w:tcW w:w="5010" w:type="dxa"/>
            <w:shd w:val="clear" w:color="auto" w:fill="auto"/>
            <w:vAlign w:val="center"/>
          </w:tcPr>
          <w:p w14:paraId="14DFEB98"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(tramo de La Noria hasta el Salón la Solariega).</w:t>
            </w:r>
          </w:p>
        </w:tc>
      </w:tr>
      <w:tr w:rsidR="007947FE" w:rsidRPr="005A7160" w14:paraId="399FBE54" w14:textId="77777777">
        <w:trPr>
          <w:trHeight w:val="680"/>
        </w:trPr>
        <w:tc>
          <w:tcPr>
            <w:tcW w:w="3818" w:type="dxa"/>
            <w:shd w:val="clear" w:color="auto" w:fill="auto"/>
            <w:vAlign w:val="center"/>
          </w:tcPr>
          <w:p w14:paraId="457807B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de Hacienda el Jacal Tramo 02</w:t>
            </w:r>
          </w:p>
        </w:tc>
        <w:tc>
          <w:tcPr>
            <w:tcW w:w="5010" w:type="dxa"/>
            <w:shd w:val="clear" w:color="auto" w:fill="auto"/>
            <w:vAlign w:val="center"/>
          </w:tcPr>
          <w:p w14:paraId="28CC1DC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(tramo de Prolongación Zaragoza al Dren Cimatario).</w:t>
            </w:r>
          </w:p>
        </w:tc>
      </w:tr>
      <w:tr w:rsidR="007947FE" w:rsidRPr="005A7160" w14:paraId="0753C217" w14:textId="77777777">
        <w:trPr>
          <w:trHeight w:val="680"/>
        </w:trPr>
        <w:tc>
          <w:tcPr>
            <w:tcW w:w="3818" w:type="dxa"/>
            <w:shd w:val="clear" w:color="auto" w:fill="auto"/>
            <w:vAlign w:val="center"/>
          </w:tcPr>
          <w:p w14:paraId="40555E3A"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Hacienda el Jacal Tramo 01</w:t>
            </w:r>
          </w:p>
        </w:tc>
        <w:tc>
          <w:tcPr>
            <w:tcW w:w="5010" w:type="dxa"/>
            <w:shd w:val="clear" w:color="auto" w:fill="auto"/>
            <w:vAlign w:val="center"/>
          </w:tcPr>
          <w:p w14:paraId="260CBC60"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(Tramo - Constituyentes a Prolongación Zaragoza)</w:t>
            </w:r>
          </w:p>
          <w:p w14:paraId="51A37887" w14:textId="77777777" w:rsidR="007947FE" w:rsidRPr="005A7160" w:rsidRDefault="007947FE" w:rsidP="00DA413A">
            <w:pPr>
              <w:spacing w:line="240" w:lineRule="auto"/>
              <w:rPr>
                <w:rFonts w:eastAsia="Cambria" w:cs="Arial"/>
                <w:color w:val="000000"/>
                <w:sz w:val="21"/>
                <w:szCs w:val="21"/>
              </w:rPr>
            </w:pPr>
          </w:p>
        </w:tc>
      </w:tr>
      <w:tr w:rsidR="007947FE" w:rsidRPr="005A7160" w14:paraId="1582D566" w14:textId="77777777">
        <w:trPr>
          <w:trHeight w:val="680"/>
        </w:trPr>
        <w:tc>
          <w:tcPr>
            <w:tcW w:w="3818" w:type="dxa"/>
            <w:shd w:val="clear" w:color="auto" w:fill="auto"/>
            <w:vAlign w:val="center"/>
          </w:tcPr>
          <w:p w14:paraId="3349A72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R1 a PTAR SUR El Romeral</w:t>
            </w:r>
          </w:p>
        </w:tc>
        <w:tc>
          <w:tcPr>
            <w:tcW w:w="5010" w:type="dxa"/>
            <w:shd w:val="clear" w:color="auto" w:fill="auto"/>
            <w:vAlign w:val="center"/>
          </w:tcPr>
          <w:p w14:paraId="2B9F336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rehabilitación de tubería en vialidad municipal (entrada a las Trojes, Pirámides y Las Flores)</w:t>
            </w:r>
          </w:p>
        </w:tc>
      </w:tr>
      <w:tr w:rsidR="007947FE" w:rsidRPr="005A7160" w14:paraId="58D0F607" w14:textId="77777777">
        <w:trPr>
          <w:trHeight w:val="680"/>
        </w:trPr>
        <w:tc>
          <w:tcPr>
            <w:tcW w:w="3818" w:type="dxa"/>
            <w:shd w:val="clear" w:color="auto" w:fill="auto"/>
            <w:vAlign w:val="center"/>
          </w:tcPr>
          <w:p w14:paraId="574176A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3 PTAR SUR Las Flores Tramo 1</w:t>
            </w:r>
          </w:p>
        </w:tc>
        <w:tc>
          <w:tcPr>
            <w:tcW w:w="5010" w:type="dxa"/>
            <w:shd w:val="clear" w:color="auto" w:fill="auto"/>
            <w:vAlign w:val="center"/>
          </w:tcPr>
          <w:p w14:paraId="0570F0C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(sobre Calle las Rosas, pasa por Orquídeas, dobla en Santa María del Pueblito, y llega a Av. Códice de Mendoza).</w:t>
            </w:r>
          </w:p>
        </w:tc>
      </w:tr>
      <w:tr w:rsidR="007947FE" w:rsidRPr="005A7160" w14:paraId="7DD0F991" w14:textId="77777777">
        <w:trPr>
          <w:trHeight w:val="190"/>
        </w:trPr>
        <w:tc>
          <w:tcPr>
            <w:tcW w:w="3818" w:type="dxa"/>
            <w:shd w:val="clear" w:color="auto" w:fill="auto"/>
            <w:vAlign w:val="center"/>
          </w:tcPr>
          <w:p w14:paraId="637B432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Emisor 3 PTAR SUR Las Flores Tramo 2</w:t>
            </w:r>
          </w:p>
        </w:tc>
        <w:tc>
          <w:tcPr>
            <w:tcW w:w="5010" w:type="dxa"/>
            <w:shd w:val="clear" w:color="auto" w:fill="auto"/>
            <w:vAlign w:val="center"/>
          </w:tcPr>
          <w:p w14:paraId="0ACD3759"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(Las Flores a PTAR Sur).</w:t>
            </w:r>
          </w:p>
        </w:tc>
      </w:tr>
      <w:tr w:rsidR="007947FE" w:rsidRPr="005A7160" w14:paraId="52EA0D3A" w14:textId="77777777">
        <w:trPr>
          <w:trHeight w:val="680"/>
        </w:trPr>
        <w:tc>
          <w:tcPr>
            <w:tcW w:w="3818" w:type="dxa"/>
            <w:shd w:val="clear" w:color="auto" w:fill="auto"/>
            <w:vAlign w:val="center"/>
          </w:tcPr>
          <w:p w14:paraId="55031E45"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lastRenderedPageBreak/>
              <w:t>Colector 4 PTAR SUR Pirámides</w:t>
            </w:r>
          </w:p>
        </w:tc>
        <w:tc>
          <w:tcPr>
            <w:tcW w:w="5010" w:type="dxa"/>
            <w:shd w:val="clear" w:color="auto" w:fill="auto"/>
            <w:vAlign w:val="center"/>
          </w:tcPr>
          <w:p w14:paraId="73AD1AC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Autorización para instalación de tubería en vialidad municipal (del Colegio </w:t>
            </w:r>
            <w:proofErr w:type="spellStart"/>
            <w:r w:rsidRPr="005A7160">
              <w:rPr>
                <w:rFonts w:eastAsia="Cambria" w:cs="Arial"/>
                <w:color w:val="000000"/>
                <w:sz w:val="21"/>
                <w:szCs w:val="21"/>
              </w:rPr>
              <w:t>Viktor</w:t>
            </w:r>
            <w:proofErr w:type="spellEnd"/>
            <w:r w:rsidRPr="005A7160">
              <w:rPr>
                <w:rFonts w:eastAsia="Cambria" w:cs="Arial"/>
                <w:color w:val="000000"/>
                <w:sz w:val="21"/>
                <w:szCs w:val="21"/>
              </w:rPr>
              <w:t xml:space="preserve"> Frankl al río El Pueblito, colonia Pirámides).</w:t>
            </w:r>
          </w:p>
        </w:tc>
      </w:tr>
      <w:tr w:rsidR="007947FE" w:rsidRPr="005A7160" w14:paraId="7B13ED38" w14:textId="77777777">
        <w:trPr>
          <w:trHeight w:val="168"/>
        </w:trPr>
        <w:tc>
          <w:tcPr>
            <w:tcW w:w="3818" w:type="dxa"/>
            <w:shd w:val="clear" w:color="auto" w:fill="auto"/>
            <w:vAlign w:val="center"/>
          </w:tcPr>
          <w:p w14:paraId="780A537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2 Carr. 411 (PTAR AH)</w:t>
            </w:r>
          </w:p>
        </w:tc>
        <w:tc>
          <w:tcPr>
            <w:tcW w:w="5010" w:type="dxa"/>
            <w:shd w:val="clear" w:color="auto" w:fill="auto"/>
            <w:vAlign w:val="center"/>
          </w:tcPr>
          <w:p w14:paraId="3F31F86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Autorización para instalación de tubería en vialidad municipal (entrada a San Rafael).</w:t>
            </w:r>
          </w:p>
        </w:tc>
      </w:tr>
    </w:tbl>
    <w:p w14:paraId="46808111"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xml:space="preserve"> Elaboración propia.</w:t>
      </w:r>
    </w:p>
    <w:p w14:paraId="4AE44F9A" w14:textId="77777777" w:rsidR="007947FE" w:rsidRPr="00DA413A" w:rsidRDefault="007947FE" w:rsidP="00DA413A">
      <w:pPr>
        <w:spacing w:line="240" w:lineRule="auto"/>
        <w:rPr>
          <w:rFonts w:ascii="Arial" w:eastAsia="Cambria" w:hAnsi="Arial" w:cs="Arial"/>
          <w:szCs w:val="24"/>
        </w:rPr>
      </w:pPr>
    </w:p>
    <w:p w14:paraId="33CEAC66" w14:textId="6741019E" w:rsidR="007947FE" w:rsidRPr="00DA413A" w:rsidRDefault="00DA413A" w:rsidP="005C513E">
      <w:pPr>
        <w:pStyle w:val="Heading4"/>
      </w:pPr>
      <w:bookmarkStart w:id="110" w:name="_Toc195929034"/>
      <w:r w:rsidRPr="00DA413A">
        <w:t>I</w:t>
      </w:r>
      <w:r w:rsidR="005C513E">
        <w:t>II</w:t>
      </w:r>
      <w:r w:rsidRPr="00DA413A">
        <w:t>.1.</w:t>
      </w:r>
      <w:r w:rsidR="0066660D">
        <w:t>7</w:t>
      </w:r>
      <w:r w:rsidRPr="00DA413A">
        <w:t>.b. Municipio de Huimilpan</w:t>
      </w:r>
      <w:bookmarkEnd w:id="110"/>
    </w:p>
    <w:p w14:paraId="1AB89CA6" w14:textId="77777777" w:rsidR="007947FE" w:rsidRPr="00DA413A" w:rsidRDefault="007947FE" w:rsidP="00DA413A">
      <w:pPr>
        <w:spacing w:line="240" w:lineRule="auto"/>
        <w:ind w:left="360"/>
        <w:rPr>
          <w:rFonts w:ascii="Arial" w:eastAsia="Cambria" w:hAnsi="Arial" w:cs="Arial"/>
          <w:b/>
          <w:szCs w:val="24"/>
        </w:rPr>
      </w:pPr>
    </w:p>
    <w:p w14:paraId="375E4CBE" w14:textId="0E88FBDE" w:rsidR="007947FE" w:rsidRPr="00DA413A" w:rsidRDefault="00DA413A" w:rsidP="005A7160">
      <w:r w:rsidRPr="00DA413A">
        <w:t>En el caso del Municipio de Huimilpan, corresponde a la Secretaría de Desarrollo Urbano y Medio Ambiente, a través de la Dirección de Obras Públicas, Desarrollo Urbano y Ecología, expedir las licencias, autorizaciones y constancias relacionadas a la ejecución de las obras públicas comprendidas en el primer cuadro de la ciudad, accesos de la ciudad y vías primarias. En el caso que nos ocupa, únicamente la línea de impulsión requiere autorización para</w:t>
      </w:r>
      <w:r w:rsidR="005F6A0B">
        <w:t xml:space="preserve"> la</w:t>
      </w:r>
      <w:r w:rsidRPr="00DA413A">
        <w:t xml:space="preserve"> instalación de tubería en </w:t>
      </w:r>
      <w:r w:rsidR="005F6A0B">
        <w:t xml:space="preserve">la </w:t>
      </w:r>
      <w:r w:rsidRPr="00DA413A">
        <w:t>vialidad municipal que comprende de La Noria hasta el Salón la Solariega.</w:t>
      </w:r>
    </w:p>
    <w:p w14:paraId="37B2F6F5" w14:textId="77777777" w:rsidR="007947FE" w:rsidRPr="00DA413A" w:rsidRDefault="007947FE" w:rsidP="00DA413A">
      <w:pPr>
        <w:spacing w:line="240" w:lineRule="auto"/>
        <w:rPr>
          <w:rFonts w:ascii="Arial" w:eastAsia="Cambria" w:hAnsi="Arial" w:cs="Arial"/>
          <w:szCs w:val="24"/>
        </w:rPr>
      </w:pPr>
    </w:p>
    <w:p w14:paraId="67B8D7FD" w14:textId="349E6DA4" w:rsidR="007947FE" w:rsidRPr="00DA413A" w:rsidRDefault="00DA413A" w:rsidP="005C513E">
      <w:pPr>
        <w:pStyle w:val="Heading4"/>
      </w:pPr>
      <w:bookmarkStart w:id="111" w:name="_Toc195929035"/>
      <w:r w:rsidRPr="00DA413A">
        <w:t>I</w:t>
      </w:r>
      <w:r w:rsidR="005C513E">
        <w:t>II</w:t>
      </w:r>
      <w:r w:rsidRPr="00DA413A">
        <w:t>.1.</w:t>
      </w:r>
      <w:r w:rsidR="0066660D">
        <w:t>7</w:t>
      </w:r>
      <w:r w:rsidRPr="00DA413A">
        <w:t>.c. Municipio de Querétaro</w:t>
      </w:r>
      <w:bookmarkEnd w:id="111"/>
    </w:p>
    <w:p w14:paraId="3942ED96" w14:textId="77777777" w:rsidR="007947FE" w:rsidRPr="00DA413A" w:rsidRDefault="007947FE" w:rsidP="00DA413A">
      <w:pPr>
        <w:spacing w:line="240" w:lineRule="auto"/>
        <w:rPr>
          <w:rFonts w:ascii="Arial" w:eastAsia="Cambria" w:hAnsi="Arial" w:cs="Arial"/>
          <w:szCs w:val="24"/>
        </w:rPr>
      </w:pPr>
    </w:p>
    <w:p w14:paraId="57A163D0" w14:textId="285F57DD" w:rsidR="007947FE" w:rsidRPr="00DA413A" w:rsidRDefault="00DA413A" w:rsidP="005A7160">
      <w:r w:rsidRPr="00DA413A">
        <w:t>El Reglamento de Construcción para el Municipio de Querétaro, establece que la Secretaría de Desarrollo Sustentable del Municipio de Querétaro; es la facultada para expedir las licencias correspondientes a obra pública, por lo que se requiere de su autorización para realizar obras, romper el pavimento, hacer cortes en las banquetas o construir instalaciones subterráneas.</w:t>
      </w:r>
    </w:p>
    <w:p w14:paraId="657F17F9" w14:textId="77777777" w:rsidR="007947FE" w:rsidRPr="00DA413A" w:rsidRDefault="007947FE" w:rsidP="00DA413A">
      <w:pPr>
        <w:spacing w:line="240" w:lineRule="auto"/>
        <w:rPr>
          <w:rFonts w:ascii="Arial" w:eastAsia="Cambria" w:hAnsi="Arial" w:cs="Arial"/>
          <w:i/>
          <w:szCs w:val="24"/>
        </w:rPr>
      </w:pPr>
    </w:p>
    <w:p w14:paraId="57C79D7F" w14:textId="38333B35" w:rsidR="007947FE" w:rsidRPr="00DA413A" w:rsidRDefault="00DA413A" w:rsidP="005A7160">
      <w:r w:rsidRPr="00DA413A">
        <w:t xml:space="preserve">Para el caso de este </w:t>
      </w:r>
      <w:r w:rsidR="005F6A0B">
        <w:t>m</w:t>
      </w:r>
      <w:r w:rsidRPr="00DA413A">
        <w:t>unicipio, se tienen identificadas las siguientes autorizaciones:</w:t>
      </w:r>
    </w:p>
    <w:p w14:paraId="1F3760FF" w14:textId="77777777" w:rsidR="005C77FC" w:rsidRDefault="005C77FC" w:rsidP="005C77FC">
      <w:pPr>
        <w:tabs>
          <w:tab w:val="left" w:pos="1478"/>
        </w:tabs>
        <w:spacing w:line="240" w:lineRule="auto"/>
        <w:rPr>
          <w:rFonts w:ascii="Arial" w:eastAsia="Cambria" w:hAnsi="Arial" w:cs="Arial"/>
          <w:szCs w:val="24"/>
        </w:rPr>
      </w:pPr>
    </w:p>
    <w:p w14:paraId="14A5B2A9" w14:textId="207325A4" w:rsidR="005C77FC" w:rsidRPr="005A7160" w:rsidRDefault="005C77FC" w:rsidP="005A7160">
      <w:pPr>
        <w:pStyle w:val="Caption"/>
        <w:spacing w:after="0" w:line="360" w:lineRule="auto"/>
        <w:jc w:val="center"/>
        <w:rPr>
          <w:rFonts w:ascii="Arial" w:eastAsia="Cambria" w:hAnsi="Arial" w:cs="Arial"/>
          <w:i w:val="0"/>
          <w:iCs w:val="0"/>
          <w:color w:val="000000" w:themeColor="text1"/>
          <w:sz w:val="36"/>
          <w:szCs w:val="36"/>
        </w:rPr>
      </w:pPr>
      <w:bookmarkStart w:id="112" w:name="_Toc195929094"/>
      <w:r w:rsidRPr="005A7160">
        <w:rPr>
          <w:b/>
          <w:bCs/>
          <w:i w:val="0"/>
          <w:iCs w:val="0"/>
          <w:color w:val="000000" w:themeColor="text1"/>
          <w:sz w:val="24"/>
          <w:szCs w:val="24"/>
        </w:rPr>
        <w:t xml:space="preserve">Cuadro </w:t>
      </w:r>
      <w:r w:rsidRPr="005A7160">
        <w:rPr>
          <w:b/>
          <w:bCs/>
          <w:i w:val="0"/>
          <w:iCs w:val="0"/>
          <w:color w:val="000000" w:themeColor="text1"/>
          <w:sz w:val="24"/>
          <w:szCs w:val="24"/>
        </w:rPr>
        <w:fldChar w:fldCharType="begin"/>
      </w:r>
      <w:r w:rsidRPr="005A7160">
        <w:rPr>
          <w:b/>
          <w:bCs/>
          <w:i w:val="0"/>
          <w:iCs w:val="0"/>
          <w:color w:val="000000" w:themeColor="text1"/>
          <w:sz w:val="24"/>
          <w:szCs w:val="24"/>
        </w:rPr>
        <w:instrText xml:space="preserve"> SEQ Cuadro \* ARABIC </w:instrText>
      </w:r>
      <w:r w:rsidRPr="005A7160">
        <w:rPr>
          <w:b/>
          <w:bCs/>
          <w:i w:val="0"/>
          <w:iCs w:val="0"/>
          <w:color w:val="000000" w:themeColor="text1"/>
          <w:sz w:val="24"/>
          <w:szCs w:val="24"/>
        </w:rPr>
        <w:fldChar w:fldCharType="separate"/>
      </w:r>
      <w:r w:rsidRPr="005A7160">
        <w:rPr>
          <w:b/>
          <w:bCs/>
          <w:i w:val="0"/>
          <w:iCs w:val="0"/>
          <w:noProof/>
          <w:color w:val="000000" w:themeColor="text1"/>
          <w:sz w:val="24"/>
          <w:szCs w:val="24"/>
        </w:rPr>
        <w:t>13</w:t>
      </w:r>
      <w:r w:rsidRPr="005A7160">
        <w:rPr>
          <w:b/>
          <w:bCs/>
          <w:i w:val="0"/>
          <w:iCs w:val="0"/>
          <w:color w:val="000000" w:themeColor="text1"/>
          <w:sz w:val="24"/>
          <w:szCs w:val="24"/>
        </w:rPr>
        <w:fldChar w:fldCharType="end"/>
      </w:r>
      <w:r w:rsidRPr="005A7160">
        <w:rPr>
          <w:b/>
          <w:bCs/>
          <w:i w:val="0"/>
          <w:iCs w:val="0"/>
          <w:color w:val="000000" w:themeColor="text1"/>
          <w:sz w:val="24"/>
          <w:szCs w:val="24"/>
        </w:rPr>
        <w:t>.</w:t>
      </w:r>
      <w:r w:rsidRPr="005A7160">
        <w:rPr>
          <w:i w:val="0"/>
          <w:iCs w:val="0"/>
          <w:color w:val="000000" w:themeColor="text1"/>
          <w:sz w:val="24"/>
          <w:szCs w:val="24"/>
        </w:rPr>
        <w:t xml:space="preserve"> Permisos </w:t>
      </w:r>
      <w:r w:rsidR="005F6A0B">
        <w:rPr>
          <w:i w:val="0"/>
          <w:iCs w:val="0"/>
          <w:color w:val="000000" w:themeColor="text1"/>
          <w:sz w:val="24"/>
          <w:szCs w:val="24"/>
        </w:rPr>
        <w:t>m</w:t>
      </w:r>
      <w:r w:rsidRPr="005A7160">
        <w:rPr>
          <w:i w:val="0"/>
          <w:iCs w:val="0"/>
          <w:color w:val="000000" w:themeColor="text1"/>
          <w:sz w:val="24"/>
          <w:szCs w:val="24"/>
        </w:rPr>
        <w:t>unicipio de Querétaro</w:t>
      </w:r>
      <w:bookmarkEnd w:id="112"/>
    </w:p>
    <w:tbl>
      <w:tblPr>
        <w:tblStyle w:val="af7"/>
        <w:tblW w:w="8828" w:type="dxa"/>
        <w:tblInd w:w="0" w:type="dxa"/>
        <w:tblLayout w:type="fixed"/>
        <w:tblLook w:val="0400" w:firstRow="0" w:lastRow="0" w:firstColumn="0" w:lastColumn="0" w:noHBand="0" w:noVBand="1"/>
      </w:tblPr>
      <w:tblGrid>
        <w:gridCol w:w="3818"/>
        <w:gridCol w:w="5010"/>
      </w:tblGrid>
      <w:tr w:rsidR="007947FE" w:rsidRPr="005A7160" w14:paraId="65A49724" w14:textId="77777777">
        <w:trPr>
          <w:trHeight w:val="505"/>
          <w:tblHeader/>
        </w:trPr>
        <w:tc>
          <w:tcPr>
            <w:tcW w:w="3818" w:type="dxa"/>
            <w:tcBorders>
              <w:top w:val="single" w:sz="4" w:space="0" w:color="000000"/>
              <w:left w:val="single" w:sz="4" w:space="0" w:color="000000"/>
              <w:bottom w:val="single" w:sz="4" w:space="0" w:color="000000"/>
              <w:right w:val="single" w:sz="4" w:space="0" w:color="000000"/>
            </w:tcBorders>
            <w:shd w:val="clear" w:color="auto" w:fill="156082"/>
            <w:vAlign w:val="center"/>
          </w:tcPr>
          <w:p w14:paraId="04236795" w14:textId="77777777" w:rsidR="007947FE" w:rsidRPr="005A7160" w:rsidRDefault="00DA413A" w:rsidP="00DA413A">
            <w:pPr>
              <w:spacing w:line="240" w:lineRule="auto"/>
              <w:jc w:val="center"/>
              <w:rPr>
                <w:rFonts w:eastAsia="Cambria" w:cs="Arial"/>
                <w:b/>
                <w:color w:val="FFFFFF"/>
                <w:sz w:val="21"/>
                <w:szCs w:val="21"/>
              </w:rPr>
            </w:pPr>
            <w:r w:rsidRPr="005A7160">
              <w:rPr>
                <w:rFonts w:eastAsia="Cambria" w:cs="Arial"/>
                <w:b/>
                <w:color w:val="FFFFFF"/>
                <w:sz w:val="21"/>
                <w:szCs w:val="21"/>
              </w:rPr>
              <w:t>COMPONENTE</w:t>
            </w:r>
          </w:p>
        </w:tc>
        <w:tc>
          <w:tcPr>
            <w:tcW w:w="5010" w:type="dxa"/>
            <w:tcBorders>
              <w:top w:val="single" w:sz="4" w:space="0" w:color="000000"/>
              <w:left w:val="nil"/>
              <w:bottom w:val="single" w:sz="4" w:space="0" w:color="000000"/>
              <w:right w:val="single" w:sz="4" w:space="0" w:color="000000"/>
            </w:tcBorders>
            <w:shd w:val="clear" w:color="auto" w:fill="156082"/>
            <w:vAlign w:val="center"/>
          </w:tcPr>
          <w:p w14:paraId="5D4971EE" w14:textId="77777777" w:rsidR="007947FE" w:rsidRPr="005A7160" w:rsidRDefault="00DA413A" w:rsidP="00DA413A">
            <w:pPr>
              <w:spacing w:line="240" w:lineRule="auto"/>
              <w:jc w:val="center"/>
              <w:rPr>
                <w:rFonts w:eastAsia="Cambria" w:cs="Arial"/>
                <w:b/>
                <w:color w:val="FFFFFF"/>
                <w:sz w:val="21"/>
                <w:szCs w:val="21"/>
              </w:rPr>
            </w:pPr>
            <w:r w:rsidRPr="005A7160">
              <w:rPr>
                <w:rFonts w:eastAsia="Cambria" w:cs="Arial"/>
                <w:b/>
                <w:color w:val="FFFFFF"/>
                <w:sz w:val="21"/>
                <w:szCs w:val="21"/>
              </w:rPr>
              <w:t>COMENTARIOS GENERALES</w:t>
            </w:r>
          </w:p>
        </w:tc>
      </w:tr>
      <w:tr w:rsidR="007947FE" w:rsidRPr="005A7160" w14:paraId="439FA9FF"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76473E8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conducción </w:t>
            </w:r>
          </w:p>
        </w:tc>
        <w:tc>
          <w:tcPr>
            <w:tcW w:w="5010" w:type="dxa"/>
            <w:tcBorders>
              <w:top w:val="nil"/>
              <w:left w:val="nil"/>
              <w:bottom w:val="single" w:sz="4" w:space="0" w:color="000000"/>
              <w:right w:val="single" w:sz="4" w:space="0" w:color="000000"/>
            </w:tcBorders>
            <w:shd w:val="clear" w:color="auto" w:fill="auto"/>
            <w:vAlign w:val="center"/>
          </w:tcPr>
          <w:p w14:paraId="2637BECE"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Licencia de ruptura de pavimento (cruce a la altura de la Gasolinera frente a la Fraccionamiento Cantabria).</w:t>
            </w:r>
          </w:p>
        </w:tc>
      </w:tr>
      <w:tr w:rsidR="007947FE" w:rsidRPr="005A7160" w14:paraId="2B93A504" w14:textId="77777777">
        <w:trPr>
          <w:trHeight w:val="52"/>
        </w:trPr>
        <w:tc>
          <w:tcPr>
            <w:tcW w:w="3818" w:type="dxa"/>
            <w:tcBorders>
              <w:top w:val="nil"/>
              <w:left w:val="single" w:sz="4" w:space="0" w:color="000000"/>
              <w:bottom w:val="single" w:sz="4" w:space="0" w:color="000000"/>
              <w:right w:val="single" w:sz="4" w:space="0" w:color="000000"/>
            </w:tcBorders>
            <w:shd w:val="clear" w:color="auto" w:fill="auto"/>
            <w:vAlign w:val="center"/>
          </w:tcPr>
          <w:p w14:paraId="5F496836"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Línea de conducción </w:t>
            </w:r>
          </w:p>
        </w:tc>
        <w:tc>
          <w:tcPr>
            <w:tcW w:w="5010" w:type="dxa"/>
            <w:tcBorders>
              <w:top w:val="nil"/>
              <w:left w:val="nil"/>
              <w:bottom w:val="single" w:sz="4" w:space="0" w:color="000000"/>
              <w:right w:val="single" w:sz="4" w:space="0" w:color="000000"/>
            </w:tcBorders>
            <w:shd w:val="clear" w:color="auto" w:fill="FFFFFF"/>
            <w:vAlign w:val="center"/>
          </w:tcPr>
          <w:p w14:paraId="1E2FD1E3"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Licencia de ruptura de pavimento (cruce a la entrada principal de Santa María Magdalena).</w:t>
            </w:r>
          </w:p>
        </w:tc>
      </w:tr>
      <w:tr w:rsidR="007947FE" w:rsidRPr="005A7160" w14:paraId="4ADB0C82" w14:textId="77777777">
        <w:trPr>
          <w:trHeight w:val="34"/>
        </w:trPr>
        <w:tc>
          <w:tcPr>
            <w:tcW w:w="3818" w:type="dxa"/>
            <w:tcBorders>
              <w:top w:val="nil"/>
              <w:left w:val="single" w:sz="4" w:space="0" w:color="000000"/>
              <w:bottom w:val="single" w:sz="4" w:space="0" w:color="000000"/>
              <w:right w:val="single" w:sz="4" w:space="0" w:color="000000"/>
            </w:tcBorders>
            <w:shd w:val="clear" w:color="auto" w:fill="auto"/>
            <w:vAlign w:val="center"/>
          </w:tcPr>
          <w:p w14:paraId="5A2E6318"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Línea de impulsión 1</w:t>
            </w:r>
          </w:p>
        </w:tc>
        <w:tc>
          <w:tcPr>
            <w:tcW w:w="5010" w:type="dxa"/>
            <w:tcBorders>
              <w:top w:val="nil"/>
              <w:left w:val="nil"/>
              <w:bottom w:val="single" w:sz="4" w:space="0" w:color="000000"/>
              <w:right w:val="single" w:sz="4" w:space="0" w:color="000000"/>
            </w:tcBorders>
            <w:shd w:val="clear" w:color="auto" w:fill="auto"/>
            <w:vAlign w:val="center"/>
          </w:tcPr>
          <w:p w14:paraId="409C64FD"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Licencia de ruptura de pavimento (tramo de cruce del acuífero a Boulevard de las Américas).</w:t>
            </w:r>
          </w:p>
        </w:tc>
      </w:tr>
      <w:tr w:rsidR="007947FE" w:rsidRPr="005A7160" w14:paraId="1B8BB3F0" w14:textId="77777777">
        <w:trPr>
          <w:trHeight w:val="34"/>
        </w:trPr>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07BC5D2"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lastRenderedPageBreak/>
              <w:t>Colector de proyecto a gravedad</w:t>
            </w:r>
          </w:p>
        </w:tc>
        <w:tc>
          <w:tcPr>
            <w:tcW w:w="5010" w:type="dxa"/>
            <w:tcBorders>
              <w:top w:val="single" w:sz="4" w:space="0" w:color="000000"/>
              <w:left w:val="nil"/>
              <w:bottom w:val="single" w:sz="4" w:space="0" w:color="000000"/>
              <w:right w:val="single" w:sz="4" w:space="0" w:color="000000"/>
            </w:tcBorders>
            <w:shd w:val="clear" w:color="auto" w:fill="auto"/>
            <w:vAlign w:val="center"/>
          </w:tcPr>
          <w:p w14:paraId="3760E706"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Licencia de ruptura de pavimento (vialidades parte posterior al IMSS 5 de </w:t>
            </w:r>
            <w:proofErr w:type="gramStart"/>
            <w:r w:rsidRPr="005A7160">
              <w:rPr>
                <w:rFonts w:eastAsia="Cambria" w:cs="Arial"/>
                <w:color w:val="000000"/>
                <w:sz w:val="21"/>
                <w:szCs w:val="21"/>
              </w:rPr>
              <w:t>Febrero</w:t>
            </w:r>
            <w:proofErr w:type="gramEnd"/>
            <w:r w:rsidRPr="005A7160">
              <w:rPr>
                <w:rFonts w:eastAsia="Cambria" w:cs="Arial"/>
                <w:color w:val="000000"/>
                <w:sz w:val="21"/>
                <w:szCs w:val="21"/>
              </w:rPr>
              <w:t>).</w:t>
            </w:r>
          </w:p>
        </w:tc>
      </w:tr>
      <w:tr w:rsidR="007947FE" w:rsidRPr="005A7160" w14:paraId="371BC2D4" w14:textId="77777777">
        <w:trPr>
          <w:trHeight w:val="289"/>
        </w:trPr>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982C119"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Colector de Hda el Jacal </w:t>
            </w:r>
          </w:p>
        </w:tc>
        <w:tc>
          <w:tcPr>
            <w:tcW w:w="5010" w:type="dxa"/>
            <w:tcBorders>
              <w:top w:val="single" w:sz="4" w:space="0" w:color="000000"/>
              <w:left w:val="nil"/>
              <w:bottom w:val="single" w:sz="4" w:space="0" w:color="000000"/>
              <w:right w:val="single" w:sz="4" w:space="0" w:color="000000"/>
            </w:tcBorders>
            <w:shd w:val="clear" w:color="auto" w:fill="auto"/>
            <w:vAlign w:val="center"/>
          </w:tcPr>
          <w:p w14:paraId="0836BDCB"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Licencia de ruptura de pavimento (tramo Hotel Real de Minas - Prolongación Zaragoza).</w:t>
            </w:r>
          </w:p>
        </w:tc>
      </w:tr>
      <w:tr w:rsidR="007947FE" w:rsidRPr="005A7160" w14:paraId="63A91E1D" w14:textId="77777777">
        <w:trPr>
          <w:trHeight w:val="680"/>
        </w:trPr>
        <w:tc>
          <w:tcPr>
            <w:tcW w:w="381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F0E0DB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Colector Hda el Jacal Tramo 01</w:t>
            </w:r>
          </w:p>
        </w:tc>
        <w:tc>
          <w:tcPr>
            <w:tcW w:w="5010" w:type="dxa"/>
            <w:tcBorders>
              <w:top w:val="single" w:sz="4" w:space="0" w:color="000000"/>
              <w:left w:val="nil"/>
              <w:bottom w:val="single" w:sz="4" w:space="0" w:color="000000"/>
              <w:right w:val="single" w:sz="4" w:space="0" w:color="000000"/>
            </w:tcBorders>
            <w:shd w:val="clear" w:color="auto" w:fill="auto"/>
            <w:vAlign w:val="center"/>
          </w:tcPr>
          <w:p w14:paraId="19300E81" w14:textId="77777777" w:rsidR="007947FE" w:rsidRPr="005A7160" w:rsidRDefault="00DA413A" w:rsidP="00DA413A">
            <w:pPr>
              <w:spacing w:line="240" w:lineRule="auto"/>
              <w:rPr>
                <w:rFonts w:eastAsia="Cambria" w:cs="Arial"/>
                <w:color w:val="000000"/>
                <w:sz w:val="21"/>
                <w:szCs w:val="21"/>
              </w:rPr>
            </w:pPr>
            <w:r w:rsidRPr="005A7160">
              <w:rPr>
                <w:rFonts w:eastAsia="Cambria" w:cs="Arial"/>
                <w:color w:val="000000"/>
                <w:sz w:val="21"/>
                <w:szCs w:val="21"/>
              </w:rPr>
              <w:t xml:space="preserve">Autorización para instalación de tubería en vialidad municipal (tramo de Constituyentes a Prolongación Zaragoza sobre </w:t>
            </w:r>
            <w:proofErr w:type="spellStart"/>
            <w:r w:rsidRPr="005A7160">
              <w:rPr>
                <w:rFonts w:eastAsia="Cambria" w:cs="Arial"/>
                <w:color w:val="000000"/>
                <w:sz w:val="21"/>
                <w:szCs w:val="21"/>
              </w:rPr>
              <w:t>Blvd</w:t>
            </w:r>
            <w:proofErr w:type="spellEnd"/>
            <w:r w:rsidRPr="005A7160">
              <w:rPr>
                <w:rFonts w:eastAsia="Cambria" w:cs="Arial"/>
                <w:color w:val="000000"/>
                <w:sz w:val="21"/>
                <w:szCs w:val="21"/>
              </w:rPr>
              <w:t>. Hacienda El Jacal).</w:t>
            </w:r>
          </w:p>
        </w:tc>
      </w:tr>
    </w:tbl>
    <w:p w14:paraId="69F521AA" w14:textId="77777777" w:rsidR="007947FE" w:rsidRPr="005A7160" w:rsidRDefault="00DA413A" w:rsidP="005A7160">
      <w:pPr>
        <w:jc w:val="center"/>
        <w:rPr>
          <w:rFonts w:eastAsia="Cambria" w:cs="Arial"/>
          <w:sz w:val="18"/>
          <w:szCs w:val="18"/>
        </w:rPr>
      </w:pPr>
      <w:r w:rsidRPr="005A7160">
        <w:rPr>
          <w:rFonts w:eastAsia="Cambria" w:cs="Arial"/>
          <w:b/>
          <w:sz w:val="18"/>
          <w:szCs w:val="18"/>
        </w:rPr>
        <w:t>Fuente:</w:t>
      </w:r>
      <w:r w:rsidRPr="005A7160">
        <w:rPr>
          <w:rFonts w:eastAsia="Cambria" w:cs="Arial"/>
          <w:sz w:val="18"/>
          <w:szCs w:val="18"/>
        </w:rPr>
        <w:t xml:space="preserve"> Elaboración propia.</w:t>
      </w:r>
    </w:p>
    <w:p w14:paraId="72B2FC28" w14:textId="77777777" w:rsidR="005C513E" w:rsidRPr="005C513E" w:rsidRDefault="005C513E" w:rsidP="00DA413A">
      <w:pPr>
        <w:spacing w:line="240" w:lineRule="auto"/>
        <w:jc w:val="center"/>
        <w:rPr>
          <w:rFonts w:ascii="Arial" w:eastAsia="Cambria" w:hAnsi="Arial" w:cs="Arial"/>
          <w:szCs w:val="24"/>
        </w:rPr>
      </w:pPr>
    </w:p>
    <w:p w14:paraId="73FEDAB0" w14:textId="1D47A4FF" w:rsidR="007947FE" w:rsidRPr="006B3B7A" w:rsidRDefault="00DA413A" w:rsidP="005C513E">
      <w:pPr>
        <w:pStyle w:val="Heading4"/>
      </w:pPr>
      <w:bookmarkStart w:id="113" w:name="_Toc195929036"/>
      <w:r w:rsidRPr="006B3B7A">
        <w:t>I</w:t>
      </w:r>
      <w:r w:rsidR="005C513E">
        <w:t>II</w:t>
      </w:r>
      <w:r w:rsidRPr="006B3B7A">
        <w:t>.1.</w:t>
      </w:r>
      <w:r w:rsidR="0066660D">
        <w:t>7</w:t>
      </w:r>
      <w:r w:rsidRPr="006B3B7A">
        <w:t>.d. Licencias de Construcción.</w:t>
      </w:r>
      <w:bookmarkEnd w:id="113"/>
    </w:p>
    <w:p w14:paraId="13188EB2" w14:textId="77777777" w:rsidR="007947FE" w:rsidRPr="006B3B7A" w:rsidRDefault="007947FE" w:rsidP="00DA413A">
      <w:pPr>
        <w:spacing w:line="240" w:lineRule="auto"/>
        <w:rPr>
          <w:rFonts w:ascii="Arial" w:hAnsi="Arial" w:cs="Arial"/>
          <w:szCs w:val="24"/>
        </w:rPr>
      </w:pPr>
    </w:p>
    <w:p w14:paraId="302706C6" w14:textId="77777777" w:rsidR="007947FE" w:rsidRPr="006B3B7A" w:rsidRDefault="00DA413A" w:rsidP="005A7160">
      <w:r w:rsidRPr="006B3B7A">
        <w:t xml:space="preserve">Adicionalmente, como parte del desarrollo del Proyecto Sistema Batán, se identifican licencias de construcción que resultarán necesarias para la construcción, rehabilitación, ampliación o modernización de los componentes de infraestructura previstos. Estas licencias se deberán tramitar conforme a la normatividad aplicable en los ámbitos estatal y municipal, asegurando el cumplimiento de los requisitos técnicos y administrativos necesarios para la ejecución de las obras. Entre los componentes que requerirán dichas autorizaciones se encuentran la construcción y </w:t>
      </w:r>
      <w:r w:rsidRPr="00C2461E">
        <w:t xml:space="preserve">mejora de las </w:t>
      </w:r>
      <w:r w:rsidR="006B3B7A" w:rsidRPr="00C2461E">
        <w:t>plantas de tratamiento de aguas r</w:t>
      </w:r>
      <w:r w:rsidRPr="00C2461E">
        <w:t xml:space="preserve">esiduales, la instalación de líneas </w:t>
      </w:r>
      <w:r w:rsidRPr="006B3B7A">
        <w:t>de conducción de aguas regeneradas, la construcción de la planta potabil</w:t>
      </w:r>
      <w:r w:rsidR="006B3B7A">
        <w:t>izadora, la obra de toma en la p</w:t>
      </w:r>
      <w:r w:rsidRPr="006B3B7A">
        <w:t>resa El Batán y la infraestructura complementaria para la distribución del agua potable.</w:t>
      </w:r>
    </w:p>
    <w:p w14:paraId="643BB80A" w14:textId="77777777" w:rsidR="007947FE" w:rsidRPr="00DA413A" w:rsidRDefault="007947FE" w:rsidP="00DA413A">
      <w:pPr>
        <w:spacing w:line="240" w:lineRule="auto"/>
        <w:rPr>
          <w:rFonts w:ascii="Arial" w:eastAsia="Cambria" w:hAnsi="Arial" w:cs="Arial"/>
        </w:rPr>
      </w:pPr>
    </w:p>
    <w:p w14:paraId="621036DD" w14:textId="538E04E6" w:rsidR="007947FE" w:rsidRPr="00DA413A" w:rsidRDefault="00DA413A" w:rsidP="005C513E">
      <w:pPr>
        <w:pStyle w:val="yield2"/>
      </w:pPr>
      <w:bookmarkStart w:id="114" w:name="_Toc195929037"/>
      <w:r w:rsidRPr="00DA413A">
        <w:t>I</w:t>
      </w:r>
      <w:r w:rsidR="005C513E">
        <w:t>II</w:t>
      </w:r>
      <w:r w:rsidRPr="00DA413A">
        <w:t>.2. Autorizaciones y Trámites Relacionados con la Conformación de una Asociación Público</w:t>
      </w:r>
      <w:r w:rsidR="0094262D">
        <w:t xml:space="preserve"> </w:t>
      </w:r>
      <w:r w:rsidRPr="00DA413A">
        <w:t>Privada</w:t>
      </w:r>
      <w:bookmarkEnd w:id="114"/>
    </w:p>
    <w:p w14:paraId="2315B752" w14:textId="77777777" w:rsidR="007947FE" w:rsidRPr="00DA413A" w:rsidRDefault="007947FE" w:rsidP="00DA413A">
      <w:pPr>
        <w:spacing w:line="240" w:lineRule="auto"/>
        <w:rPr>
          <w:rFonts w:ascii="Arial" w:eastAsia="Cambria" w:hAnsi="Arial" w:cs="Arial"/>
          <w:szCs w:val="24"/>
        </w:rPr>
      </w:pPr>
    </w:p>
    <w:p w14:paraId="13268202" w14:textId="62EEB4A3" w:rsidR="007947FE" w:rsidRPr="00DA413A" w:rsidRDefault="00DA413A" w:rsidP="005A7160">
      <w:pPr>
        <w:rPr>
          <w:i/>
        </w:rPr>
      </w:pPr>
      <w:r w:rsidRPr="00DA413A">
        <w:t xml:space="preserve">El </w:t>
      </w:r>
      <w:r w:rsidR="002B228D">
        <w:t>e</w:t>
      </w:r>
      <w:r w:rsidRPr="00DA413A">
        <w:t xml:space="preserve">stado de Querétaro cuenta con una Ley que regula las asociaciones público privadas, en cuanto a la planeación, programación, presupuestación, autorización, adjudicación, contratación y ejecución de esta clase de proyectos, los cuales están definidos en el artículo 2 </w:t>
      </w:r>
      <w:r w:rsidR="002B228D">
        <w:t>de la Ley de APP</w:t>
      </w:r>
      <w:r w:rsidR="00FB16F6">
        <w:t xml:space="preserve"> </w:t>
      </w:r>
      <w:r w:rsidRPr="00DA413A">
        <w:t xml:space="preserve">como aquellos que se realizan con cualquier esquema para establecer una relación contractual de largo plazo, entre instancias del sector público y privado, para la prestación de servicios al sector público o al usuario final y en los que se utilice infraestructura provista total o parcialmente por el sector privado con objetivos que aumenten el bienestar social y los niveles de inversión en el Estado. </w:t>
      </w:r>
    </w:p>
    <w:p w14:paraId="47564990" w14:textId="77777777" w:rsidR="007947FE" w:rsidRPr="00DA413A" w:rsidRDefault="007947FE" w:rsidP="00DA413A">
      <w:pPr>
        <w:spacing w:line="240" w:lineRule="auto"/>
        <w:rPr>
          <w:rFonts w:ascii="Arial" w:eastAsia="Cambria" w:hAnsi="Arial" w:cs="Arial"/>
          <w:i/>
        </w:rPr>
      </w:pPr>
    </w:p>
    <w:p w14:paraId="5450F40D" w14:textId="2CD84D25" w:rsidR="007947FE" w:rsidRPr="00DA413A" w:rsidRDefault="00DA413A" w:rsidP="005A7160">
      <w:r w:rsidRPr="00DA413A">
        <w:t xml:space="preserve">En los términos previstos en esta Ley, estos proyectos deberán contar con un proceso de validación y autorización por diversas instancias. Para poder establecer las autorizaciones relacionadas con una APP, partimos de la base que el artículo 5 de la ley en comento, establece que el Titular de la Entidad Promovente, esto es, el </w:t>
      </w:r>
      <w:r w:rsidRPr="00C2461E">
        <w:t>Vocal Ejecutivo de la C</w:t>
      </w:r>
      <w:r w:rsidR="006B3B7A" w:rsidRPr="00C2461E">
        <w:t>EA</w:t>
      </w:r>
      <w:r w:rsidRPr="00C2461E">
        <w:t xml:space="preserve">, debe designar un “Administrador de Proyecto”, es </w:t>
      </w:r>
      <w:r w:rsidR="00F1612A">
        <w:t>decir,</w:t>
      </w:r>
      <w:r w:rsidR="00F1612A" w:rsidRPr="00DA413A">
        <w:t xml:space="preserve"> </w:t>
      </w:r>
      <w:r w:rsidRPr="00DA413A">
        <w:t xml:space="preserve">servidor público con un nivel jerárquico mínimo de director o su equivalente, quien tendrá las funciones y atribuciones señaladas el artículo 10 de la </w:t>
      </w:r>
      <w:r w:rsidR="00F1612A">
        <w:t>citada</w:t>
      </w:r>
      <w:r w:rsidR="00F1612A" w:rsidRPr="00DA413A">
        <w:t xml:space="preserve"> </w:t>
      </w:r>
      <w:r w:rsidRPr="00DA413A">
        <w:t xml:space="preserve">Ley.  El Administrador de Proyecto será el encargado de realizar todos los trámites, organizar, coordinar y supervisar los trabajos necesarios para la generación del </w:t>
      </w:r>
      <w:r w:rsidR="00AF469F">
        <w:t>P</w:t>
      </w:r>
      <w:r w:rsidRPr="00DA413A">
        <w:t>royecto.</w:t>
      </w:r>
    </w:p>
    <w:p w14:paraId="40AF6F4A" w14:textId="77777777" w:rsidR="007947FE" w:rsidRPr="00DA413A" w:rsidRDefault="007947FE" w:rsidP="00DA413A">
      <w:pPr>
        <w:spacing w:line="240" w:lineRule="auto"/>
        <w:rPr>
          <w:rFonts w:ascii="Arial" w:eastAsia="Cambria" w:hAnsi="Arial" w:cs="Arial"/>
          <w:szCs w:val="24"/>
        </w:rPr>
      </w:pPr>
    </w:p>
    <w:p w14:paraId="254D382F" w14:textId="7232D500" w:rsidR="007947FE" w:rsidRPr="00DA413A" w:rsidRDefault="00DA413A" w:rsidP="005A7160">
      <w:r w:rsidRPr="00DA413A">
        <w:t xml:space="preserve">Asimismo, dentro de las facultades </w:t>
      </w:r>
      <w:r w:rsidR="00AF469F">
        <w:t xml:space="preserve">establecidas dentro del </w:t>
      </w:r>
      <w:r w:rsidRPr="00DA413A">
        <w:t xml:space="preserve">artículo 10 de la Ley en cuestión, </w:t>
      </w:r>
      <w:r w:rsidR="009A0163">
        <w:t xml:space="preserve">el Administrador del Proyecto </w:t>
      </w:r>
      <w:r w:rsidRPr="00DA413A">
        <w:t xml:space="preserve">podrá crear y coordinar un grupo de trabajo que facilite las funciones previstas. </w:t>
      </w:r>
      <w:r w:rsidR="008D129E">
        <w:t xml:space="preserve">Por lo cual, </w:t>
      </w:r>
      <w:r w:rsidRPr="00DA413A">
        <w:t>dicho grupo, liderado por el Administrador del Proyecto, puede gestionar el inicio de los trámites establecidos en este análisis, de modo que está facultado para comenzar con los procedimientos necesarios para obtener las concesiones y permisos de CONAGUA, generar el vínculo con dependencias federales y estatales, con el fin de facilitar los trámites que puedan realizarse previamente y, una vez adjudicado el contrato, establecer la división de tareas con el Desarrollador.</w:t>
      </w:r>
    </w:p>
    <w:p w14:paraId="1E7135CC" w14:textId="77777777" w:rsidR="007947FE" w:rsidRPr="00DA413A" w:rsidRDefault="007947FE" w:rsidP="00DA413A">
      <w:pPr>
        <w:spacing w:line="240" w:lineRule="auto"/>
        <w:rPr>
          <w:rFonts w:ascii="Arial" w:eastAsia="Cambria" w:hAnsi="Arial" w:cs="Arial"/>
          <w:szCs w:val="24"/>
        </w:rPr>
      </w:pPr>
    </w:p>
    <w:p w14:paraId="78299AF6" w14:textId="77777777" w:rsidR="007947FE" w:rsidRPr="00C2461E" w:rsidRDefault="00DA413A" w:rsidP="005A7160">
      <w:r w:rsidRPr="00DA413A">
        <w:t xml:space="preserve">Ahora bien, el primer punto importante respecto a las autorizaciones vinculadas con las APP es la validación por parte del Titular de la Entidad Promovente. Esto es, que el Administrador de Proyecto debe presentar los análisis contenidos en los artículos 11, 15 y 17 de la mencionada Ley, a fin de integrar el expediente que será </w:t>
      </w:r>
      <w:r w:rsidRPr="00C2461E">
        <w:t>analizado por el Vocal Ejecutivo de la C</w:t>
      </w:r>
      <w:r w:rsidR="006B3B7A" w:rsidRPr="00C2461E">
        <w:t xml:space="preserve">EA </w:t>
      </w:r>
      <w:r w:rsidRPr="00C2461E">
        <w:t xml:space="preserve">y que esté en condiciones de emitir el dictamen de procedencia. </w:t>
      </w:r>
    </w:p>
    <w:p w14:paraId="6F2AD6FC" w14:textId="77777777" w:rsidR="007947FE" w:rsidRPr="00C2461E" w:rsidRDefault="007947FE" w:rsidP="005A7160"/>
    <w:p w14:paraId="5986790E" w14:textId="371E9407" w:rsidR="007947FE" w:rsidRPr="00C2461E" w:rsidRDefault="00DA413A" w:rsidP="005A7160">
      <w:r w:rsidRPr="00C2461E">
        <w:t>En adición a esto último, cabe</w:t>
      </w:r>
      <w:r w:rsidR="002E4FDF">
        <w:t xml:space="preserve"> mencionar</w:t>
      </w:r>
      <w:r w:rsidRPr="00C2461E">
        <w:t xml:space="preserve"> que el Reglamento </w:t>
      </w:r>
      <w:r w:rsidR="002E4FDF">
        <w:t>de APP</w:t>
      </w:r>
      <w:r w:rsidRPr="00C2461E">
        <w:t xml:space="preserve">, en sus artículos 10 y 11, determina que el Administrador de Proyecto deberá solicitar una opinión </w:t>
      </w:r>
      <w:r w:rsidRPr="00C2461E">
        <w:lastRenderedPageBreak/>
        <w:t>favorable a la Secretaría de Planeación y Participación Ciudadana</w:t>
      </w:r>
      <w:r w:rsidR="005D5B76">
        <w:t xml:space="preserve"> del Poder Ejecutivo del estado de Querétaro</w:t>
      </w:r>
      <w:r w:rsidRPr="00C2461E">
        <w:t>, de modo que esta pueda incorporarse al expediente que será remitido a la Secretaría de Finanzas</w:t>
      </w:r>
      <w:r w:rsidR="00245545">
        <w:t xml:space="preserve"> del Poder Ejecutivo del estado de Querétaro</w:t>
      </w:r>
      <w:r w:rsidRPr="00C2461E">
        <w:t>.</w:t>
      </w:r>
    </w:p>
    <w:p w14:paraId="16DF0380" w14:textId="77777777" w:rsidR="007947FE" w:rsidRPr="00C2461E" w:rsidRDefault="007947FE" w:rsidP="005A7160"/>
    <w:p w14:paraId="0496112E" w14:textId="155E89AB" w:rsidR="007947FE" w:rsidRPr="00DA413A" w:rsidRDefault="00DA413A" w:rsidP="005A7160">
      <w:r w:rsidRPr="00C2461E">
        <w:t>Ahora bien, otra etapa sustancial corresponde a la autorización, misma que debe</w:t>
      </w:r>
      <w:r w:rsidR="00245545">
        <w:t>rá</w:t>
      </w:r>
      <w:r w:rsidRPr="00C2461E">
        <w:t xml:space="preserve"> ser llevada a cabo por la Secretaría de Finanzas </w:t>
      </w:r>
      <w:r w:rsidR="004621E1">
        <w:t>del Poder Ejecutivo del estado de Querétaro</w:t>
      </w:r>
      <w:r w:rsidR="004621E1" w:rsidRPr="00C2461E" w:rsidDel="004621E1">
        <w:t xml:space="preserve"> </w:t>
      </w:r>
      <w:r w:rsidRPr="00C2461E">
        <w:t>y cuyas características están establecidas dentro del artículo 18, las cuales, en adición a los artículos ya mencionados, implica analizar el impacto del Proyecto en el gasto específico de la C</w:t>
      </w:r>
      <w:r w:rsidR="006B3B7A" w:rsidRPr="00C2461E">
        <w:t>EA</w:t>
      </w:r>
      <w:r w:rsidRPr="00C2461E">
        <w:t xml:space="preserve">; el impacto del contrato en el gasto público y en el </w:t>
      </w:r>
      <w:r w:rsidR="00BA329A">
        <w:t>P</w:t>
      </w:r>
      <w:r w:rsidRPr="00C2461E">
        <w:t xml:space="preserve">resupuesto de </w:t>
      </w:r>
      <w:r w:rsidR="00BA329A">
        <w:t>E</w:t>
      </w:r>
      <w:r w:rsidRPr="00C2461E">
        <w:t xml:space="preserve">gresos del </w:t>
      </w:r>
      <w:r w:rsidR="00BA329A">
        <w:t>e</w:t>
      </w:r>
      <w:r w:rsidRPr="00C2461E">
        <w:t>stado de Querétaro</w:t>
      </w:r>
      <w:r w:rsidR="00BA329A">
        <w:t>,</w:t>
      </w:r>
      <w:r w:rsidRPr="00C2461E">
        <w:t xml:space="preserve"> las garantías que deban otorgarse al Desarrollador para hacer el contrato financieramente viable </w:t>
      </w:r>
      <w:r w:rsidR="00097621">
        <w:t xml:space="preserve">y </w:t>
      </w:r>
      <w:r w:rsidRPr="00C2461E">
        <w:t xml:space="preserve">las que este </w:t>
      </w:r>
      <w:r w:rsidRPr="00DA413A">
        <w:t>otorgue para el cumplimiento del propio Contrato.</w:t>
      </w:r>
    </w:p>
    <w:p w14:paraId="0C1DD6B9" w14:textId="77777777" w:rsidR="007947FE" w:rsidRPr="00DA413A" w:rsidRDefault="007947FE" w:rsidP="005A7160"/>
    <w:p w14:paraId="6FC335D8" w14:textId="73756398" w:rsidR="007947FE" w:rsidRPr="00DA413A" w:rsidRDefault="00DA413A" w:rsidP="005A7160">
      <w:r w:rsidRPr="00DA413A">
        <w:t xml:space="preserve">Cabe añadir, </w:t>
      </w:r>
      <w:r w:rsidR="00097621">
        <w:t>respecto</w:t>
      </w:r>
      <w:r w:rsidR="00097621" w:rsidRPr="00DA413A">
        <w:t xml:space="preserve"> </w:t>
      </w:r>
      <w:r w:rsidRPr="00DA413A">
        <w:t xml:space="preserve">este punto, que para la autorización que emite esta última Secretaría se </w:t>
      </w:r>
      <w:r w:rsidR="00405A6F">
        <w:t>deberán</w:t>
      </w:r>
      <w:r w:rsidR="00405A6F" w:rsidRPr="00DA413A">
        <w:t xml:space="preserve"> </w:t>
      </w:r>
      <w:r w:rsidRPr="00DA413A">
        <w:t>cumplir, de manera adicional, con las disposiciones</w:t>
      </w:r>
      <w:r w:rsidR="00405A6F">
        <w:t xml:space="preserve"> establecidas dentro</w:t>
      </w:r>
      <w:r w:rsidRPr="00DA413A">
        <w:t xml:space="preserve"> del artículo 9 del Reglamento en cuestión, mismas que se transcriben a continuación:</w:t>
      </w:r>
    </w:p>
    <w:p w14:paraId="2EF599FA" w14:textId="77777777" w:rsidR="007947FE" w:rsidRPr="005A7160" w:rsidRDefault="007947FE" w:rsidP="005A7160">
      <w:pPr>
        <w:rPr>
          <w:rFonts w:eastAsia="Cambria" w:cs="Arial"/>
          <w:szCs w:val="24"/>
        </w:rPr>
      </w:pPr>
    </w:p>
    <w:p w14:paraId="1F20E510" w14:textId="1C6E5CD5" w:rsidR="007947FE" w:rsidRPr="005A7160" w:rsidRDefault="00DA413A" w:rsidP="005A7160">
      <w:pPr>
        <w:numPr>
          <w:ilvl w:val="3"/>
          <w:numId w:val="14"/>
        </w:numPr>
        <w:ind w:left="851"/>
        <w:rPr>
          <w:rFonts w:eastAsia="Cambria" w:cs="Arial"/>
          <w:szCs w:val="24"/>
        </w:rPr>
      </w:pPr>
      <w:r w:rsidRPr="005A7160">
        <w:rPr>
          <w:rFonts w:eastAsia="Cambria" w:cs="Arial"/>
          <w:szCs w:val="24"/>
        </w:rPr>
        <w:t>La viabilidad jurídica que deber</w:t>
      </w:r>
      <w:r w:rsidR="001146F5">
        <w:rPr>
          <w:rFonts w:eastAsia="Cambria" w:cs="Arial"/>
          <w:szCs w:val="24"/>
        </w:rPr>
        <w:t>á</w:t>
      </w:r>
      <w:r w:rsidRPr="005A7160">
        <w:rPr>
          <w:rFonts w:eastAsia="Cambria" w:cs="Arial"/>
          <w:szCs w:val="24"/>
        </w:rPr>
        <w:t xml:space="preserve"> de contener las disposiciones de carácter federal, estatal y/o municipal, aplicables a la planeación, programación y alcances de la inversión </w:t>
      </w:r>
      <w:proofErr w:type="gramStart"/>
      <w:r w:rsidRPr="005A7160">
        <w:rPr>
          <w:rFonts w:eastAsia="Cambria" w:cs="Arial"/>
          <w:szCs w:val="24"/>
        </w:rPr>
        <w:t>del mismo</w:t>
      </w:r>
      <w:proofErr w:type="gramEnd"/>
      <w:r w:rsidRPr="005A7160">
        <w:rPr>
          <w:rFonts w:eastAsia="Cambria" w:cs="Arial"/>
          <w:szCs w:val="24"/>
        </w:rPr>
        <w:t>, así́ como el análisis de los requisitos y plazos de las autorizaciones, permisos y trámites que serán requeridos por las instituciones federales, estatales y/o municipales, y demás documentos necesarios para el desarrollo del Proyecto;</w:t>
      </w:r>
    </w:p>
    <w:p w14:paraId="4C00571A" w14:textId="77777777" w:rsidR="007947FE" w:rsidRPr="005A7160" w:rsidRDefault="007947FE" w:rsidP="005A7160">
      <w:pPr>
        <w:ind w:left="851"/>
        <w:rPr>
          <w:rFonts w:eastAsia="Cambria" w:cs="Arial"/>
          <w:szCs w:val="24"/>
        </w:rPr>
      </w:pPr>
    </w:p>
    <w:p w14:paraId="441A5471"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El análisis costo beneficio que sustenta la rentabilidad social del Proyecto; </w:t>
      </w:r>
    </w:p>
    <w:p w14:paraId="41263E47" w14:textId="77777777" w:rsidR="007947FE" w:rsidRPr="005A7160" w:rsidRDefault="007947FE" w:rsidP="005A7160">
      <w:pPr>
        <w:ind w:left="851"/>
        <w:rPr>
          <w:rFonts w:eastAsia="Cambria" w:cs="Arial"/>
          <w:i/>
          <w:szCs w:val="24"/>
        </w:rPr>
      </w:pPr>
    </w:p>
    <w:p w14:paraId="733011B7" w14:textId="77777777" w:rsidR="007947FE" w:rsidRPr="005A7160" w:rsidRDefault="00DA413A" w:rsidP="005A7160">
      <w:pPr>
        <w:numPr>
          <w:ilvl w:val="3"/>
          <w:numId w:val="14"/>
        </w:numPr>
        <w:ind w:left="851" w:hanging="355"/>
        <w:rPr>
          <w:rFonts w:eastAsia="Cambria" w:cs="Arial"/>
          <w:szCs w:val="24"/>
        </w:rPr>
      </w:pPr>
      <w:r w:rsidRPr="005A7160">
        <w:rPr>
          <w:rFonts w:eastAsia="Cambria" w:cs="Arial"/>
          <w:szCs w:val="24"/>
        </w:rPr>
        <w:t xml:space="preserve">La descripción, funcionamiento y operación del servicio que se pretende brindar, incluida la relación de recursos humanos, materiales y tecnológicos </w:t>
      </w:r>
      <w:r w:rsidRPr="005A7160">
        <w:rPr>
          <w:rFonts w:eastAsia="Cambria" w:cs="Arial"/>
          <w:szCs w:val="24"/>
        </w:rPr>
        <w:lastRenderedPageBreak/>
        <w:t xml:space="preserve">para la operación, a fin de demostrar que reúne las condiciones técnicas, financieras y operativas necesarias para el cumplimiento de los objetivos; </w:t>
      </w:r>
    </w:p>
    <w:p w14:paraId="16249737" w14:textId="77777777" w:rsidR="007947FE" w:rsidRPr="005A7160" w:rsidRDefault="007947FE" w:rsidP="005A7160">
      <w:pPr>
        <w:ind w:left="851"/>
        <w:rPr>
          <w:rFonts w:eastAsia="Cambria" w:cs="Arial"/>
          <w:szCs w:val="24"/>
        </w:rPr>
      </w:pPr>
    </w:p>
    <w:p w14:paraId="14C9C4AB"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 El análisis de los parámetros y proyección de la inversión y la operación, así́ como las estimaciones de aportaciones adicionales, en numerario y distintas a numerario, especialmente en materia de costos fijos y variables, y en su caso la periodicidad de su amortización, necesarias para garantizar la sostenibilidad del Proyecto; </w:t>
      </w:r>
    </w:p>
    <w:p w14:paraId="1B8A83A1" w14:textId="77777777" w:rsidR="007947FE" w:rsidRPr="005A7160" w:rsidRDefault="007947FE" w:rsidP="005A7160">
      <w:pPr>
        <w:ind w:left="851"/>
        <w:rPr>
          <w:rFonts w:eastAsia="Cambria" w:cs="Arial"/>
          <w:szCs w:val="24"/>
        </w:rPr>
      </w:pPr>
    </w:p>
    <w:p w14:paraId="2BE8711C" w14:textId="50EC283A" w:rsidR="007947FE" w:rsidRPr="005A7160" w:rsidRDefault="00DA413A" w:rsidP="005A7160">
      <w:pPr>
        <w:numPr>
          <w:ilvl w:val="3"/>
          <w:numId w:val="14"/>
        </w:numPr>
        <w:ind w:left="851"/>
        <w:rPr>
          <w:rFonts w:eastAsia="Cambria" w:cs="Arial"/>
          <w:szCs w:val="24"/>
        </w:rPr>
      </w:pPr>
      <w:r w:rsidRPr="005A7160">
        <w:rPr>
          <w:rFonts w:eastAsia="Cambria" w:cs="Arial"/>
          <w:szCs w:val="24"/>
        </w:rPr>
        <w:t>Generar la proyección de los escenarios del impacto de los indicadores y recursos públicos estatales que se requieran para el Proyecto, as</w:t>
      </w:r>
      <w:r w:rsidR="001146F5">
        <w:rPr>
          <w:rFonts w:eastAsia="Cambria" w:cs="Arial"/>
          <w:szCs w:val="24"/>
        </w:rPr>
        <w:t>í</w:t>
      </w:r>
      <w:r w:rsidRPr="005A7160">
        <w:rPr>
          <w:rFonts w:eastAsia="Cambria" w:cs="Arial"/>
          <w:szCs w:val="24"/>
        </w:rPr>
        <w:t xml:space="preserve"> como proponer la contraprestación estimada a pagarse; la proyección deberá́ guardar equilibrio respecto de los recursos para cubrir las obligaciones a respaldar y los demás compromisos durante el plazo del Proyecto; </w:t>
      </w:r>
    </w:p>
    <w:p w14:paraId="0F480CCD" w14:textId="77777777" w:rsidR="007947FE" w:rsidRPr="005A7160" w:rsidRDefault="007947FE" w:rsidP="005A7160">
      <w:pPr>
        <w:ind w:left="851"/>
        <w:rPr>
          <w:rFonts w:eastAsia="Cambria" w:cs="Arial"/>
          <w:szCs w:val="24"/>
        </w:rPr>
      </w:pPr>
    </w:p>
    <w:p w14:paraId="5A1FCED7"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El modelo de Contrato, las garantías y cualquier obligación derivada de estas, que, en su caso, se pretenda otorgar, considerando los supuestos señalados en las fracciones IV y V del presente artículo; </w:t>
      </w:r>
    </w:p>
    <w:p w14:paraId="114EFB0E" w14:textId="77777777" w:rsidR="007947FE" w:rsidRPr="005A7160" w:rsidRDefault="007947FE" w:rsidP="005A7160">
      <w:pPr>
        <w:ind w:left="851"/>
        <w:rPr>
          <w:rFonts w:eastAsia="Cambria" w:cs="Arial"/>
          <w:szCs w:val="24"/>
        </w:rPr>
      </w:pPr>
    </w:p>
    <w:p w14:paraId="1E01FF9C"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El modelo financiero que sustente integre y soporte los costos, proyecciones y gastos dentro del Proyecto; </w:t>
      </w:r>
    </w:p>
    <w:p w14:paraId="4DB7CE00" w14:textId="77777777" w:rsidR="007947FE" w:rsidRPr="005A7160" w:rsidRDefault="007947FE" w:rsidP="005A7160">
      <w:pPr>
        <w:ind w:left="851"/>
        <w:rPr>
          <w:rFonts w:eastAsia="Cambria" w:cs="Arial"/>
          <w:szCs w:val="24"/>
        </w:rPr>
      </w:pPr>
    </w:p>
    <w:p w14:paraId="1F66B709"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Información o detalle de costos y gastos por financiamientos y garantías del Desarrollador en caso de ser aplicables; y </w:t>
      </w:r>
    </w:p>
    <w:p w14:paraId="4288905D" w14:textId="77777777" w:rsidR="007947FE" w:rsidRPr="005A7160" w:rsidRDefault="007947FE" w:rsidP="005A7160">
      <w:pPr>
        <w:ind w:left="851"/>
        <w:rPr>
          <w:rFonts w:eastAsia="Cambria" w:cs="Arial"/>
          <w:szCs w:val="24"/>
        </w:rPr>
      </w:pPr>
    </w:p>
    <w:p w14:paraId="0C170D31" w14:textId="77777777" w:rsidR="007947FE" w:rsidRPr="005A7160" w:rsidRDefault="00DA413A" w:rsidP="005A7160">
      <w:pPr>
        <w:numPr>
          <w:ilvl w:val="3"/>
          <w:numId w:val="14"/>
        </w:numPr>
        <w:ind w:left="851"/>
        <w:rPr>
          <w:rFonts w:eastAsia="Cambria" w:cs="Arial"/>
          <w:szCs w:val="24"/>
        </w:rPr>
      </w:pPr>
      <w:r w:rsidRPr="005A7160">
        <w:rPr>
          <w:rFonts w:eastAsia="Cambria" w:cs="Arial"/>
          <w:szCs w:val="24"/>
        </w:rPr>
        <w:t xml:space="preserve">La información adicional y/o aclaraciones solicitadas por la Secretaría para el análisis y revisión correspondiente. </w:t>
      </w:r>
    </w:p>
    <w:p w14:paraId="6B61B643" w14:textId="77777777" w:rsidR="007947FE" w:rsidRPr="00DA413A" w:rsidRDefault="007947FE" w:rsidP="00DA413A">
      <w:pPr>
        <w:spacing w:line="240" w:lineRule="auto"/>
        <w:rPr>
          <w:rFonts w:ascii="Arial" w:eastAsia="Cambria" w:hAnsi="Arial" w:cs="Arial"/>
          <w:i/>
          <w:szCs w:val="24"/>
        </w:rPr>
      </w:pPr>
    </w:p>
    <w:p w14:paraId="1E9A21A7" w14:textId="1084B2A5" w:rsidR="00561BB8" w:rsidRDefault="00DA413A" w:rsidP="005A7160">
      <w:r w:rsidRPr="00DA413A">
        <w:t>Considerando esto último, podemos referir que</w:t>
      </w:r>
      <w:r w:rsidR="00BB4DC8">
        <w:t>,</w:t>
      </w:r>
      <w:r w:rsidRPr="00DA413A">
        <w:t xml:space="preserve"> otra cuestión adicional que debe considerarse, la cual también compete a la Secretaría de Finanzas</w:t>
      </w:r>
      <w:r w:rsidR="002A7BB1">
        <w:t xml:space="preserve"> del Poder Ejecutivo </w:t>
      </w:r>
      <w:r w:rsidR="002A7BB1">
        <w:lastRenderedPageBreak/>
        <w:t>del estado de Querétaro</w:t>
      </w:r>
      <w:r w:rsidRPr="00DA413A">
        <w:t>, es el hecho de que la Entidad Promovente deberá proporcionar el proyecto de iniciativa</w:t>
      </w:r>
      <w:r w:rsidR="00DA2C22">
        <w:t>, mismo</w:t>
      </w:r>
      <w:r w:rsidRPr="00DA413A">
        <w:t xml:space="preserve"> que debe ser presentado por el Titular del Poder Ejecutivo</w:t>
      </w:r>
      <w:r w:rsidR="00A95B63">
        <w:t xml:space="preserve"> del estado de Querétaro</w:t>
      </w:r>
      <w:r w:rsidRPr="00DA413A">
        <w:t xml:space="preserve">, esto es, el Gobernador del </w:t>
      </w:r>
      <w:r w:rsidR="008B6C27">
        <w:t>e</w:t>
      </w:r>
      <w:r w:rsidRPr="00DA413A">
        <w:t xml:space="preserve">stado de Querétaro. </w:t>
      </w:r>
    </w:p>
    <w:p w14:paraId="1A09BA25" w14:textId="77777777" w:rsidR="00561BB8" w:rsidRDefault="00561BB8" w:rsidP="005A7160"/>
    <w:p w14:paraId="0236D2F2" w14:textId="358CBD16" w:rsidR="00561BB8" w:rsidRDefault="00DA413A" w:rsidP="005A7160">
      <w:r w:rsidRPr="00DA413A">
        <w:t xml:space="preserve">Para poder llevar a cabo esto, la Entidad contratante debe preparar dicho documento una vez que se cuente con la Validación del Proyecto, de modo que, como establece el artículo 27 del Reglamento </w:t>
      </w:r>
      <w:r w:rsidR="008B6C27">
        <w:t>multicitado</w:t>
      </w:r>
      <w:r w:rsidRPr="00DA413A">
        <w:t>, puede remitir la propuesta de iniciativa a la Secretaría de Finanzas</w:t>
      </w:r>
      <w:r w:rsidR="00587D71">
        <w:t xml:space="preserve"> del Poder </w:t>
      </w:r>
      <w:r w:rsidR="00FB16F6">
        <w:t>Ejecutivo</w:t>
      </w:r>
      <w:r w:rsidR="00587D71">
        <w:t xml:space="preserve"> del estado de Querétaro</w:t>
      </w:r>
      <w:r w:rsidRPr="00DA413A">
        <w:t xml:space="preserve">. </w:t>
      </w:r>
    </w:p>
    <w:p w14:paraId="0C47358E" w14:textId="77777777" w:rsidR="00561BB8" w:rsidRDefault="00561BB8" w:rsidP="005A7160"/>
    <w:p w14:paraId="22DE3F70" w14:textId="6BDC3065" w:rsidR="007947FE" w:rsidRPr="00DA413A" w:rsidRDefault="00587D71" w:rsidP="005A7160">
      <w:r>
        <w:t>Asi mismo</w:t>
      </w:r>
      <w:r w:rsidR="00B76997">
        <w:t>,</w:t>
      </w:r>
      <w:r>
        <w:t xml:space="preserve"> c</w:t>
      </w:r>
      <w:r w:rsidR="00DA413A" w:rsidRPr="00DA413A">
        <w:t>omo establece el artículo 28 del mismo Reglamento, este proyecto debe considerar, de manera enunciativa, los recursos públicos sujetos de afectación, las garantías, fuentes directas o alternas de pago, ingresos derivados o los derechos de cobro, as</w:t>
      </w:r>
      <w:r w:rsidR="00B76997">
        <w:t>í</w:t>
      </w:r>
      <w:r w:rsidR="00DA413A" w:rsidRPr="00DA413A">
        <w:t xml:space="preserve"> como la constitución de fondos de reserva, fideicomisos, obligaciones derivadas o líneas de crédito contingente que se requieran para la ejecución y respaldo, conforme a la naturaleza del Proyecto y condiciones de la Entidad Promovente, respecto </w:t>
      </w:r>
      <w:r w:rsidR="00184ED7">
        <w:t>de</w:t>
      </w:r>
      <w:r w:rsidR="00184ED7" w:rsidRPr="00DA413A">
        <w:t xml:space="preserve"> </w:t>
      </w:r>
      <w:r w:rsidR="00DA413A" w:rsidRPr="00DA413A">
        <w:t xml:space="preserve">sus calificaciones crediticias y clasificación en el Sistema de Alertas que regula la Ley para el Manejo de los Recursos Públicos del Estado de Querétaro. </w:t>
      </w:r>
    </w:p>
    <w:p w14:paraId="433474A9" w14:textId="77777777" w:rsidR="007947FE" w:rsidRPr="00DA413A" w:rsidRDefault="007947FE" w:rsidP="005A7160"/>
    <w:p w14:paraId="4E6C3ED7" w14:textId="23F19D21" w:rsidR="00561BB8" w:rsidRDefault="00DA413A" w:rsidP="005A7160">
      <w:r w:rsidRPr="00DA413A">
        <w:t xml:space="preserve">Uno de los requisitos sustanciales para poder implementar una APP, es la autorización correspondiente por parte del Congreso del Estado de Querétaro. De </w:t>
      </w:r>
      <w:r w:rsidRPr="00B62CAD">
        <w:t>acuerdo con el artículo 21 de la Ley de</w:t>
      </w:r>
      <w:r w:rsidR="004513D7" w:rsidRPr="00B62CAD">
        <w:t xml:space="preserve"> APP</w:t>
      </w:r>
      <w:r w:rsidRPr="00B62CAD">
        <w:t xml:space="preserve">, una vez validado el proyecto por el </w:t>
      </w:r>
      <w:r w:rsidRPr="00DA413A">
        <w:t xml:space="preserve">Vocal Ejecutivo de la </w:t>
      </w:r>
      <w:r w:rsidR="00B41D6B">
        <w:t>CEA</w:t>
      </w:r>
      <w:r w:rsidRPr="00DA413A">
        <w:t>, y autorizado por la Secretaría de Finanzas</w:t>
      </w:r>
      <w:r w:rsidR="00B41D6B">
        <w:t xml:space="preserve"> del Poder </w:t>
      </w:r>
      <w:proofErr w:type="spellStart"/>
      <w:r w:rsidR="00B41D6B">
        <w:t>Ejectuivo</w:t>
      </w:r>
      <w:proofErr w:type="spellEnd"/>
      <w:r w:rsidR="00B41D6B">
        <w:t xml:space="preserve"> del estado de Querétaro</w:t>
      </w:r>
      <w:r w:rsidRPr="00DA413A">
        <w:t>, el Proyecto deberá hacerse del conocimiento de la Legislatura del Estado por conducto del Poder Ejecutivo del Estado, para lo cual</w:t>
      </w:r>
      <w:r w:rsidR="00C50289">
        <w:t xml:space="preserve">, se </w:t>
      </w:r>
      <w:proofErr w:type="gramStart"/>
      <w:r w:rsidR="00C50289">
        <w:t>hará mención de</w:t>
      </w:r>
      <w:proofErr w:type="gramEnd"/>
      <w:r w:rsidR="00C50289">
        <w:t xml:space="preserve"> </w:t>
      </w:r>
      <w:r w:rsidRPr="00DA413A">
        <w:t xml:space="preserve">ciertos aspectos al hablar del Reglamento de </w:t>
      </w:r>
      <w:r w:rsidR="008B43B8">
        <w:t xml:space="preserve">la </w:t>
      </w:r>
      <w:r w:rsidRPr="00DA413A">
        <w:t>Ley</w:t>
      </w:r>
      <w:r w:rsidR="008B43B8">
        <w:t xml:space="preserve"> que nos ocupa.</w:t>
      </w:r>
      <w:r w:rsidRPr="00DA413A">
        <w:t xml:space="preserve"> </w:t>
      </w:r>
    </w:p>
    <w:p w14:paraId="29B38C2F" w14:textId="77777777" w:rsidR="00561BB8" w:rsidRDefault="00561BB8" w:rsidP="005A7160"/>
    <w:p w14:paraId="6815A4E3" w14:textId="504BC73B" w:rsidR="007947FE" w:rsidRPr="00DA413A" w:rsidRDefault="00DA413A" w:rsidP="005A7160">
      <w:r w:rsidRPr="00DA413A">
        <w:t xml:space="preserve">Esta autorización legislativa requiere del cumplimiento del artículo 22 de la Ley </w:t>
      </w:r>
      <w:r w:rsidR="008B43B8">
        <w:t xml:space="preserve">de </w:t>
      </w:r>
      <w:r w:rsidR="00980656">
        <w:t>mérito</w:t>
      </w:r>
      <w:r w:rsidRPr="00DA413A">
        <w:t xml:space="preserve">, de modo que deberá acompañarse de la justificación de conveniencia del Proyecto, la descripción general del mismo, incluyendo en análisis sobre el régimen de </w:t>
      </w:r>
      <w:r w:rsidRPr="00DA413A">
        <w:lastRenderedPageBreak/>
        <w:t xml:space="preserve">distribución de riesgos, la determinación de las contraprestaciones, la incidencia del </w:t>
      </w:r>
      <w:r w:rsidR="0023207F">
        <w:t>P</w:t>
      </w:r>
      <w:r w:rsidRPr="00DA413A">
        <w:t>royecto en el cumplimiento de los objetivos de la entidad promovente, la estimación de erogaciones plurianuales, el mecanismo para garantizar las obligaciones referidas,  así como la desincorporación de bienes necesarios para el Proyecto.</w:t>
      </w:r>
    </w:p>
    <w:p w14:paraId="2163930D" w14:textId="77777777" w:rsidR="007947FE" w:rsidRPr="00DA413A" w:rsidRDefault="007947FE" w:rsidP="005A7160"/>
    <w:p w14:paraId="040D137F" w14:textId="77777777" w:rsidR="007947FE" w:rsidRPr="00DA413A" w:rsidRDefault="00DA413A" w:rsidP="005A7160">
      <w:r w:rsidRPr="00DA413A">
        <w:t xml:space="preserve">En este sentido, una vez que la Legislatura del Estado de Querétaro realice la autorización respectiva, a través de la publicación de un decreto emitido para tales efectos, deberá incluir en el Presupuesto de Egresos del Gobierno del Estado, las erogaciones plurianuales autorizadas. </w:t>
      </w:r>
    </w:p>
    <w:p w14:paraId="04B1A457" w14:textId="77777777" w:rsidR="007947FE" w:rsidRPr="00DA413A" w:rsidRDefault="007947FE" w:rsidP="005A7160">
      <w:bookmarkStart w:id="115" w:name="_heading=h.4bvk7pj" w:colFirst="0" w:colLast="0"/>
      <w:bookmarkEnd w:id="115"/>
    </w:p>
    <w:p w14:paraId="2DFA4FBC" w14:textId="06270BF0" w:rsidR="007947FE" w:rsidRPr="00DA413A" w:rsidRDefault="00DA413A" w:rsidP="005A7160">
      <w:r w:rsidRPr="00DA413A">
        <w:t xml:space="preserve">Una vez validado y autorizado el Proyecto de APP, por las dependencias </w:t>
      </w:r>
      <w:r w:rsidRPr="00B62CAD">
        <w:t xml:space="preserve">correspondientes y el mencionado Congreso, la </w:t>
      </w:r>
      <w:r w:rsidR="00561BB8" w:rsidRPr="00B62CAD">
        <w:t>CEA</w:t>
      </w:r>
      <w:r w:rsidRPr="00B62CAD">
        <w:t xml:space="preserve"> </w:t>
      </w:r>
      <w:r w:rsidR="001F5319">
        <w:t>podrá</w:t>
      </w:r>
      <w:r w:rsidR="001F5319" w:rsidRPr="00B62CAD">
        <w:t xml:space="preserve"> </w:t>
      </w:r>
      <w:proofErr w:type="gramStart"/>
      <w:r w:rsidRPr="00B62CAD">
        <w:t>proceder a realizar</w:t>
      </w:r>
      <w:proofErr w:type="gramEnd"/>
      <w:r w:rsidRPr="00B62CAD">
        <w:t xml:space="preserve"> las </w:t>
      </w:r>
      <w:r w:rsidRPr="00DA413A">
        <w:t>actividades necesarias para iniciar el proceso de adjudicación.</w:t>
      </w:r>
    </w:p>
    <w:p w14:paraId="76D1A6A0" w14:textId="5B15EE1C" w:rsidR="007947FE" w:rsidRPr="00DA413A" w:rsidRDefault="007947FE" w:rsidP="005A7160">
      <w:pPr>
        <w:rPr>
          <w:rFonts w:ascii="Arial" w:eastAsia="Cambria" w:hAnsi="Arial" w:cs="Arial"/>
          <w:szCs w:val="24"/>
        </w:rPr>
      </w:pPr>
    </w:p>
    <w:p w14:paraId="63F24554" w14:textId="77777777" w:rsidR="007947FE" w:rsidRPr="00DA413A" w:rsidRDefault="00DA413A" w:rsidP="00C76703">
      <w:pPr>
        <w:pStyle w:val="Heading1"/>
      </w:pPr>
      <w:bookmarkStart w:id="116" w:name="_Toc195929038"/>
      <w:r w:rsidRPr="00DA413A">
        <w:t>CONSIDERACIONES SOBRE PLANIFICACIÓN DE LOS TRÁMITES</w:t>
      </w:r>
      <w:bookmarkEnd w:id="116"/>
      <w:r w:rsidRPr="00DA413A">
        <w:t xml:space="preserve"> </w:t>
      </w:r>
    </w:p>
    <w:p w14:paraId="605A956F" w14:textId="77777777" w:rsidR="007947FE" w:rsidRPr="00DA413A" w:rsidRDefault="007947FE" w:rsidP="005A7160"/>
    <w:p w14:paraId="0E23AF13" w14:textId="51065358" w:rsidR="007947FE" w:rsidRPr="00DA413A" w:rsidRDefault="00DA413A" w:rsidP="005A7160">
      <w:r w:rsidRPr="00DA413A">
        <w:t xml:space="preserve">Como se ha visto, la prelación, en cuanto a tiempo e importancia, de los permisos y </w:t>
      </w:r>
      <w:r w:rsidRPr="00B62CAD">
        <w:t>autorizaciones</w:t>
      </w:r>
      <w:r w:rsidR="00561BB8" w:rsidRPr="00B62CAD">
        <w:t xml:space="preserve"> que se requieren para el Proyecto Sistema Batán</w:t>
      </w:r>
      <w:r w:rsidRPr="00B62CAD">
        <w:t xml:space="preserve">, muestra que las </w:t>
      </w:r>
      <w:r w:rsidRPr="00DA413A">
        <w:t xml:space="preserve">concesiones, asignaciones y permisos en materia de agua, son prioritarias en cuanto a su obtención. Ahora bien, como quedó establecido, la </w:t>
      </w:r>
      <w:r w:rsidR="001F5319">
        <w:t>CEA</w:t>
      </w:r>
      <w:r w:rsidRPr="00DA413A">
        <w:t xml:space="preserve"> ha iniciado los trámites correspondientes para la Concesión de Aguas Superficiales, para lo cual se ha creado el expediente QRO-O-0006-25-07-24 y el Permiso de Descarga con expediente 2S.3.01/00396-2024. En este sentido, cabe mencionar que dicha </w:t>
      </w:r>
      <w:r w:rsidR="001F5319">
        <w:t>ent</w:t>
      </w:r>
      <w:r w:rsidRPr="00DA413A">
        <w:t xml:space="preserve">idad </w:t>
      </w:r>
      <w:r w:rsidR="001F5319">
        <w:t>p</w:t>
      </w:r>
      <w:r w:rsidRPr="00DA413A">
        <w:t>romovente ya realizó los pagos correspondientes a los derechos para la obtención de estos títulos. Sin embargo, parte de las consideraciones adicionales a estos trámites requieren de la realización de gestiones con otras dependencias, como las manifestaciones de impacto ambiental y análisis técnicos justificativos, por lo que, aunque el plazo es de 60 días hábiles, se debe completar el expediente de cada solicitud, a efecto de que la CONAGUA esté en condiciones de resolver sobre estos.</w:t>
      </w:r>
    </w:p>
    <w:p w14:paraId="0A002706" w14:textId="77777777" w:rsidR="007947FE" w:rsidRPr="00DA413A" w:rsidRDefault="007947FE" w:rsidP="005A7160"/>
    <w:p w14:paraId="42E5D0B8" w14:textId="77777777" w:rsidR="007947FE" w:rsidRPr="00DA413A" w:rsidRDefault="00DA413A" w:rsidP="005A7160">
      <w:r w:rsidRPr="00DA413A">
        <w:t>En este entendido, debe establecerse que, parte de los trabajos que deben realizarse son los análisis en materia ambiental, de modo que, una vez que se cuente con los mismos, corresponderá al Desarrollador cumplir con las medidas de mitigación y demás prevenciones en materia de equilibrio ecológico respecto a los acuíferos de la presa El Batán, así como a las zonas de vegetación forestal, que sean determinadas por la Secretaría de Medio Ambiente y Recursos Naturales.</w:t>
      </w:r>
    </w:p>
    <w:p w14:paraId="0584FDE3" w14:textId="77777777" w:rsidR="007947FE" w:rsidRPr="00DA413A" w:rsidRDefault="007947FE" w:rsidP="005A7160"/>
    <w:p w14:paraId="5A0C952D" w14:textId="46E96B70" w:rsidR="007947FE" w:rsidRPr="00DA413A" w:rsidRDefault="00DA413A" w:rsidP="005A7160">
      <w:r w:rsidRPr="00DA413A">
        <w:t xml:space="preserve">En este orden de ideas, es importante anticipar que el </w:t>
      </w:r>
      <w:r w:rsidR="001F5319">
        <w:t>P</w:t>
      </w:r>
      <w:r w:rsidRPr="00DA413A">
        <w:t>royecto Sistema Batán, cuenta con objetos diversos que implican una ejecución escalonada. La rehabilitación y modernización de las plantas de</w:t>
      </w:r>
      <w:r w:rsidR="001C68D9">
        <w:t xml:space="preserve"> PTAR Sur </w:t>
      </w:r>
      <w:r w:rsidRPr="00DA413A">
        <w:t xml:space="preserve">y </w:t>
      </w:r>
      <w:r w:rsidR="001C68D9">
        <w:t>PTAR SPM</w:t>
      </w:r>
      <w:r w:rsidRPr="00DA413A">
        <w:t>, pueden ser iniciadas antes de que se cuente con todas las autorizaciones o títulos necesarios para el funcionamiento integral del sistema, lo que ocurrirá una vez que se cuente con todos los componentes que se requieren financiar, construir, equipar, estabilizar y poner en marcha.</w:t>
      </w:r>
    </w:p>
    <w:p w14:paraId="2FC3C387" w14:textId="77777777" w:rsidR="007947FE" w:rsidRPr="00DA413A" w:rsidRDefault="007947FE" w:rsidP="005A7160"/>
    <w:p w14:paraId="0430E644" w14:textId="03CB85F4" w:rsidR="007947FE" w:rsidRPr="00DA413A" w:rsidRDefault="00DA413A" w:rsidP="005A7160">
      <w:r w:rsidRPr="00DA413A">
        <w:t xml:space="preserve">Por ende, es importante priorizar ante </w:t>
      </w:r>
      <w:r w:rsidR="0036690C">
        <w:t xml:space="preserve">la </w:t>
      </w:r>
      <w:r w:rsidRPr="00DA413A">
        <w:t>CONAGUA</w:t>
      </w:r>
      <w:r w:rsidR="0036690C">
        <w:t xml:space="preserve"> aquellos trámites</w:t>
      </w:r>
      <w:r w:rsidRPr="00DA413A">
        <w:t xml:space="preserve"> que están vinculados con el aumento de capacidad de las plantas de tratamiento mencionadas, de modo que, una vez que se den todas las condiciones suspensivas para la entrada en vigor del contrato que sea adjudicado, puedan iniciarse con estas obras y, en su caso, empezar con la operación y mantenimiento de dichas plantas, lo que implica obtener beneficios para la población a corto plazo.</w:t>
      </w:r>
    </w:p>
    <w:p w14:paraId="62FE7879" w14:textId="77777777" w:rsidR="007947FE" w:rsidRPr="00DA413A" w:rsidRDefault="007947FE" w:rsidP="005A7160"/>
    <w:p w14:paraId="57609585" w14:textId="7FC0D60E" w:rsidR="007947FE" w:rsidRPr="00DA413A" w:rsidRDefault="00DA413A" w:rsidP="005A7160">
      <w:r w:rsidRPr="00DA413A">
        <w:t xml:space="preserve">Con base en lo anterior, podemos ponderar que todas las concesiones, asignaciones y permisos ante </w:t>
      </w:r>
      <w:r w:rsidR="00361AAF">
        <w:t xml:space="preserve">la </w:t>
      </w:r>
      <w:r w:rsidRPr="00DA413A">
        <w:t>CONAGUA, así como los análisis ambientales ante la SEMARNAT, tienen una prioridad en cuanto al cierre de expedientes técnicos, de modo que, para los casos en los que el Desarrollador deba realizar los análisis necesarios y proyectos ejecutivos, debe establecerse dicha obligación como una condición suspensiva para la entrada de vigencia del Contrato adjudicado.</w:t>
      </w:r>
    </w:p>
    <w:p w14:paraId="2F54E7CF" w14:textId="77777777" w:rsidR="007947FE" w:rsidRPr="00DA413A" w:rsidRDefault="007947FE" w:rsidP="005A7160"/>
    <w:p w14:paraId="674DB787" w14:textId="4031526B" w:rsidR="007947FE" w:rsidRPr="00B62CAD" w:rsidRDefault="00DA413A" w:rsidP="005A7160">
      <w:r w:rsidRPr="00DA413A">
        <w:lastRenderedPageBreak/>
        <w:t>En cuanto al monto establecido para la obtención de los títulos, la Ley Federal de Derechos, en su artículo 192 A, fracción II establece que</w:t>
      </w:r>
      <w:r w:rsidR="00361AAF">
        <w:t>,</w:t>
      </w:r>
      <w:r w:rsidRPr="00DA413A">
        <w:t xml:space="preserve"> por cada título de concesión para el uso o aprovechamiento de terrenos de cauces, vasos, lagos, </w:t>
      </w:r>
      <w:r w:rsidRPr="00B62CAD">
        <w:t>lagunas y esteros y zonas federales el pago de derechos</w:t>
      </w:r>
      <w:r w:rsidR="00561BB8" w:rsidRPr="00B62CAD">
        <w:t xml:space="preserve"> </w:t>
      </w:r>
      <w:r w:rsidRPr="00B62CAD">
        <w:t>es de $2,220.32</w:t>
      </w:r>
      <w:r w:rsidR="00561BB8" w:rsidRPr="00B62CAD">
        <w:t xml:space="preserve"> (dos mil doscientos veinte pesos 32/100 M.N.)</w:t>
      </w:r>
      <w:r w:rsidRPr="00B62CAD">
        <w:t xml:space="preserve">. </w:t>
      </w:r>
      <w:r w:rsidR="008B3CD0">
        <w:t>Asi mismo</w:t>
      </w:r>
      <w:r w:rsidR="00166927">
        <w:t>, p</w:t>
      </w:r>
      <w:r w:rsidRPr="00B62CAD">
        <w:t>or lo que respecta al Permiso de Descarga de Aguas Residuales, el artículo 192 de la misma Ley, establece un m</w:t>
      </w:r>
      <w:r w:rsidR="00561BB8" w:rsidRPr="00B62CAD">
        <w:t>onto de $8,267.92 (ocho mil doscientos sesenta y siete pesos 92/100 M.N.)</w:t>
      </w:r>
    </w:p>
    <w:p w14:paraId="2B86B340" w14:textId="77777777" w:rsidR="007947FE" w:rsidRPr="00B62CAD" w:rsidRDefault="007947FE" w:rsidP="005A7160"/>
    <w:p w14:paraId="699765BB" w14:textId="1E894235" w:rsidR="007947FE" w:rsidRPr="00B62CAD" w:rsidRDefault="00DA413A" w:rsidP="005A7160">
      <w:r w:rsidRPr="00B62CAD">
        <w:t xml:space="preserve">En el caso de las MIAS que deben acompañar a los títulos expedidos por </w:t>
      </w:r>
      <w:r w:rsidR="00166927">
        <w:t xml:space="preserve">la </w:t>
      </w:r>
      <w:r w:rsidRPr="00B62CAD">
        <w:t xml:space="preserve">CONAGUA, considerando la recepción, evaluación y otorgamiento de resolución, para modalidad regional el cobro de derechos por cada una es de $55,887.00 </w:t>
      </w:r>
      <w:r w:rsidR="00166927">
        <w:t xml:space="preserve">(cincuenta y cinco mil ochocientos ochenta y siete pesos 00/100 M.N.) </w:t>
      </w:r>
      <w:r w:rsidRPr="00B62CAD">
        <w:t>conforme a lo establecido por el artículo 194 H de la Ley Federal de Derechos. Los ETJ poseen un rango de $1,546.47</w:t>
      </w:r>
      <w:r w:rsidR="00561BB8" w:rsidRPr="00B62CAD">
        <w:t xml:space="preserve"> (mil quinientos cuarenta y seis pesos 47/100 M.N.)</w:t>
      </w:r>
      <w:r w:rsidRPr="00B62CAD">
        <w:t xml:space="preserve"> a $13,800.96</w:t>
      </w:r>
      <w:r w:rsidR="00561BB8" w:rsidRPr="00B62CAD">
        <w:t xml:space="preserve"> (trece mil ochocientos pesos 96/100 M.N.)</w:t>
      </w:r>
      <w:r w:rsidRPr="00B62CAD">
        <w:t>, dependiendo el número de hectáreas de los terrenos que requieran cambio de uso de suelo forestal.</w:t>
      </w:r>
    </w:p>
    <w:p w14:paraId="70269BB6" w14:textId="77777777" w:rsidR="007947FE" w:rsidRPr="00B62CAD" w:rsidRDefault="007947FE" w:rsidP="005A7160"/>
    <w:p w14:paraId="14307AB9" w14:textId="3F33B733" w:rsidR="007947FE" w:rsidRPr="00D22952" w:rsidRDefault="00DA413A" w:rsidP="005A7160">
      <w:r w:rsidRPr="00D22952">
        <w:t xml:space="preserve">Es importante asentar, por ende, que deberá priorizarse las MIAs y ETJs vinculadas con las plantas de tratamiento con las que hoy cuenta la </w:t>
      </w:r>
      <w:r w:rsidR="00DB2D5C">
        <w:t>CEA</w:t>
      </w:r>
      <w:r w:rsidRPr="00D22952">
        <w:t xml:space="preserve">, esto es, la PTAR SUR y PTAR SPM, lo anterior, debido que la ampliación y modernización de estas plantas puede realizarse de manera previa a la construcción de otros componentes que requieren de la adquisición de </w:t>
      </w:r>
      <w:r w:rsidR="00A42F9D" w:rsidRPr="00D22952">
        <w:t>predios, como en el caso de la planta p</w:t>
      </w:r>
      <w:r w:rsidRPr="00D22952">
        <w:t>otabilizadora y la PTAR AH.</w:t>
      </w:r>
    </w:p>
    <w:p w14:paraId="22E0CA60" w14:textId="77777777" w:rsidR="007947FE" w:rsidRPr="00D22952" w:rsidRDefault="007947FE" w:rsidP="005A7160"/>
    <w:p w14:paraId="24C07D13" w14:textId="50845A6C" w:rsidR="007947FE" w:rsidRPr="00DA413A" w:rsidRDefault="00DA413A" w:rsidP="005A7160">
      <w:r w:rsidRPr="00D22952">
        <w:t xml:space="preserve">Cabe agregar que, por lo que respecta a la responsabilidad de estos trámites, si </w:t>
      </w:r>
      <w:r w:rsidRPr="00DA413A">
        <w:t xml:space="preserve">bien pueden ser expedidos de manera previa a la adjudicación del contrato de </w:t>
      </w:r>
      <w:r w:rsidR="00795810">
        <w:t>APP</w:t>
      </w:r>
      <w:r w:rsidRPr="00D22952">
        <w:t>, a favor de la C</w:t>
      </w:r>
      <w:r w:rsidR="00A42F9D" w:rsidRPr="00D22952">
        <w:t>EA</w:t>
      </w:r>
      <w:r w:rsidRPr="00D22952">
        <w:t xml:space="preserve">, el Desarrollador debe ser el único </w:t>
      </w:r>
      <w:r w:rsidRPr="00DA413A">
        <w:t xml:space="preserve">responsable de cumplir con todas las medidas de mitigación y </w:t>
      </w:r>
      <w:r w:rsidR="00FB16F6" w:rsidRPr="00DA413A">
        <w:t>prevención</w:t>
      </w:r>
      <w:r w:rsidR="00FB16F6">
        <w:t xml:space="preserve"> </w:t>
      </w:r>
      <w:r w:rsidR="00FB16F6" w:rsidRPr="00DA413A">
        <w:t>que</w:t>
      </w:r>
      <w:r w:rsidRPr="00DA413A">
        <w:t xml:space="preserve"> se establezcan en las resoluciones y deberá, además, mantener vigente estos permisos.</w:t>
      </w:r>
    </w:p>
    <w:p w14:paraId="078AFE39" w14:textId="77777777" w:rsidR="007947FE" w:rsidRPr="00DA413A" w:rsidRDefault="007947FE" w:rsidP="005A7160"/>
    <w:p w14:paraId="7A478CA5" w14:textId="4C1D507E" w:rsidR="007947FE" w:rsidRPr="00DA413A" w:rsidRDefault="00DA413A" w:rsidP="005A7160">
      <w:r w:rsidRPr="00D22952">
        <w:lastRenderedPageBreak/>
        <w:t>Cabe agregar que</w:t>
      </w:r>
      <w:r w:rsidR="00795810">
        <w:t>,</w:t>
      </w:r>
      <w:r w:rsidRPr="00D22952">
        <w:t xml:space="preserve"> los costos que involucre la implementación de los resolutivos de la MIAs tramitadas, ya sea por la C</w:t>
      </w:r>
      <w:r w:rsidR="00A42F9D" w:rsidRPr="00D22952">
        <w:t xml:space="preserve">EA </w:t>
      </w:r>
      <w:r w:rsidRPr="00D22952">
        <w:t>o el Desarrollador, incluyendo el cumplimiento de sus resolutivos y el estricto y completo apego a las Normas de Sostenibilidad Ambiental y Social del</w:t>
      </w:r>
      <w:r w:rsidR="00A42F9D" w:rsidRPr="00D22952">
        <w:t xml:space="preserve"> IFC, serán responsabilidad de</w:t>
      </w:r>
      <w:r w:rsidRPr="00D22952">
        <w:t xml:space="preserve">l Desarrollador, quien </w:t>
      </w:r>
      <w:r w:rsidR="00FB16F6" w:rsidRPr="00D22952">
        <w:t>deber</w:t>
      </w:r>
      <w:r w:rsidR="00FB16F6">
        <w:t>á</w:t>
      </w:r>
      <w:r w:rsidRPr="00D22952">
        <w:t xml:space="preserve"> cubrir los costos derivados, tanto de los trámites como para su implementación. </w:t>
      </w:r>
      <w:r w:rsidRPr="00DA413A">
        <w:t>Para la obtención de autorizaciones en materia ambiental, el Desarrollador podrá solicitar la información que necesite a la Entidad Contratante.</w:t>
      </w:r>
    </w:p>
    <w:p w14:paraId="25EBA222" w14:textId="77777777" w:rsidR="007947FE" w:rsidRPr="00DA413A" w:rsidRDefault="007947FE" w:rsidP="005A7160"/>
    <w:p w14:paraId="5BB7C67F" w14:textId="77777777" w:rsidR="007947FE" w:rsidRPr="00DA413A" w:rsidRDefault="00DA413A" w:rsidP="005A7160">
      <w:r w:rsidRPr="00DA413A">
        <w:t>Siguiendo la prelación de trámites y permisos, aunado a las concesiones de CONAGUA y trámites ante la SEMARNAT, es importante priorizar aquellos colectores y tanques de distribución que requieren de permisos o autorizaciones federales, lo anterior, toda vez que las gestiones ante las dependencias nacionales pueden implicar mayores trámites y dilaciones.</w:t>
      </w:r>
    </w:p>
    <w:p w14:paraId="3446CF4D" w14:textId="77777777" w:rsidR="007947FE" w:rsidRPr="00DA413A" w:rsidRDefault="007947FE" w:rsidP="005A7160"/>
    <w:p w14:paraId="1B8B9CA9" w14:textId="77777777" w:rsidR="007947FE" w:rsidRPr="00DA413A" w:rsidRDefault="00DA413A" w:rsidP="005A7160">
      <w:r w:rsidRPr="00DA413A">
        <w:t>Retomando las disposiciones del Reglamento para el Aprovechamiento del Derecho de Vía de Carreteras Federales y Zonas Aledañas, se deberán obtener los permisos de acceso, cruzamiento e instalaciones marginales ante la Secretaría de Infraestructura, Comunicaciones y Transportes, recordando que el plazo de resolución no puede ser mayor a 30 días hábiles, para lo cual deberán desahogar el procedimiento consistente en comunicar al promovente la fecha y hora para realizar una visita técnica de factibilidad de proyecto.</w:t>
      </w:r>
    </w:p>
    <w:p w14:paraId="5605B125" w14:textId="77777777" w:rsidR="007947FE" w:rsidRPr="00DA413A" w:rsidRDefault="007947FE" w:rsidP="005A7160"/>
    <w:p w14:paraId="3369C9A9" w14:textId="77777777" w:rsidR="007947FE" w:rsidRPr="00D22952" w:rsidRDefault="00DA413A" w:rsidP="005A7160">
      <w:r w:rsidRPr="00DA413A">
        <w:t xml:space="preserve">Respecto al costo de estos trámites, la Ley Federal de Derechos, en su artículo 172, fracción II, establece que, por los análisis técnicos de planos, proyectos y memoria de obras para construcciones subterráneas, como es el caso, el derecho a pagar es </w:t>
      </w:r>
      <w:r w:rsidRPr="00D22952">
        <w:t>de $3,370.29</w:t>
      </w:r>
      <w:r w:rsidR="00A42F9D" w:rsidRPr="00D22952">
        <w:t xml:space="preserve"> (tres mil trescientos setenta pesos 29/100 M.N.)</w:t>
      </w:r>
      <w:r w:rsidRPr="00D22952">
        <w:t>.</w:t>
      </w:r>
    </w:p>
    <w:p w14:paraId="7C6A1D7A" w14:textId="77777777" w:rsidR="007947FE" w:rsidRPr="00DA413A" w:rsidRDefault="007947FE" w:rsidP="005A7160"/>
    <w:p w14:paraId="0DF9BD4C" w14:textId="04A91867" w:rsidR="007947FE" w:rsidRPr="00DA413A" w:rsidRDefault="00DA413A" w:rsidP="005A7160">
      <w:r w:rsidRPr="00DA413A">
        <w:t xml:space="preserve">Aunado a los trámites con las autoridades federales, pueden gestionarse, de manera tangencial, aquellos permisos, autorizaciones y licencias estatales y municipales. Para </w:t>
      </w:r>
      <w:r w:rsidRPr="00DA413A">
        <w:lastRenderedPageBreak/>
        <w:t>el caso de los cruzamientos en vías estatales, a cargo de la Comisión Estatal de Infraestructura, se deberán tramitar y, de conformidad con lo dispuesto por el artículo 28</w:t>
      </w:r>
      <w:r w:rsidR="00592F5F">
        <w:t xml:space="preserve"> del</w:t>
      </w:r>
      <w:r w:rsidRPr="00DA413A">
        <w:t xml:space="preserve"> Reglamento de Uso, Ocupación y Aprovechamiento del Derecho de Vía en Carreteras y Caminos Estatales del Estado de Querétaro, renovarlas cada año en caso de que las obras requieran de un plazo mayor al año de vigencia. Al tratarse de autorizaciones que recaen en el Poder Ejecutivo del Estado de Querétaro, su trámite puede ser más expedito y coordinado ante otras instancias.</w:t>
      </w:r>
    </w:p>
    <w:p w14:paraId="40DFB658" w14:textId="77777777" w:rsidR="007947FE" w:rsidRPr="00DA413A" w:rsidRDefault="007947FE" w:rsidP="005A7160"/>
    <w:p w14:paraId="61632E7A" w14:textId="6619DBA4" w:rsidR="007947FE" w:rsidRPr="00D22952" w:rsidRDefault="00DA413A" w:rsidP="005A7160">
      <w:r w:rsidRPr="00DA413A">
        <w:t xml:space="preserve">Por último, por lo que respecta a los permisos y licencias municipales, tales como instalaciones marginales, cruzamientos y rompimiento de pavimento, se deberá observar la normatividad ya citada anteriormente, considerando que la mayoría de las obras que involucran autoridades municipales, serán realizadas en el municipio de Querétaro y Corregidora. Para el caso de los usos de suelo que requieran de un </w:t>
      </w:r>
      <w:r w:rsidRPr="00D22952">
        <w:t xml:space="preserve">dictamen, se remite al Análisis de Bienes Inmuebles realizado por la </w:t>
      </w:r>
      <w:r w:rsidR="00B52761">
        <w:t>CEA</w:t>
      </w:r>
      <w:r w:rsidRPr="00D22952">
        <w:t>, de conformidad con lo dispuesto en el artículo 17 de la Ley de</w:t>
      </w:r>
      <w:r w:rsidR="00A42F9D" w:rsidRPr="00D22952">
        <w:t xml:space="preserve"> APP</w:t>
      </w:r>
      <w:r w:rsidRPr="00D22952">
        <w:t>.</w:t>
      </w:r>
    </w:p>
    <w:p w14:paraId="34FAD65D" w14:textId="77777777" w:rsidR="007947FE" w:rsidRPr="00DA413A" w:rsidRDefault="007947FE" w:rsidP="005A7160"/>
    <w:p w14:paraId="15FE71AC" w14:textId="4971466C" w:rsidR="007947FE" w:rsidRPr="00DA413A" w:rsidRDefault="00A26F80" w:rsidP="005C513E">
      <w:pPr>
        <w:pStyle w:val="yield2"/>
      </w:pPr>
      <w:bookmarkStart w:id="117" w:name="_Toc195929039"/>
      <w:r>
        <w:t>I</w:t>
      </w:r>
      <w:r w:rsidR="00DA413A" w:rsidRPr="00DA413A">
        <w:t>V.1. Requisitos de los Trámites</w:t>
      </w:r>
      <w:bookmarkEnd w:id="117"/>
    </w:p>
    <w:p w14:paraId="5D5B9CB0" w14:textId="77777777" w:rsidR="007947FE" w:rsidRPr="00DA413A" w:rsidRDefault="007947FE" w:rsidP="005A7160"/>
    <w:p w14:paraId="1E96F789" w14:textId="77777777" w:rsidR="007947FE" w:rsidRPr="00DA413A" w:rsidRDefault="00DA413A" w:rsidP="005A7160">
      <w:r w:rsidRPr="00DA413A">
        <w:t>A efecto de poder conocer los diferentes requisitos, documentos, análisis y demás información que se necesita para cada uno de los trámites relacionados con concesiones, autorizaciones, permisos y licencias, se hace un desglose generalizado respetando el orden de prelación ya antes expuesto.</w:t>
      </w:r>
    </w:p>
    <w:p w14:paraId="20A31651" w14:textId="77777777" w:rsidR="007947FE" w:rsidRPr="00DA413A" w:rsidRDefault="007947FE" w:rsidP="005A7160"/>
    <w:p w14:paraId="2B9BE935" w14:textId="4F6B8C1A" w:rsidR="007947FE" w:rsidRPr="00D22952" w:rsidRDefault="00DA413A" w:rsidP="005A7160">
      <w:r w:rsidRPr="00D22952">
        <w:t xml:space="preserve">Para el caso de las concesiones, asignaciones y permisos otorgados por </w:t>
      </w:r>
      <w:r w:rsidR="00B52761">
        <w:t xml:space="preserve">la </w:t>
      </w:r>
      <w:r w:rsidRPr="00D22952">
        <w:t xml:space="preserve">CONAGUA, se deberá observar lo dispuesto por los artículos 10, 13, 15 y 21 de la </w:t>
      </w:r>
      <w:r w:rsidR="002107D2">
        <w:t>LAN</w:t>
      </w:r>
      <w:r w:rsidRPr="00D22952">
        <w:t>, de modo que deberán presentarse, para la obtención de cada título, los documentos que acrediten la propiedad o posesión de las superficies a beneficiar por el uso, aprovechamiento y explotación de aguas nacionales. Para</w:t>
      </w:r>
      <w:r w:rsidR="00E81977">
        <w:t xml:space="preserve"> el</w:t>
      </w:r>
      <w:r w:rsidRPr="00D22952">
        <w:t xml:space="preserve"> caso</w:t>
      </w:r>
      <w:r w:rsidR="00E81977">
        <w:t xml:space="preserve"> que nos ocupa,</w:t>
      </w:r>
      <w:r w:rsidRPr="00D22952">
        <w:t xml:space="preserve"> la PTAR SUR y la PTAR SPM, al ser propiedad del Gobierno del Estado y de la C</w:t>
      </w:r>
      <w:r w:rsidR="00A42F9D" w:rsidRPr="00D22952">
        <w:t>EA</w:t>
      </w:r>
      <w:r w:rsidRPr="00D22952">
        <w:t xml:space="preserve">, cuentan con los documentos </w:t>
      </w:r>
      <w:r w:rsidRPr="00D22952">
        <w:lastRenderedPageBreak/>
        <w:t>que los acreditan, de modo que las modificaciones a los títulos con los que cuentan, por el aumento de capacidad de litros por segundo, pueden ser tramitados previamente. Para el resto de los componentes, como el colector de Hacienda el Jacal, el colector RI de la PTAR SUR, la Línea de Alimentación 1, obra de toma flotante o el colector 4 de la PTAR AH, se deberá proveer esta información conforme se realicen las adquisiciones de los predios y terrenos, en los términos establecidos en el Análisis de Bienes Inmuebles, realizado conforme al artículo 17 de la Ley de A</w:t>
      </w:r>
      <w:r w:rsidR="00A42F9D" w:rsidRPr="00D22952">
        <w:t>PP.</w:t>
      </w:r>
    </w:p>
    <w:p w14:paraId="174E708C" w14:textId="77777777" w:rsidR="007947FE" w:rsidRPr="00DA413A" w:rsidRDefault="007947FE" w:rsidP="005A7160"/>
    <w:p w14:paraId="3740599E" w14:textId="61DFA707" w:rsidR="007947FE" w:rsidRPr="00DA413A" w:rsidRDefault="00DA413A" w:rsidP="005A7160">
      <w:r w:rsidRPr="00DA413A">
        <w:t xml:space="preserve">Como se había visto, el sistema digital con el que cuenta </w:t>
      </w:r>
      <w:r w:rsidR="00E81977">
        <w:t xml:space="preserve">la </w:t>
      </w:r>
      <w:r w:rsidRPr="00DA413A">
        <w:t xml:space="preserve">CONAGUA permite realizar los trámites con mayor celeridad, de modo que, por lo que hace a los croquis de localización de los puntos que amparan los títulos de concesión, podrán ser georreferenciados por este medio. Por lo que hace a los aspectos técnicos, se deberán presentar la memoria técnica y proyecto de obras a realizar o de las existentes, para la explotación, aprovechamiento y descarga de las aguas, así como para disposición y tratamiento de aguas residuales y las medidas para prevenir la contaminación de los cuerpos receptores. También deberá presentar la documentación técnica sobre los volúmenes de extracción y el uso inicial que se le dará al agua. </w:t>
      </w:r>
    </w:p>
    <w:p w14:paraId="3ABAC310" w14:textId="77777777" w:rsidR="007947FE" w:rsidRPr="00DA413A" w:rsidRDefault="007947FE" w:rsidP="005A7160"/>
    <w:p w14:paraId="29DA0D4A" w14:textId="77777777" w:rsidR="00A42F9D" w:rsidRDefault="00DA413A" w:rsidP="005A7160">
      <w:r w:rsidRPr="00DA413A">
        <w:t xml:space="preserve">Por lo que hace a las Manifestaciones de Impacto Ambiental, vinculadas con los títulos de concesión, se deberán presentar los documentos y análisis necesarios ante la SEMARNAT, considerando los requisitos establecidos en la Ley General de Equilibrio Ecológico y Protección al Ambiente y su Reglamento. </w:t>
      </w:r>
    </w:p>
    <w:p w14:paraId="2D3C8682" w14:textId="77777777" w:rsidR="00A42F9D" w:rsidRDefault="00A42F9D" w:rsidP="005A7160"/>
    <w:p w14:paraId="0600ECAA" w14:textId="42B88E6C" w:rsidR="00A42F9D" w:rsidRDefault="00DA413A" w:rsidP="005A7160">
      <w:r w:rsidRPr="00DA413A">
        <w:t>En este sentido, el artículo 12 del Reglamento</w:t>
      </w:r>
      <w:r w:rsidR="00FD3D2D">
        <w:t xml:space="preserve"> citado con anterioridad, </w:t>
      </w:r>
      <w:r w:rsidRPr="00DA413A">
        <w:t xml:space="preserve"> determina los requisitos que deb</w:t>
      </w:r>
      <w:r w:rsidR="00FD3D2D">
        <w:t>erá</w:t>
      </w:r>
      <w:r w:rsidRPr="00DA413A">
        <w:t xml:space="preserve"> contener el documento técnico que acompaña a las solicitudes, el cual debe</w:t>
      </w:r>
      <w:r w:rsidR="00BB2A26">
        <w:t>rá</w:t>
      </w:r>
      <w:r w:rsidRPr="00DA413A">
        <w:t xml:space="preserve"> </w:t>
      </w:r>
      <w:r w:rsidR="00E81F62">
        <w:t xml:space="preserve">contar con </w:t>
      </w:r>
      <w:r w:rsidRPr="00DA413A">
        <w:t xml:space="preserve">los datos generales del promovente y el responsable de las obligaciones en materia ambiental; la descripción del </w:t>
      </w:r>
      <w:r w:rsidR="00E81F62">
        <w:t>P</w:t>
      </w:r>
      <w:r w:rsidRPr="00DA413A">
        <w:t xml:space="preserve">royecto, su vinculación con la normatividad en materia ambiental; la descripción del sistema ambiental e </w:t>
      </w:r>
      <w:r w:rsidRPr="00DA413A">
        <w:lastRenderedPageBreak/>
        <w:t xml:space="preserve">identificación de problemáticas detectadas en los lugares donde se desarrollará el </w:t>
      </w:r>
      <w:r w:rsidR="00E81F62">
        <w:t>P</w:t>
      </w:r>
      <w:r w:rsidRPr="00DA413A">
        <w:t xml:space="preserve">royecto, así como las medidas de mitigación y prevención de impacto ambiental. </w:t>
      </w:r>
    </w:p>
    <w:p w14:paraId="6C83FB83" w14:textId="77777777" w:rsidR="00A42F9D" w:rsidRDefault="00A42F9D" w:rsidP="005A7160"/>
    <w:p w14:paraId="1E54D4EA" w14:textId="3D3CA06C" w:rsidR="007947FE" w:rsidRPr="00DA413A" w:rsidRDefault="00DA413A" w:rsidP="005A7160">
      <w:r w:rsidRPr="00DA413A">
        <w:t>Aunado al documento técnico</w:t>
      </w:r>
      <w:r w:rsidR="00E81F62">
        <w:t>,</w:t>
      </w:r>
      <w:r w:rsidRPr="00DA413A">
        <w:t xml:space="preserve"> debe</w:t>
      </w:r>
      <w:r w:rsidR="00E81F62">
        <w:t>rá</w:t>
      </w:r>
      <w:r w:rsidRPr="00DA413A">
        <w:t xml:space="preserve"> presentarse un resumen ejecutivo del </w:t>
      </w:r>
      <w:r w:rsidR="00163655">
        <w:t>P</w:t>
      </w:r>
      <w:r w:rsidRPr="00DA413A">
        <w:t>royecto, así como todos los documentos para acreditar la personalidad del promovente.</w:t>
      </w:r>
    </w:p>
    <w:p w14:paraId="3778E675" w14:textId="77777777" w:rsidR="007947FE" w:rsidRPr="00DA413A" w:rsidRDefault="007947FE" w:rsidP="005A7160"/>
    <w:p w14:paraId="342DDAFD" w14:textId="50C7172D" w:rsidR="00A42F9D" w:rsidRDefault="00A42F9D" w:rsidP="005A7160">
      <w:r>
        <w:t>Por lo que hace a los análisis técnicos j</w:t>
      </w:r>
      <w:r w:rsidR="00DA413A" w:rsidRPr="00DA413A">
        <w:t>ustificativos, los trámites, como se mencionó</w:t>
      </w:r>
      <w:r w:rsidR="00163655">
        <w:t xml:space="preserve"> anteriormente</w:t>
      </w:r>
      <w:r w:rsidR="00DA413A" w:rsidRPr="00DA413A">
        <w:t xml:space="preserve">, pueden realizarse ante la Comisión Estatal Forestal, con base en los requisitos establecidos en el Reglamento de la Ley General de Desarrollo Forestal Sustentable y su Reglamento. </w:t>
      </w:r>
    </w:p>
    <w:p w14:paraId="5E36F67F" w14:textId="77777777" w:rsidR="00A42F9D" w:rsidRDefault="00A42F9D" w:rsidP="005A7160"/>
    <w:p w14:paraId="7D9B5720" w14:textId="59E32B3F" w:rsidR="007947FE" w:rsidRPr="00DA413A" w:rsidRDefault="00DA413A" w:rsidP="005A7160">
      <w:r w:rsidRPr="00DA413A">
        <w:t xml:space="preserve">En estos términos, se debe presentar la solicitud de cambio de suelo, la acreditación de la propiedad y, tal como dispone en artículo 141 de dicho Reglamento, el Análisis Técnico Justificativo en el que se demuestra que el </w:t>
      </w:r>
      <w:r w:rsidR="00163655">
        <w:t>P</w:t>
      </w:r>
      <w:r w:rsidRPr="00DA413A">
        <w:t xml:space="preserve">royecto es técnicamente viable. Es importante agregar que deberá demostrarse que la biodiversidad de los sistemas que se verán afectados se mantenga y que el deterioro en la calidad o disminución en su captación se mitigue. Por lo que deberán aportarse los análisis para garantizar la reubicación de especies de flora y fauna, conforme a lo dispuesto por el artículo 141 de la ley en comento. </w:t>
      </w:r>
    </w:p>
    <w:p w14:paraId="4B6A6388" w14:textId="77777777" w:rsidR="007947FE" w:rsidRPr="00DA413A" w:rsidRDefault="007947FE" w:rsidP="005A7160"/>
    <w:p w14:paraId="4B792A74" w14:textId="77777777" w:rsidR="00A42F9D" w:rsidRDefault="00DA413A" w:rsidP="005A7160">
      <w:r w:rsidRPr="00DA413A">
        <w:t xml:space="preserve">Por lo que respecta a los trámites vinculados con derecho de vía en carreteras federales, el Reglamento para el Aprovechamiento del Derecho de Vía de las Carreteras Federales y Zonas Aledañas establece que deberá presentarse el documento que contenga la descripción de las instalaciones, calendarizando las diferentes etapas de su ejecución. </w:t>
      </w:r>
    </w:p>
    <w:p w14:paraId="025E7A03" w14:textId="77777777" w:rsidR="00A42F9D" w:rsidRDefault="00A42F9D" w:rsidP="005A7160"/>
    <w:p w14:paraId="7D7B7EB5" w14:textId="77777777" w:rsidR="007947FE" w:rsidRPr="00DA413A" w:rsidRDefault="00DA413A" w:rsidP="005A7160">
      <w:r w:rsidRPr="00DA413A">
        <w:t xml:space="preserve">Asimismo, debe integrar el proyecto ejecutivo que contenga los planos y documentos, análisis arquitectónicos y de ingeniería, planos topográficos, de drenaje, análisis hidráulicos, así como la ubicación, tipo de cruzamiento, profundidad, materiales para el </w:t>
      </w:r>
      <w:r w:rsidRPr="00DA413A">
        <w:lastRenderedPageBreak/>
        <w:t>caso de tuberías, punto de inicio y de término, dimensiones, diámetros, así como, para el caso que nos ocupa, caudales o cantidad de agua que circulará.</w:t>
      </w:r>
    </w:p>
    <w:p w14:paraId="05B8D9C0" w14:textId="77777777" w:rsidR="007947FE" w:rsidRPr="00DA413A" w:rsidRDefault="007947FE" w:rsidP="005A7160"/>
    <w:p w14:paraId="1F8645D6" w14:textId="7AFEEBD2" w:rsidR="007947FE" w:rsidRPr="00DA413A" w:rsidRDefault="00DA413A" w:rsidP="005A7160">
      <w:r w:rsidRPr="00DA413A">
        <w:t>Para estos permisos, debe</w:t>
      </w:r>
      <w:r w:rsidR="00163655">
        <w:t>rán</w:t>
      </w:r>
      <w:r w:rsidRPr="00DA413A">
        <w:t xml:space="preserve"> observarse, a su vez, ciertas Normas Oficiales Mexicanas aplicables, como la NOM-086-SCT2-205 para el señalamiento y dispositivos para protección en zonas de obras viales; la NOM-037-SCT2-2020, en materia de barreras de protección en carreteras y vías urbanas, y demás aplicables en la materia. </w:t>
      </w:r>
    </w:p>
    <w:p w14:paraId="7D31E739" w14:textId="77777777" w:rsidR="007947FE" w:rsidRPr="00DA413A" w:rsidRDefault="007947FE" w:rsidP="005A7160"/>
    <w:p w14:paraId="7E8076A8" w14:textId="77777777" w:rsidR="004513D7" w:rsidRDefault="00DA413A" w:rsidP="005A7160">
      <w:r w:rsidRPr="00DA413A">
        <w:t xml:space="preserve">Aunado a lo anterior, se reitera que uno de los cruces es con una vía ferroviaria administrada por Kansas City Southern de México, para lo cual, el trámite que debe realizarse es solicitar la autorización al Centro de la Secretaría de Infraestructura, Comunicaciones y Transportes del Estado de Querétaro, presentando el proyecto ejecutivo que contenga la memoria justificativa, memoria descriptiva, memoria de cálculo, procedimiento constructivo, programa de obra, análisis hidráulicos que soporten el proyecto como en el presente caso. </w:t>
      </w:r>
    </w:p>
    <w:p w14:paraId="2154FC1A" w14:textId="77777777" w:rsidR="004513D7" w:rsidRDefault="004513D7" w:rsidP="005A7160"/>
    <w:p w14:paraId="545828AB" w14:textId="20A9D2A0" w:rsidR="007947FE" w:rsidRPr="00DA413A" w:rsidRDefault="00DA413A" w:rsidP="005A7160">
      <w:r w:rsidRPr="00DA413A">
        <w:t xml:space="preserve">Una vez obtenida la autorización, se debe presentar ante la empresa arriba mencionada la solicitud correspondiente, acompañando la descripción, justificación y estimación de costos del </w:t>
      </w:r>
      <w:r w:rsidR="00F7784A">
        <w:t>P</w:t>
      </w:r>
      <w:r w:rsidRPr="00DA413A">
        <w:t>royecto, la línea y kilómetro donde se realizarán las obras.</w:t>
      </w:r>
    </w:p>
    <w:p w14:paraId="551CFCF0" w14:textId="77777777" w:rsidR="007947FE" w:rsidRPr="00DA413A" w:rsidRDefault="007947FE" w:rsidP="005A7160"/>
    <w:p w14:paraId="542074B4" w14:textId="2E01F701" w:rsidR="007947FE" w:rsidRPr="00DA413A" w:rsidRDefault="00DA413A" w:rsidP="005A7160">
      <w:r w:rsidRPr="00DA413A">
        <w:t>Para el caso de permisos de uso, ocupación y aprovechamiento de caminos y carreteras estatales de</w:t>
      </w:r>
      <w:r w:rsidR="00F7784A">
        <w:t>l estado de</w:t>
      </w:r>
      <w:r w:rsidRPr="00DA413A">
        <w:t xml:space="preserve"> Querétaro, se había mencionado que la Comisión Estatal de Infraestructura es la encargada de otorgar estos permisos. Para el caso de la autorización para realizar cruces e instalaciones marginales en carreteras y caminos estatales, se debe</w:t>
      </w:r>
      <w:r w:rsidR="00B014CD">
        <w:t>rá</w:t>
      </w:r>
      <w:r w:rsidRPr="00DA413A">
        <w:t xml:space="preserve"> presentar el Formato Único de Trámite o Servicio CEI, así como el Formato de Registro de Designación del </w:t>
      </w:r>
      <w:proofErr w:type="gramStart"/>
      <w:r w:rsidRPr="00DA413A">
        <w:t>Responsable</w:t>
      </w:r>
      <w:proofErr w:type="gramEnd"/>
      <w:r w:rsidRPr="00DA413A">
        <w:t xml:space="preserve"> Técnico, conforme a los artículos 32 y 33 del Reglamento de Uso, Ocupación y Aprovechamiento del Derecho de Vía en Carreteras y Caminos Estatales del Estado de Querétaro. Además, deberán presentar</w:t>
      </w:r>
      <w:r w:rsidR="00B014CD">
        <w:t>se</w:t>
      </w:r>
      <w:r w:rsidRPr="00DA413A">
        <w:t xml:space="preserve"> la memoria descriptiva del </w:t>
      </w:r>
      <w:r w:rsidR="00A66A9E">
        <w:t>P</w:t>
      </w:r>
      <w:r w:rsidRPr="00DA413A">
        <w:t xml:space="preserve">royecto, con especificaciones de los trabajos a realizar, el </w:t>
      </w:r>
      <w:r w:rsidRPr="00DA413A">
        <w:lastRenderedPageBreak/>
        <w:t>calendario de obras, el plano de proyecto ejecutivo de la instalación marginal o cruce, todo esto firmado por el responsable técnico.</w:t>
      </w:r>
    </w:p>
    <w:p w14:paraId="7C29FE58" w14:textId="77777777" w:rsidR="007947FE" w:rsidRPr="00DA413A" w:rsidRDefault="007947FE" w:rsidP="005A7160"/>
    <w:p w14:paraId="720F77D1" w14:textId="34DF57AA" w:rsidR="007947FE" w:rsidRPr="00DA413A" w:rsidRDefault="00DA413A" w:rsidP="005A7160">
      <w:r w:rsidRPr="00DA413A">
        <w:t xml:space="preserve">En el caso de las obras en vías municipales, instalaciones marginales y rompimientos de pavimento, para el caso del </w:t>
      </w:r>
      <w:r w:rsidR="00A66A9E">
        <w:t>m</w:t>
      </w:r>
      <w:r w:rsidRPr="00DA413A">
        <w:t xml:space="preserve">unicipio de Querétaro, deberán tramitarse las licencias de construcción ante la Secretaría de Desarrollo Urbano. Asimismo, para los componentes que forman parte del Análisis de Bienes Inmuebles realizado por la </w:t>
      </w:r>
      <w:r w:rsidR="00A66A9E">
        <w:t>CEA</w:t>
      </w:r>
      <w:r w:rsidRPr="00DA413A">
        <w:t xml:space="preserve">, en cumplimiento al artículo 17 de la </w:t>
      </w:r>
      <w:r w:rsidRPr="005A7160">
        <w:rPr>
          <w:color w:val="000000" w:themeColor="text1"/>
        </w:rPr>
        <w:t xml:space="preserve">Ley de </w:t>
      </w:r>
      <w:r w:rsidR="004513D7" w:rsidRPr="005A7160">
        <w:rPr>
          <w:color w:val="000000" w:themeColor="text1"/>
        </w:rPr>
        <w:t>APP</w:t>
      </w:r>
      <w:r w:rsidRPr="00DA413A">
        <w:t>, deberán presentarse las solicitudes acompañadas de los datos sobre el predio, indicando el uso que se pretende dar al inmueble, declarar la superficie total del mismo y acreditar la propiedad.</w:t>
      </w:r>
    </w:p>
    <w:p w14:paraId="567484E3" w14:textId="77777777" w:rsidR="007947FE" w:rsidRPr="00DA413A" w:rsidRDefault="007947FE" w:rsidP="005A7160"/>
    <w:p w14:paraId="4F1ACAF6" w14:textId="7732DFFC" w:rsidR="007947FE" w:rsidRPr="00DA413A" w:rsidRDefault="00DA413A" w:rsidP="005A7160">
      <w:r w:rsidRPr="00DA413A">
        <w:t xml:space="preserve">En el caso del </w:t>
      </w:r>
      <w:r w:rsidR="006C10D5">
        <w:t>m</w:t>
      </w:r>
      <w:r w:rsidRPr="00DA413A">
        <w:t xml:space="preserve">unicipio de Corregidora, las licencias de construcción se tramitarán ante la Secretaría de Movilidad, Desarrollo Urbano y Ecología, llenando la Solicitud Única de Construcción y deberán presentar las acreditaciones de los responsables de obra, así como los proyectos hidráulicos y sanitarios, que contienen los planos con las instalaciones que se pretendan realizar. </w:t>
      </w:r>
    </w:p>
    <w:p w14:paraId="51E918AE" w14:textId="77777777" w:rsidR="007947FE" w:rsidRPr="00DA413A" w:rsidRDefault="007947FE" w:rsidP="005A7160"/>
    <w:p w14:paraId="7664B8D4" w14:textId="77777777" w:rsidR="007947FE" w:rsidRPr="00DA413A" w:rsidRDefault="007947FE" w:rsidP="005A7160"/>
    <w:p w14:paraId="11139341" w14:textId="77777777" w:rsidR="007947FE" w:rsidRPr="00DA413A" w:rsidRDefault="00DA413A" w:rsidP="00C76703">
      <w:pPr>
        <w:pStyle w:val="Heading1"/>
      </w:pPr>
      <w:bookmarkStart w:id="118" w:name="_Toc195929040"/>
      <w:r w:rsidRPr="00DA413A">
        <w:t>CONCLUSIONES</w:t>
      </w:r>
      <w:bookmarkEnd w:id="118"/>
    </w:p>
    <w:p w14:paraId="3704F05E" w14:textId="77777777" w:rsidR="007947FE" w:rsidRPr="00DA413A" w:rsidRDefault="007947FE" w:rsidP="005A7160"/>
    <w:p w14:paraId="53861220" w14:textId="77777777" w:rsidR="004513D7" w:rsidRDefault="00DA413A" w:rsidP="005A7160">
      <w:r w:rsidRPr="00DA413A">
        <w:t xml:space="preserve">A raíz del análisis realizado, el cual contempla el cumplimiento de la fracción VI del </w:t>
      </w:r>
      <w:r w:rsidRPr="00D22952">
        <w:t>artículo 15 de la Ley</w:t>
      </w:r>
      <w:r w:rsidR="004513D7" w:rsidRPr="00D22952">
        <w:t xml:space="preserve"> de APP</w:t>
      </w:r>
      <w:r w:rsidRPr="00D22952">
        <w:t xml:space="preserve">, podemos resumir que se tienen identificados las </w:t>
      </w:r>
      <w:r w:rsidRPr="00DA413A">
        <w:t xml:space="preserve">concesiones, permisos, autorizaciones, licencias, y demás trámites análogos para los diversos componentes del Proyecto. </w:t>
      </w:r>
    </w:p>
    <w:p w14:paraId="59723682" w14:textId="77777777" w:rsidR="004513D7" w:rsidRDefault="004513D7" w:rsidP="005A7160"/>
    <w:p w14:paraId="0DA1EDC0" w14:textId="77777777" w:rsidR="007947FE" w:rsidRPr="00DA413A" w:rsidRDefault="00DA413A" w:rsidP="005A7160">
      <w:r w:rsidRPr="00DA413A">
        <w:t xml:space="preserve">Ahora bien, a fin de poder reconocer todos estos y el tipo de figura jurídica correspondiente, se ha generado un desglose detallado sobre: </w:t>
      </w:r>
    </w:p>
    <w:p w14:paraId="182A8E08" w14:textId="77777777" w:rsidR="007947FE" w:rsidRPr="005A7160" w:rsidRDefault="007947FE" w:rsidP="005A7160"/>
    <w:p w14:paraId="59150489" w14:textId="51613D87" w:rsidR="007947FE" w:rsidRPr="005A7160" w:rsidRDefault="00DA413A" w:rsidP="005A7160">
      <w:pPr>
        <w:numPr>
          <w:ilvl w:val="1"/>
          <w:numId w:val="11"/>
        </w:numPr>
        <w:pBdr>
          <w:top w:val="nil"/>
          <w:left w:val="nil"/>
          <w:bottom w:val="nil"/>
          <w:right w:val="nil"/>
          <w:between w:val="nil"/>
        </w:pBdr>
        <w:rPr>
          <w:rFonts w:eastAsia="Cambria" w:cs="Arial"/>
          <w:color w:val="000000"/>
          <w:szCs w:val="24"/>
        </w:rPr>
      </w:pPr>
      <w:r w:rsidRPr="005A7160">
        <w:rPr>
          <w:rFonts w:eastAsia="Cambria" w:cs="Arial"/>
          <w:color w:val="000000"/>
          <w:szCs w:val="24"/>
        </w:rPr>
        <w:lastRenderedPageBreak/>
        <w:t>Componentes que formarán parte del Proyecto y que requieren de trámites específicos, ya sea una concesión por tratarse de obra hidráulica auto</w:t>
      </w:r>
      <w:r w:rsidRPr="005A7160">
        <w:rPr>
          <w:rFonts w:eastAsia="Cambria" w:cs="Arial"/>
          <w:szCs w:val="24"/>
        </w:rPr>
        <w:t>rizada por</w:t>
      </w:r>
      <w:r w:rsidR="006C10D5">
        <w:rPr>
          <w:rFonts w:eastAsia="Cambria" w:cs="Arial"/>
          <w:szCs w:val="24"/>
        </w:rPr>
        <w:t xml:space="preserve"> la</w:t>
      </w:r>
      <w:r w:rsidRPr="005A7160">
        <w:rPr>
          <w:rFonts w:eastAsia="Cambria" w:cs="Arial"/>
          <w:szCs w:val="24"/>
        </w:rPr>
        <w:t xml:space="preserve"> CONAGUA </w:t>
      </w:r>
      <w:r w:rsidRPr="005A7160">
        <w:rPr>
          <w:rFonts w:eastAsia="Cambria" w:cs="Arial"/>
          <w:color w:val="000000"/>
          <w:szCs w:val="24"/>
        </w:rPr>
        <w:t xml:space="preserve">o, bien, una manifestación de impacto ambiental o </w:t>
      </w:r>
      <w:r w:rsidRPr="005A7160">
        <w:rPr>
          <w:rFonts w:eastAsia="Cambria" w:cs="Arial"/>
          <w:szCs w:val="24"/>
        </w:rPr>
        <w:t>análisis</w:t>
      </w:r>
      <w:r w:rsidRPr="005A7160">
        <w:rPr>
          <w:rFonts w:eastAsia="Cambria" w:cs="Arial"/>
          <w:color w:val="000000"/>
          <w:szCs w:val="24"/>
        </w:rPr>
        <w:t xml:space="preserve"> técnico justificado;</w:t>
      </w:r>
    </w:p>
    <w:p w14:paraId="165BDB62" w14:textId="77777777" w:rsidR="007947FE" w:rsidRPr="005A7160" w:rsidRDefault="00DA413A" w:rsidP="005A7160">
      <w:pPr>
        <w:numPr>
          <w:ilvl w:val="1"/>
          <w:numId w:val="11"/>
        </w:numPr>
        <w:pBdr>
          <w:top w:val="nil"/>
          <w:left w:val="nil"/>
          <w:bottom w:val="nil"/>
          <w:right w:val="nil"/>
          <w:between w:val="nil"/>
        </w:pBdr>
        <w:rPr>
          <w:rFonts w:eastAsia="Cambria" w:cs="Arial"/>
          <w:color w:val="000000"/>
          <w:szCs w:val="24"/>
        </w:rPr>
      </w:pPr>
      <w:r w:rsidRPr="005A7160">
        <w:rPr>
          <w:rFonts w:eastAsia="Cambria" w:cs="Arial"/>
          <w:color w:val="000000"/>
          <w:szCs w:val="24"/>
        </w:rPr>
        <w:t>Aquellos permisos y autorizaciones requeridos para poder realizar las obras respectivas en las zonas federales que requieren de estos trámites;</w:t>
      </w:r>
    </w:p>
    <w:p w14:paraId="5CFBE962" w14:textId="05C30959" w:rsidR="007947FE" w:rsidRPr="005A7160" w:rsidRDefault="00DA413A" w:rsidP="005A7160">
      <w:pPr>
        <w:numPr>
          <w:ilvl w:val="1"/>
          <w:numId w:val="11"/>
        </w:numPr>
        <w:pBdr>
          <w:top w:val="nil"/>
          <w:left w:val="nil"/>
          <w:bottom w:val="nil"/>
          <w:right w:val="nil"/>
          <w:between w:val="nil"/>
        </w:pBdr>
        <w:rPr>
          <w:rFonts w:eastAsia="Cambria" w:cs="Arial"/>
          <w:color w:val="000000"/>
          <w:szCs w:val="24"/>
        </w:rPr>
      </w:pPr>
      <w:r w:rsidRPr="005A7160">
        <w:rPr>
          <w:rFonts w:eastAsia="Cambria" w:cs="Arial"/>
          <w:color w:val="000000"/>
          <w:szCs w:val="24"/>
        </w:rPr>
        <w:t>Los permisos a nivel estatal y la coordinación respectiva entre entidades y dependencias del Gobierno del Estado de Querétaro;</w:t>
      </w:r>
      <w:r w:rsidR="00344B3C">
        <w:rPr>
          <w:rFonts w:eastAsia="Cambria" w:cs="Arial"/>
          <w:color w:val="000000"/>
          <w:szCs w:val="24"/>
        </w:rPr>
        <w:t xml:space="preserve"> y</w:t>
      </w:r>
    </w:p>
    <w:p w14:paraId="473549F0" w14:textId="77777777" w:rsidR="007947FE" w:rsidRPr="005A7160" w:rsidRDefault="00DA413A" w:rsidP="005A7160">
      <w:pPr>
        <w:numPr>
          <w:ilvl w:val="1"/>
          <w:numId w:val="11"/>
        </w:numPr>
        <w:pBdr>
          <w:top w:val="nil"/>
          <w:left w:val="nil"/>
          <w:bottom w:val="nil"/>
          <w:right w:val="nil"/>
          <w:between w:val="nil"/>
        </w:pBdr>
        <w:rPr>
          <w:rFonts w:eastAsia="Cambria" w:cs="Arial"/>
          <w:color w:val="000000"/>
          <w:szCs w:val="24"/>
        </w:rPr>
      </w:pPr>
      <w:r w:rsidRPr="005A7160">
        <w:rPr>
          <w:rFonts w:eastAsia="Cambria" w:cs="Arial"/>
          <w:color w:val="000000"/>
          <w:szCs w:val="24"/>
        </w:rPr>
        <w:t>Aquellas licencias o permisos del ámbito municipal para cualquier tipo de obra, instalación o rompimiento que sea requerido.</w:t>
      </w:r>
    </w:p>
    <w:p w14:paraId="62626742" w14:textId="77777777" w:rsidR="007947FE" w:rsidRPr="005A7160" w:rsidRDefault="007947FE" w:rsidP="005A7160"/>
    <w:p w14:paraId="74203E78" w14:textId="77777777" w:rsidR="007947FE" w:rsidRPr="00F02505" w:rsidRDefault="00DA413A" w:rsidP="005A7160">
      <w:r w:rsidRPr="00F02505">
        <w:t>Por lo tanto, el presente estudio permite tener una ruta crítica tanto para la aprobación del presente Proyecto, como en su oportunidad, para su ejecución, bajo los parámetros de conocer los riesgos, trámites cruciales y la debida oportunidad que los mismos deberán cumplir en aras de cumplir con el objetivo final de la inversión pública que se propone.</w:t>
      </w:r>
    </w:p>
    <w:p w14:paraId="1409663A" w14:textId="2A2FF5FE" w:rsidR="005A7160" w:rsidRDefault="005A7160">
      <w:pPr>
        <w:spacing w:after="160" w:line="259" w:lineRule="auto"/>
        <w:jc w:val="left"/>
        <w:rPr>
          <w:rFonts w:ascii="Arial" w:hAnsi="Arial"/>
        </w:rPr>
      </w:pPr>
      <w:r>
        <w:rPr>
          <w:rFonts w:ascii="Arial" w:hAnsi="Arial"/>
        </w:rPr>
        <w:br w:type="page"/>
      </w:r>
    </w:p>
    <w:p w14:paraId="3EB29D1A" w14:textId="77777777" w:rsidR="00C76703" w:rsidRPr="0076260C" w:rsidRDefault="00C76703" w:rsidP="00C76703">
      <w:pPr>
        <w:pStyle w:val="Heading1"/>
        <w:rPr>
          <w:lang w:val="es-ES"/>
        </w:rPr>
      </w:pPr>
      <w:bookmarkStart w:id="119" w:name="_Toc195929041"/>
      <w:r w:rsidRPr="0076260C">
        <w:rPr>
          <w:lang w:val="es-ES"/>
        </w:rPr>
        <w:lastRenderedPageBreak/>
        <w:t>Glosario</w:t>
      </w:r>
      <w:bookmarkEnd w:id="119"/>
    </w:p>
    <w:p w14:paraId="4A0AA25E" w14:textId="77777777" w:rsidR="00C76703" w:rsidRDefault="00C76703" w:rsidP="00C76703">
      <w:pPr>
        <w:rPr>
          <w:rFonts w:ascii="Arial" w:hAnsi="Arial" w:cs="Arial"/>
          <w:b/>
          <w:bCs/>
        </w:rPr>
      </w:pPr>
    </w:p>
    <w:p w14:paraId="6541CE94" w14:textId="7D4E9081" w:rsidR="00C76703" w:rsidRPr="00C17AFA" w:rsidRDefault="00C76703" w:rsidP="00C76703">
      <w:pPr>
        <w:rPr>
          <w:rFonts w:cs="Arial"/>
          <w:bCs/>
        </w:rPr>
      </w:pPr>
      <w:r w:rsidRPr="00C17AFA">
        <w:rPr>
          <w:rFonts w:cs="Arial"/>
          <w:b/>
          <w:bCs/>
        </w:rPr>
        <w:t>APP:</w:t>
      </w:r>
      <w:r w:rsidRPr="00C17AFA">
        <w:rPr>
          <w:rFonts w:cs="Arial"/>
          <w:bCs/>
        </w:rPr>
        <w:t xml:space="preserve"> Asociación Público Privada.</w:t>
      </w:r>
    </w:p>
    <w:p w14:paraId="289EDF54" w14:textId="77777777" w:rsidR="00C76703" w:rsidRPr="00C17AFA" w:rsidRDefault="00C76703" w:rsidP="00C76703">
      <w:pPr>
        <w:rPr>
          <w:rFonts w:cs="Arial"/>
          <w:b/>
          <w:bCs/>
        </w:rPr>
      </w:pPr>
      <w:r w:rsidRPr="00C17AFA">
        <w:rPr>
          <w:rFonts w:cs="Arial"/>
          <w:b/>
          <w:bCs/>
        </w:rPr>
        <w:t xml:space="preserve">CEA: </w:t>
      </w:r>
      <w:r w:rsidRPr="00C17AFA">
        <w:rPr>
          <w:rFonts w:cs="Arial"/>
          <w:bCs/>
        </w:rPr>
        <w:t>Comisión Estatal de Aguas del Estado de Querétaro.</w:t>
      </w:r>
    </w:p>
    <w:p w14:paraId="71EA7201" w14:textId="77777777" w:rsidR="00C76703" w:rsidRPr="00C17AFA" w:rsidRDefault="00C76703" w:rsidP="00C76703">
      <w:pPr>
        <w:rPr>
          <w:rFonts w:cs="Arial"/>
          <w:b/>
          <w:bCs/>
        </w:rPr>
      </w:pPr>
      <w:r w:rsidRPr="00C17AFA">
        <w:rPr>
          <w:rFonts w:cs="Arial"/>
          <w:b/>
          <w:bCs/>
        </w:rPr>
        <w:t xml:space="preserve">CONAGUA: </w:t>
      </w:r>
      <w:r w:rsidRPr="00C17AFA">
        <w:rPr>
          <w:rFonts w:cs="Arial"/>
          <w:bCs/>
        </w:rPr>
        <w:t>Comisión Nacional del Agua.</w:t>
      </w:r>
    </w:p>
    <w:p w14:paraId="4A247E0F" w14:textId="77777777" w:rsidR="00C76703" w:rsidRPr="00C17AFA" w:rsidRDefault="00C76703" w:rsidP="00C76703">
      <w:pPr>
        <w:rPr>
          <w:rFonts w:cs="Arial"/>
          <w:bCs/>
        </w:rPr>
      </w:pPr>
      <w:r w:rsidRPr="00C17AFA">
        <w:rPr>
          <w:rFonts w:cs="Arial"/>
          <w:b/>
          <w:bCs/>
        </w:rPr>
        <w:t xml:space="preserve">ERA: </w:t>
      </w:r>
      <w:r w:rsidRPr="00C17AFA">
        <w:rPr>
          <w:rFonts w:cs="Arial"/>
          <w:bCs/>
        </w:rPr>
        <w:t>Estación Regeneradora de Agua.</w:t>
      </w:r>
    </w:p>
    <w:p w14:paraId="7504DC4A" w14:textId="14A24F30" w:rsidR="00C76703" w:rsidRPr="00C17AFA" w:rsidRDefault="00C76703" w:rsidP="00C76703">
      <w:pPr>
        <w:rPr>
          <w:rFonts w:cs="Arial"/>
          <w:bCs/>
        </w:rPr>
      </w:pPr>
      <w:r w:rsidRPr="00C17AFA">
        <w:rPr>
          <w:rFonts w:cs="Arial"/>
          <w:b/>
          <w:bCs/>
        </w:rPr>
        <w:t xml:space="preserve">INEGI: </w:t>
      </w:r>
      <w:r w:rsidRPr="00C17AFA">
        <w:rPr>
          <w:rFonts w:cs="Arial"/>
          <w:bCs/>
        </w:rPr>
        <w:t xml:space="preserve">Instituto Nacional de Estadística </w:t>
      </w:r>
      <w:r w:rsidR="00FA3369" w:rsidRPr="00C17AFA">
        <w:rPr>
          <w:rFonts w:cs="Arial"/>
          <w:bCs/>
        </w:rPr>
        <w:t xml:space="preserve">y </w:t>
      </w:r>
      <w:r w:rsidRPr="00C17AFA">
        <w:rPr>
          <w:rFonts w:cs="Arial"/>
          <w:bCs/>
        </w:rPr>
        <w:t>Geografía.</w:t>
      </w:r>
    </w:p>
    <w:p w14:paraId="5683F0BA" w14:textId="77777777" w:rsidR="00C76703" w:rsidRPr="00C17AFA" w:rsidRDefault="00C76703" w:rsidP="00C76703">
      <w:pPr>
        <w:rPr>
          <w:rFonts w:cs="Arial"/>
          <w:bCs/>
          <w:lang w:val="pt-BR"/>
        </w:rPr>
      </w:pPr>
      <w:r w:rsidRPr="00C17AFA">
        <w:rPr>
          <w:rFonts w:cs="Arial"/>
          <w:b/>
          <w:bCs/>
          <w:lang w:val="pt-BR"/>
        </w:rPr>
        <w:t xml:space="preserve">L/s: </w:t>
      </w:r>
      <w:r w:rsidRPr="00C17AFA">
        <w:rPr>
          <w:rFonts w:cs="Arial"/>
          <w:bCs/>
          <w:lang w:val="pt-BR"/>
        </w:rPr>
        <w:t>Litros por Segundo.</w:t>
      </w:r>
    </w:p>
    <w:p w14:paraId="1EB6F480" w14:textId="77777777" w:rsidR="00C76703" w:rsidRPr="00C17AFA" w:rsidRDefault="00C76703" w:rsidP="00C76703">
      <w:pPr>
        <w:rPr>
          <w:rFonts w:cs="Arial"/>
          <w:bCs/>
        </w:rPr>
      </w:pPr>
      <w:r w:rsidRPr="00C17AFA">
        <w:rPr>
          <w:rFonts w:cs="Arial"/>
          <w:b/>
          <w:bCs/>
        </w:rPr>
        <w:t xml:space="preserve">LAN: </w:t>
      </w:r>
      <w:r w:rsidRPr="00C17AFA">
        <w:rPr>
          <w:rFonts w:cs="Arial"/>
          <w:bCs/>
        </w:rPr>
        <w:t>Ley de Aguas Nacionales</w:t>
      </w:r>
    </w:p>
    <w:p w14:paraId="6BCE9FAC" w14:textId="087D2F67" w:rsidR="00C76703" w:rsidRPr="00C17AFA" w:rsidRDefault="00C76703" w:rsidP="00C76703">
      <w:pPr>
        <w:rPr>
          <w:rFonts w:cs="Arial"/>
          <w:bCs/>
        </w:rPr>
      </w:pPr>
      <w:r w:rsidRPr="00C17AFA">
        <w:rPr>
          <w:rFonts w:cs="Arial"/>
          <w:b/>
          <w:bCs/>
        </w:rPr>
        <w:t xml:space="preserve">Ley de APP: </w:t>
      </w:r>
      <w:r w:rsidRPr="00C17AFA">
        <w:rPr>
          <w:rFonts w:cs="Arial"/>
          <w:bCs/>
        </w:rPr>
        <w:t xml:space="preserve">Ley de Asociaciones Público Privadas </w:t>
      </w:r>
      <w:r w:rsidR="00FA3369" w:rsidRPr="00C17AFA">
        <w:rPr>
          <w:rFonts w:cs="Arial"/>
          <w:bCs/>
        </w:rPr>
        <w:t xml:space="preserve">para el </w:t>
      </w:r>
      <w:r w:rsidR="00EC74AD" w:rsidRPr="00C17AFA">
        <w:rPr>
          <w:rFonts w:cs="Arial"/>
          <w:bCs/>
        </w:rPr>
        <w:t>e</w:t>
      </w:r>
      <w:r w:rsidRPr="00C17AFA">
        <w:rPr>
          <w:rFonts w:cs="Arial"/>
          <w:bCs/>
        </w:rPr>
        <w:t>stado de Querétaro</w:t>
      </w:r>
    </w:p>
    <w:p w14:paraId="70D08D21" w14:textId="77777777" w:rsidR="00C76703" w:rsidRPr="00C17AFA" w:rsidRDefault="00C76703" w:rsidP="00C76703">
      <w:pPr>
        <w:rPr>
          <w:rFonts w:cs="Arial"/>
          <w:b/>
          <w:bCs/>
        </w:rPr>
      </w:pPr>
      <w:r w:rsidRPr="00C17AFA">
        <w:rPr>
          <w:rFonts w:eastAsia="Cambria" w:cs="Arial"/>
          <w:b/>
          <w:szCs w:val="24"/>
        </w:rPr>
        <w:t xml:space="preserve">LGEEPA: </w:t>
      </w:r>
      <w:r w:rsidRPr="00C17AFA">
        <w:rPr>
          <w:rFonts w:cs="Arial"/>
          <w:b/>
          <w:bCs/>
        </w:rPr>
        <w:t xml:space="preserve"> </w:t>
      </w:r>
      <w:r w:rsidRPr="00C17AFA">
        <w:rPr>
          <w:rFonts w:eastAsia="Cambria" w:cs="Arial"/>
          <w:szCs w:val="24"/>
        </w:rPr>
        <w:t>Ley General del Equilibrio Ecológico y la Protección al Ambiente****</w:t>
      </w:r>
    </w:p>
    <w:p w14:paraId="0BC330BD" w14:textId="77777777" w:rsidR="00C76703" w:rsidRPr="00C17AFA" w:rsidRDefault="00C76703" w:rsidP="00C76703">
      <w:pPr>
        <w:rPr>
          <w:rFonts w:cs="Arial"/>
          <w:b/>
          <w:bCs/>
        </w:rPr>
      </w:pPr>
      <w:r w:rsidRPr="00C17AFA">
        <w:rPr>
          <w:rFonts w:cs="Arial"/>
          <w:b/>
          <w:bCs/>
        </w:rPr>
        <w:t xml:space="preserve">M o m: </w:t>
      </w:r>
      <w:r w:rsidRPr="00C17AFA">
        <w:rPr>
          <w:rFonts w:cs="Arial"/>
          <w:bCs/>
        </w:rPr>
        <w:t>Metro</w:t>
      </w:r>
    </w:p>
    <w:p w14:paraId="5A317EFA" w14:textId="77777777" w:rsidR="00C76703" w:rsidRPr="00C17AFA" w:rsidRDefault="00C76703" w:rsidP="00C76703">
      <w:pPr>
        <w:rPr>
          <w:rFonts w:cs="Arial"/>
          <w:bCs/>
        </w:rPr>
      </w:pPr>
      <w:r w:rsidRPr="00C17AFA">
        <w:rPr>
          <w:rFonts w:cs="Arial"/>
          <w:b/>
          <w:bCs/>
        </w:rPr>
        <w:t xml:space="preserve">MBR: </w:t>
      </w:r>
      <w:r w:rsidRPr="00C17AFA">
        <w:rPr>
          <w:rFonts w:cs="Arial"/>
          <w:bCs/>
        </w:rPr>
        <w:t>Reactor biológico de membrana.</w:t>
      </w:r>
    </w:p>
    <w:p w14:paraId="37E11F21" w14:textId="77777777" w:rsidR="00C76703" w:rsidRPr="00C17AFA" w:rsidRDefault="00C76703" w:rsidP="00C76703">
      <w:pPr>
        <w:rPr>
          <w:rFonts w:cs="Arial"/>
          <w:bCs/>
        </w:rPr>
      </w:pPr>
      <w:r w:rsidRPr="00C17AFA">
        <w:rPr>
          <w:rFonts w:cs="Arial"/>
          <w:b/>
          <w:bCs/>
        </w:rPr>
        <w:t xml:space="preserve">Proyecto o Proyecto Sistema Batán: </w:t>
      </w:r>
      <w:r w:rsidRPr="00C17AFA">
        <w:rPr>
          <w:rFonts w:cs="Arial"/>
          <w:bCs/>
        </w:rPr>
        <w:t>Proyecto realizado por la CEA bajo el esquema de Asociación Público Privada, consistente en el diseño, ingeniería, elaboración del proyecto ejecutivo, procura, rehabilitación, modernización, ampliación, construcción, puesta en marcha, operación y mantenimiento de un sistema de regeneración y potabilización de aguas para uso humano en la Zona Metropolitana del estado de Querétaro, con una capacidad de hasta 1,860 litros por segundo.</w:t>
      </w:r>
    </w:p>
    <w:p w14:paraId="5273F474" w14:textId="77777777" w:rsidR="00C76703" w:rsidRPr="00C17AFA" w:rsidRDefault="00C76703" w:rsidP="00C76703">
      <w:pPr>
        <w:rPr>
          <w:rFonts w:cs="Arial"/>
          <w:bCs/>
        </w:rPr>
      </w:pPr>
      <w:r w:rsidRPr="00C17AFA">
        <w:rPr>
          <w:rFonts w:cs="Arial"/>
          <w:b/>
          <w:bCs/>
        </w:rPr>
        <w:t xml:space="preserve">PTAR Sur: </w:t>
      </w:r>
      <w:r w:rsidRPr="00C17AFA">
        <w:rPr>
          <w:rFonts w:cs="Arial"/>
          <w:bCs/>
        </w:rPr>
        <w:t>Planta de Tratamiento de Aguas Residuales Sur.</w:t>
      </w:r>
    </w:p>
    <w:p w14:paraId="4575DA36" w14:textId="77777777" w:rsidR="00C76703" w:rsidRPr="00C17AFA" w:rsidRDefault="00C76703" w:rsidP="00C76703">
      <w:pPr>
        <w:rPr>
          <w:rFonts w:cs="Arial"/>
          <w:b/>
          <w:bCs/>
        </w:rPr>
      </w:pPr>
      <w:r w:rsidRPr="00C17AFA">
        <w:rPr>
          <w:rFonts w:cs="Arial"/>
          <w:b/>
          <w:bCs/>
        </w:rPr>
        <w:t xml:space="preserve">PTAR SPM: </w:t>
      </w:r>
      <w:r w:rsidRPr="00C17AFA">
        <w:rPr>
          <w:rFonts w:cs="Arial"/>
          <w:bCs/>
        </w:rPr>
        <w:t>Planta de Tratamiento de Aguas Residuales San Pedro Mártir.</w:t>
      </w:r>
    </w:p>
    <w:p w14:paraId="55411BD0" w14:textId="77777777" w:rsidR="00C76703" w:rsidRPr="00C17AFA" w:rsidRDefault="00C76703" w:rsidP="00C76703">
      <w:pPr>
        <w:rPr>
          <w:rFonts w:cs="Arial"/>
          <w:b/>
          <w:bCs/>
        </w:rPr>
      </w:pPr>
      <w:r w:rsidRPr="00C17AFA">
        <w:rPr>
          <w:rFonts w:cs="Arial"/>
          <w:b/>
          <w:bCs/>
        </w:rPr>
        <w:t xml:space="preserve">PROAGUA: </w:t>
      </w:r>
      <w:r w:rsidRPr="00C17AFA">
        <w:rPr>
          <w:rFonts w:cs="Arial"/>
          <w:bCs/>
        </w:rPr>
        <w:t>Programa de Agua, Potable, Drenaje y Tratamiento.</w:t>
      </w:r>
    </w:p>
    <w:p w14:paraId="3DD4DE5E" w14:textId="77777777" w:rsidR="00C76703" w:rsidRPr="00C17AFA" w:rsidRDefault="00C76703" w:rsidP="00C76703">
      <w:pPr>
        <w:rPr>
          <w:rFonts w:cs="Arial"/>
          <w:bCs/>
        </w:rPr>
      </w:pPr>
      <w:r w:rsidRPr="00C17AFA">
        <w:rPr>
          <w:rFonts w:cs="Arial"/>
          <w:b/>
          <w:bCs/>
        </w:rPr>
        <w:t xml:space="preserve">PTAR AH: </w:t>
      </w:r>
      <w:r w:rsidRPr="00C17AFA">
        <w:rPr>
          <w:rFonts w:cs="Arial"/>
          <w:bCs/>
        </w:rPr>
        <w:t>Planta de Tratamiento de Aguas Residuales Arroyo Hondo.</w:t>
      </w:r>
    </w:p>
    <w:p w14:paraId="2A6393E4" w14:textId="77777777" w:rsidR="00C76703" w:rsidRPr="00C17AFA" w:rsidRDefault="00C76703" w:rsidP="00C76703">
      <w:pPr>
        <w:rPr>
          <w:rFonts w:cs="Arial"/>
          <w:bCs/>
        </w:rPr>
      </w:pPr>
      <w:r w:rsidRPr="00C17AFA">
        <w:rPr>
          <w:rFonts w:cs="Arial"/>
          <w:b/>
          <w:bCs/>
        </w:rPr>
        <w:t xml:space="preserve">SEDESU: </w:t>
      </w:r>
      <w:r w:rsidRPr="00C17AFA">
        <w:rPr>
          <w:rFonts w:cs="Arial"/>
          <w:bCs/>
        </w:rPr>
        <w:t>Secretaría de Desarrollo Sustentable del Poder Ejecutivo del Estado de Querétaro</w:t>
      </w:r>
    </w:p>
    <w:p w14:paraId="492D6034" w14:textId="77777777" w:rsidR="00C76703" w:rsidRPr="00C17AFA" w:rsidRDefault="00C76703" w:rsidP="00C76703">
      <w:pPr>
        <w:rPr>
          <w:rFonts w:cs="Arial"/>
          <w:bCs/>
        </w:rPr>
      </w:pPr>
      <w:r w:rsidRPr="00C17AFA">
        <w:rPr>
          <w:rFonts w:cs="Arial"/>
          <w:b/>
          <w:bCs/>
        </w:rPr>
        <w:t xml:space="preserve">SEMARNAT: </w:t>
      </w:r>
      <w:r w:rsidRPr="00C17AFA">
        <w:rPr>
          <w:rFonts w:cs="Arial"/>
          <w:bCs/>
        </w:rPr>
        <w:t>Secretaría del Medio Ambiente y Recursos Naturales</w:t>
      </w:r>
    </w:p>
    <w:p w14:paraId="6CD08494" w14:textId="77777777" w:rsidR="00C76703" w:rsidRPr="00C17AFA" w:rsidRDefault="00C76703" w:rsidP="00C76703">
      <w:pPr>
        <w:rPr>
          <w:rFonts w:cs="Arial"/>
          <w:b/>
          <w:bCs/>
        </w:rPr>
      </w:pPr>
      <w:r w:rsidRPr="00C17AFA">
        <w:rPr>
          <w:rFonts w:cs="Arial"/>
          <w:b/>
          <w:bCs/>
        </w:rPr>
        <w:t xml:space="preserve">TRH: </w:t>
      </w:r>
      <w:r w:rsidRPr="00C17AFA">
        <w:rPr>
          <w:rFonts w:cs="Arial"/>
          <w:bCs/>
        </w:rPr>
        <w:t>Tiempo de Resistencia Hidráulica.</w:t>
      </w:r>
    </w:p>
    <w:p w14:paraId="167B0BDE" w14:textId="459034FF" w:rsidR="00C76703" w:rsidRPr="0076260C" w:rsidRDefault="00C76703" w:rsidP="00C76703">
      <w:pPr>
        <w:rPr>
          <w:rFonts w:ascii="Arial" w:hAnsi="Arial" w:cs="Arial"/>
          <w:bCs/>
        </w:rPr>
      </w:pPr>
      <w:r w:rsidRPr="00C17AFA">
        <w:rPr>
          <w:rFonts w:cs="Arial"/>
          <w:b/>
          <w:bCs/>
        </w:rPr>
        <w:t xml:space="preserve">ZMQ: </w:t>
      </w:r>
      <w:r w:rsidRPr="00C17AFA">
        <w:rPr>
          <w:rFonts w:cs="Arial"/>
          <w:bCs/>
        </w:rPr>
        <w:t>Zona Metropolitana de</w:t>
      </w:r>
      <w:r w:rsidR="0081608A" w:rsidRPr="00C17AFA">
        <w:rPr>
          <w:rFonts w:cs="Arial"/>
          <w:bCs/>
        </w:rPr>
        <w:t xml:space="preserve">l estado de </w:t>
      </w:r>
      <w:r w:rsidRPr="00C17AFA">
        <w:rPr>
          <w:rFonts w:cs="Arial"/>
          <w:bCs/>
        </w:rPr>
        <w:t>Querétaro</w:t>
      </w:r>
      <w:r w:rsidRPr="0076260C">
        <w:rPr>
          <w:rFonts w:ascii="Arial" w:hAnsi="Arial" w:cs="Arial"/>
          <w:bCs/>
        </w:rPr>
        <w:t>.</w:t>
      </w:r>
    </w:p>
    <w:sectPr w:rsidR="00C76703" w:rsidRPr="0076260C">
      <w:headerReference w:type="default" r:id="rId35"/>
      <w:footerReference w:type="default" r:id="rId36"/>
      <w:headerReference w:type="first" r:id="rId37"/>
      <w:footerReference w:type="first" r:id="rId38"/>
      <w:pgSz w:w="12240" w:h="15840"/>
      <w:pgMar w:top="1417" w:right="1701" w:bottom="1417" w:left="1701"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A14859E" w14:textId="77777777" w:rsidR="000A3EE7" w:rsidRDefault="000A3EE7">
      <w:pPr>
        <w:spacing w:line="240" w:lineRule="auto"/>
      </w:pPr>
      <w:r>
        <w:separator/>
      </w:r>
    </w:p>
  </w:endnote>
  <w:endnote w:type="continuationSeparator" w:id="0">
    <w:p w14:paraId="5AD59A52" w14:textId="77777777" w:rsidR="000A3EE7" w:rsidRDefault="000A3EE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Consolas">
    <w:panose1 w:val="020B0609020204030204"/>
    <w:charset w:val="00"/>
    <w:family w:val="modern"/>
    <w:pitch w:val="fixed"/>
    <w:sig w:usb0="E00006FF" w:usb1="0000FCFF" w:usb2="00000001"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31EC21" w14:textId="77777777" w:rsidR="0076260C" w:rsidRDefault="0076260C">
    <w:pPr>
      <w:pBdr>
        <w:top w:val="nil"/>
        <w:left w:val="nil"/>
        <w:bottom w:val="nil"/>
        <w:right w:val="nil"/>
        <w:between w:val="nil"/>
      </w:pBdr>
      <w:tabs>
        <w:tab w:val="center" w:pos="4419"/>
        <w:tab w:val="right" w:pos="8838"/>
      </w:tabs>
      <w:spacing w:line="240" w:lineRule="auto"/>
      <w:jc w:val="right"/>
      <w:rPr>
        <w:color w:val="000000"/>
      </w:rPr>
    </w:pPr>
    <w:r>
      <w:rPr>
        <w:color w:val="000000"/>
      </w:rPr>
      <w:t xml:space="preserve">Página </w:t>
    </w:r>
    <w:r>
      <w:rPr>
        <w:b/>
        <w:color w:val="000000"/>
        <w:szCs w:val="24"/>
      </w:rPr>
      <w:fldChar w:fldCharType="begin"/>
    </w:r>
    <w:r>
      <w:rPr>
        <w:b/>
        <w:color w:val="000000"/>
        <w:szCs w:val="24"/>
      </w:rPr>
      <w:instrText>PAGE</w:instrText>
    </w:r>
    <w:r>
      <w:rPr>
        <w:b/>
        <w:color w:val="000000"/>
        <w:szCs w:val="24"/>
      </w:rPr>
      <w:fldChar w:fldCharType="separate"/>
    </w:r>
    <w:r>
      <w:rPr>
        <w:b/>
        <w:noProof/>
        <w:color w:val="000000"/>
        <w:szCs w:val="24"/>
      </w:rPr>
      <w:t>54</w:t>
    </w:r>
    <w:r>
      <w:rPr>
        <w:b/>
        <w:color w:val="000000"/>
        <w:szCs w:val="24"/>
      </w:rPr>
      <w:fldChar w:fldCharType="end"/>
    </w:r>
    <w:r>
      <w:rPr>
        <w:color w:val="000000"/>
      </w:rPr>
      <w:t xml:space="preserve"> de </w:t>
    </w:r>
    <w:r>
      <w:rPr>
        <w:b/>
        <w:color w:val="000000"/>
        <w:szCs w:val="24"/>
      </w:rPr>
      <w:fldChar w:fldCharType="begin"/>
    </w:r>
    <w:r>
      <w:rPr>
        <w:b/>
        <w:color w:val="000000"/>
        <w:szCs w:val="24"/>
      </w:rPr>
      <w:instrText>NUMPAGES</w:instrText>
    </w:r>
    <w:r>
      <w:rPr>
        <w:b/>
        <w:color w:val="000000"/>
        <w:szCs w:val="24"/>
      </w:rPr>
      <w:fldChar w:fldCharType="separate"/>
    </w:r>
    <w:r>
      <w:rPr>
        <w:b/>
        <w:noProof/>
        <w:color w:val="000000"/>
        <w:szCs w:val="24"/>
      </w:rPr>
      <w:t>54</w:t>
    </w:r>
    <w:r>
      <w:rPr>
        <w:b/>
        <w:color w:val="000000"/>
        <w:szCs w:val="24"/>
      </w:rPr>
      <w:fldChar w:fldCharType="end"/>
    </w:r>
  </w:p>
  <w:p w14:paraId="723C685B" w14:textId="77777777" w:rsidR="0076260C" w:rsidRDefault="0076260C">
    <w:pPr>
      <w:pBdr>
        <w:top w:val="nil"/>
        <w:left w:val="nil"/>
        <w:bottom w:val="nil"/>
        <w:right w:val="nil"/>
        <w:between w:val="nil"/>
      </w:pBdr>
      <w:tabs>
        <w:tab w:val="center" w:pos="4419"/>
        <w:tab w:val="right" w:pos="8838"/>
      </w:tabs>
      <w:spacing w:line="240" w:lineRule="auto"/>
      <w:rPr>
        <w:color w:val="000000"/>
      </w:rPr>
    </w:pPr>
  </w:p>
  <w:p w14:paraId="127C5802" w14:textId="77777777" w:rsidR="0076260C" w:rsidRDefault="0076260C">
    <w:pPr>
      <w:pBdr>
        <w:top w:val="nil"/>
        <w:left w:val="nil"/>
        <w:bottom w:val="nil"/>
        <w:right w:val="nil"/>
        <w:between w:val="nil"/>
      </w:pBdr>
      <w:tabs>
        <w:tab w:val="center" w:pos="4419"/>
        <w:tab w:val="right" w:pos="8838"/>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103FF8" w14:textId="77777777" w:rsidR="0076260C" w:rsidRDefault="0076260C">
    <w:pPr>
      <w:pBdr>
        <w:top w:val="nil"/>
        <w:left w:val="nil"/>
        <w:bottom w:val="nil"/>
        <w:right w:val="nil"/>
        <w:between w:val="nil"/>
      </w:pBdr>
      <w:tabs>
        <w:tab w:val="center" w:pos="4419"/>
        <w:tab w:val="right" w:pos="8838"/>
      </w:tabs>
      <w:spacing w:line="240" w:lineRule="auto"/>
      <w:jc w:val="right"/>
      <w:rPr>
        <w:color w:val="000000"/>
      </w:rPr>
    </w:pPr>
    <w:r>
      <w:rPr>
        <w:color w:val="000000"/>
      </w:rPr>
      <w:t xml:space="preserve">Página </w:t>
    </w:r>
    <w:r>
      <w:rPr>
        <w:b/>
        <w:color w:val="000000"/>
        <w:szCs w:val="24"/>
      </w:rPr>
      <w:fldChar w:fldCharType="begin"/>
    </w:r>
    <w:r>
      <w:rPr>
        <w:b/>
        <w:color w:val="000000"/>
        <w:szCs w:val="24"/>
      </w:rPr>
      <w:instrText>PAGE</w:instrText>
    </w:r>
    <w:r>
      <w:rPr>
        <w:b/>
        <w:color w:val="000000"/>
        <w:szCs w:val="24"/>
      </w:rPr>
      <w:fldChar w:fldCharType="separate"/>
    </w:r>
    <w:r>
      <w:rPr>
        <w:b/>
        <w:noProof/>
        <w:color w:val="000000"/>
        <w:szCs w:val="24"/>
      </w:rPr>
      <w:t>1</w:t>
    </w:r>
    <w:r>
      <w:rPr>
        <w:b/>
        <w:color w:val="000000"/>
        <w:szCs w:val="24"/>
      </w:rPr>
      <w:fldChar w:fldCharType="end"/>
    </w:r>
    <w:r>
      <w:rPr>
        <w:color w:val="000000"/>
      </w:rPr>
      <w:t xml:space="preserve"> de </w:t>
    </w:r>
    <w:r>
      <w:rPr>
        <w:b/>
        <w:color w:val="000000"/>
        <w:szCs w:val="24"/>
      </w:rPr>
      <w:fldChar w:fldCharType="begin"/>
    </w:r>
    <w:r>
      <w:rPr>
        <w:b/>
        <w:color w:val="000000"/>
        <w:szCs w:val="24"/>
      </w:rPr>
      <w:instrText>NUMPAGES</w:instrText>
    </w:r>
    <w:r>
      <w:rPr>
        <w:b/>
        <w:color w:val="000000"/>
        <w:szCs w:val="24"/>
      </w:rPr>
      <w:fldChar w:fldCharType="separate"/>
    </w:r>
    <w:r>
      <w:rPr>
        <w:b/>
        <w:noProof/>
        <w:color w:val="000000"/>
        <w:szCs w:val="24"/>
      </w:rPr>
      <w:t>54</w:t>
    </w:r>
    <w:r>
      <w:rPr>
        <w:b/>
        <w:color w:val="000000"/>
        <w:szCs w:val="24"/>
      </w:rPr>
      <w:fldChar w:fldCharType="end"/>
    </w:r>
  </w:p>
  <w:p w14:paraId="2272F9D1" w14:textId="77777777" w:rsidR="0076260C" w:rsidRDefault="0076260C">
    <w:pPr>
      <w:pBdr>
        <w:top w:val="nil"/>
        <w:left w:val="nil"/>
        <w:bottom w:val="nil"/>
        <w:right w:val="nil"/>
        <w:between w:val="nil"/>
      </w:pBdr>
      <w:tabs>
        <w:tab w:val="center" w:pos="4419"/>
        <w:tab w:val="right" w:pos="8838"/>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2B7C8CE" w14:textId="77777777" w:rsidR="000A3EE7" w:rsidRDefault="000A3EE7">
      <w:pPr>
        <w:spacing w:line="240" w:lineRule="auto"/>
      </w:pPr>
      <w:r>
        <w:separator/>
      </w:r>
    </w:p>
  </w:footnote>
  <w:footnote w:type="continuationSeparator" w:id="0">
    <w:p w14:paraId="4F584983" w14:textId="77777777" w:rsidR="000A3EE7" w:rsidRDefault="000A3EE7">
      <w:pPr>
        <w:spacing w:line="240" w:lineRule="auto"/>
      </w:pPr>
      <w:r>
        <w:continuationSeparator/>
      </w:r>
    </w:p>
  </w:footnote>
  <w:footnote w:id="1">
    <w:p w14:paraId="11AB4567" w14:textId="77777777" w:rsidR="0063737B" w:rsidRPr="00926EC4" w:rsidRDefault="0063737B" w:rsidP="0063737B">
      <w:pPr>
        <w:pStyle w:val="FootnoteText"/>
        <w:rPr>
          <w:lang w:val="en-US"/>
        </w:rPr>
      </w:pPr>
      <w:r>
        <w:rPr>
          <w:rStyle w:val="FootnoteReference"/>
        </w:rPr>
        <w:footnoteRef/>
      </w:r>
      <w:r w:rsidRPr="00926EC4">
        <w:rPr>
          <w:lang w:val="en-US"/>
        </w:rPr>
        <w:t xml:space="preserve"> (Stephenson et al. Membrane Bioreactors for Waste Treatment, IWA Publishing, 2000).</w:t>
      </w:r>
    </w:p>
  </w:footnote>
  <w:footnote w:id="2">
    <w:p w14:paraId="74962CF9" w14:textId="77777777" w:rsidR="0076260C" w:rsidRPr="005A7160" w:rsidRDefault="0076260C">
      <w:pPr>
        <w:pBdr>
          <w:top w:val="nil"/>
          <w:left w:val="nil"/>
          <w:bottom w:val="nil"/>
          <w:right w:val="nil"/>
          <w:between w:val="nil"/>
        </w:pBdr>
        <w:spacing w:line="240" w:lineRule="auto"/>
        <w:rPr>
          <w:color w:val="000000"/>
          <w:sz w:val="20"/>
          <w:szCs w:val="20"/>
        </w:rPr>
      </w:pPr>
      <w:r w:rsidRPr="005A7160">
        <w:rPr>
          <w:rFonts w:cs="Arial"/>
          <w:vertAlign w:val="superscript"/>
        </w:rPr>
        <w:footnoteRef/>
      </w:r>
      <w:r w:rsidRPr="005A7160">
        <w:rPr>
          <w:rFonts w:cs="Arial"/>
          <w:color w:val="000000"/>
          <w:sz w:val="20"/>
          <w:szCs w:val="20"/>
        </w:rPr>
        <w:t xml:space="preserve"> El 3 de febrero de 2017, se publicó en el Diario Oficial de la Federación, el ACUERDO POR EL QUE SE ESTABLECE EL SISTEMA PARA EL INGRESO, EVALUACIÓN Y</w:t>
      </w:r>
      <w:r w:rsidRPr="005A7160">
        <w:rPr>
          <w:rFonts w:cs="Arial"/>
          <w:color w:val="000000"/>
          <w:sz w:val="20"/>
          <w:szCs w:val="20"/>
        </w:rPr>
        <w:br/>
        <w:t>RESOLUCIÓN DE MANIFESTACIONES DE IMPACTO AMBIENTAL Y TRÁMITES DERIVADOS EN</w:t>
      </w:r>
      <w:r w:rsidRPr="005A7160">
        <w:rPr>
          <w:rFonts w:cs="Arial"/>
          <w:color w:val="000000"/>
          <w:sz w:val="20"/>
          <w:szCs w:val="20"/>
        </w:rPr>
        <w:br/>
        <w:t xml:space="preserve">FORMA ELECTRÓNICA (MIA-E) Y SE DEFINEN LOS TRÁMITES QUE </w:t>
      </w:r>
      <w:r w:rsidRPr="005A7160">
        <w:rPr>
          <w:rFonts w:cs="Arial"/>
          <w:sz w:val="20"/>
          <w:szCs w:val="20"/>
        </w:rPr>
        <w:t>PODRÁN</w:t>
      </w:r>
      <w:r w:rsidRPr="005A7160">
        <w:rPr>
          <w:rFonts w:cs="Arial"/>
          <w:color w:val="000000"/>
          <w:sz w:val="20"/>
          <w:szCs w:val="20"/>
        </w:rPr>
        <w:t xml:space="preserve"> REALIZARSE A</w:t>
      </w:r>
      <w:r w:rsidRPr="005A7160">
        <w:rPr>
          <w:rFonts w:cs="Arial"/>
          <w:color w:val="000000"/>
          <w:sz w:val="20"/>
          <w:szCs w:val="20"/>
        </w:rPr>
        <w:br/>
        <w:t>TRAVÉS DE DICHO SISTEMA.</w:t>
      </w:r>
    </w:p>
  </w:footnote>
  <w:footnote w:id="3">
    <w:p w14:paraId="404849E3" w14:textId="77777777" w:rsidR="0076260C" w:rsidRDefault="0076260C">
      <w:pPr>
        <w:pBdr>
          <w:top w:val="nil"/>
          <w:left w:val="nil"/>
          <w:bottom w:val="nil"/>
          <w:right w:val="nil"/>
          <w:between w:val="nil"/>
        </w:pBdr>
        <w:spacing w:line="240" w:lineRule="auto"/>
        <w:rPr>
          <w:color w:val="000000"/>
          <w:sz w:val="20"/>
          <w:szCs w:val="20"/>
        </w:rPr>
      </w:pPr>
      <w:r>
        <w:rPr>
          <w:vertAlign w:val="superscript"/>
        </w:rPr>
        <w:footnoteRef/>
      </w:r>
      <w:r>
        <w:rPr>
          <w:color w:val="000000"/>
          <w:sz w:val="20"/>
          <w:szCs w:val="20"/>
        </w:rPr>
        <w:t xml:space="preserve"> En este caso, el Consejo Forestal del Estado de Querétaro.</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7E8254" w14:textId="77777777" w:rsidR="0076260C" w:rsidRDefault="0076260C">
    <w:pPr>
      <w:pBdr>
        <w:top w:val="nil"/>
        <w:left w:val="nil"/>
        <w:bottom w:val="nil"/>
        <w:right w:val="nil"/>
        <w:between w:val="nil"/>
      </w:pBdr>
      <w:tabs>
        <w:tab w:val="center" w:pos="4419"/>
        <w:tab w:val="right" w:pos="8838"/>
      </w:tabs>
      <w:spacing w:line="240" w:lineRule="auto"/>
      <w:rPr>
        <w:color w:val="000000"/>
      </w:rPr>
    </w:pPr>
    <w:r>
      <w:rPr>
        <w:noProof/>
        <w:color w:val="000000"/>
        <w:lang w:val="es-MX"/>
      </w:rPr>
      <w:drawing>
        <wp:inline distT="0" distB="0" distL="0" distR="0" wp14:anchorId="7F38D341" wp14:editId="420D5202">
          <wp:extent cx="5612130" cy="709295"/>
          <wp:effectExtent l="0" t="0" r="0" b="0"/>
          <wp:docPr id="2014181417" name="image2.jp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Logotipo, nombre de la empresa&#10;&#10;Descripción generada automáticamente"/>
                  <pic:cNvPicPr preferRelativeResize="0"/>
                </pic:nvPicPr>
                <pic:blipFill>
                  <a:blip r:embed="rId1"/>
                  <a:srcRect/>
                  <a:stretch>
                    <a:fillRect/>
                  </a:stretch>
                </pic:blipFill>
                <pic:spPr>
                  <a:xfrm>
                    <a:off x="0" y="0"/>
                    <a:ext cx="5612130" cy="70929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07AD52" w14:textId="77777777" w:rsidR="0076260C" w:rsidRDefault="0076260C">
    <w:pPr>
      <w:pBdr>
        <w:top w:val="nil"/>
        <w:left w:val="nil"/>
        <w:bottom w:val="nil"/>
        <w:right w:val="nil"/>
        <w:between w:val="nil"/>
      </w:pBdr>
      <w:tabs>
        <w:tab w:val="center" w:pos="4419"/>
        <w:tab w:val="right" w:pos="8838"/>
        <w:tab w:val="left" w:pos="5445"/>
      </w:tabs>
      <w:spacing w:line="240" w:lineRule="auto"/>
      <w:rPr>
        <w:color w:val="000000"/>
      </w:rPr>
    </w:pPr>
    <w:r>
      <w:rPr>
        <w:noProof/>
        <w:color w:val="000000"/>
        <w:lang w:val="es-MX"/>
      </w:rPr>
      <w:drawing>
        <wp:inline distT="0" distB="0" distL="0" distR="0" wp14:anchorId="140FF810" wp14:editId="43AC2F6A">
          <wp:extent cx="5612130" cy="709295"/>
          <wp:effectExtent l="0" t="0" r="0" b="0"/>
          <wp:docPr id="2014181418" name="image2.jp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2.jpg" descr="Logotipo, nombre de la empresa&#10;&#10;Descripción generada automáticamente"/>
                  <pic:cNvPicPr preferRelativeResize="0"/>
                </pic:nvPicPr>
                <pic:blipFill>
                  <a:blip r:embed="rId1"/>
                  <a:srcRect/>
                  <a:stretch>
                    <a:fillRect/>
                  </a:stretch>
                </pic:blipFill>
                <pic:spPr>
                  <a:xfrm>
                    <a:off x="0" y="0"/>
                    <a:ext cx="5612130" cy="709295"/>
                  </a:xfrm>
                  <a:prstGeom prst="rect">
                    <a:avLst/>
                  </a:prstGeom>
                  <a:ln/>
                </pic:spPr>
              </pic:pic>
            </a:graphicData>
          </a:graphic>
        </wp:inline>
      </w:drawing>
    </w:r>
    <w:r>
      <w:rPr>
        <w:color w:val="000000"/>
      </w:rP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546BA"/>
    <w:multiLevelType w:val="multilevel"/>
    <w:tmpl w:val="49965E02"/>
    <w:lvl w:ilvl="0">
      <w:start w:val="1"/>
      <w:numFmt w:val="bullet"/>
      <w:lvlText w:val=""/>
      <w:lvlJc w:val="left"/>
      <w:pPr>
        <w:ind w:left="360" w:hanging="360"/>
      </w:pPr>
      <w:rPr>
        <w:rFonts w:ascii="Symbol" w:hAnsi="Symbol" w:hint="default"/>
        <w:sz w:val="28"/>
        <w:szCs w:val="2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09A305C"/>
    <w:multiLevelType w:val="multilevel"/>
    <w:tmpl w:val="CA7202D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01E14C8B"/>
    <w:multiLevelType w:val="multilevel"/>
    <w:tmpl w:val="734249A4"/>
    <w:lvl w:ilvl="0">
      <w:start w:val="7"/>
      <w:numFmt w:val="upperRoman"/>
      <w:pStyle w:val="ListNumber"/>
      <w:lvlText w:val="%1."/>
      <w:lvlJc w:val="right"/>
      <w:pPr>
        <w:ind w:left="720" w:hanging="360"/>
      </w:pPr>
    </w:lvl>
    <w:lvl w:ilvl="1">
      <w:start w:val="1"/>
      <w:numFmt w:val="upperLetter"/>
      <w:lvlText w:val="%2."/>
      <w:lvlJc w:val="left"/>
      <w:pPr>
        <w:ind w:left="1580" w:hanging="500"/>
      </w:pPr>
      <w:rPr>
        <w:b/>
      </w:rPr>
    </w:lvl>
    <w:lvl w:ilvl="2">
      <w:start w:val="1"/>
      <w:numFmt w:val="decimal"/>
      <w:lvlText w:val="%3."/>
      <w:lvlJc w:val="left"/>
      <w:pPr>
        <w:ind w:left="2160" w:hanging="360"/>
      </w:pPr>
      <w:rPr>
        <w:b/>
      </w:rPr>
    </w:lvl>
    <w:lvl w:ilvl="3">
      <w:start w:val="1"/>
      <w:numFmt w:val="upperRoman"/>
      <w:lvlText w:val="%4."/>
      <w:lvlJc w:val="right"/>
      <w:pPr>
        <w:ind w:left="2880" w:hanging="360"/>
      </w:pPr>
      <w:rPr>
        <w:rFonts w:ascii="Cambria" w:eastAsia="Cambria" w:hAnsi="Cambria" w:cs="Cambria"/>
      </w:r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3" w15:restartNumberingAfterBreak="0">
    <w:nsid w:val="026C26BE"/>
    <w:multiLevelType w:val="multilevel"/>
    <w:tmpl w:val="239C711E"/>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15:restartNumberingAfterBreak="0">
    <w:nsid w:val="031C7DED"/>
    <w:multiLevelType w:val="multilevel"/>
    <w:tmpl w:val="61428670"/>
    <w:lvl w:ilvl="0">
      <w:start w:val="1"/>
      <w:numFmt w:val="lowerLetter"/>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03F33286"/>
    <w:multiLevelType w:val="multilevel"/>
    <w:tmpl w:val="102CB4DC"/>
    <w:lvl w:ilvl="0">
      <w:start w:val="1"/>
      <w:numFmt w:val="bullet"/>
      <w:pStyle w:val="List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0AE950DF"/>
    <w:multiLevelType w:val="hybridMultilevel"/>
    <w:tmpl w:val="8DBA84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FC23471"/>
    <w:multiLevelType w:val="multilevel"/>
    <w:tmpl w:val="24EA9C8C"/>
    <w:lvl w:ilvl="0">
      <w:start w:val="1"/>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5A2129B"/>
    <w:multiLevelType w:val="multilevel"/>
    <w:tmpl w:val="DE7E15DC"/>
    <w:lvl w:ilvl="0">
      <w:start w:val="1"/>
      <w:numFmt w:val="decimal"/>
      <w:pStyle w:val="ListBullet4"/>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9" w15:restartNumberingAfterBreak="0">
    <w:nsid w:val="16EC077D"/>
    <w:multiLevelType w:val="multilevel"/>
    <w:tmpl w:val="DAFA3C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0" w15:restartNumberingAfterBreak="0">
    <w:nsid w:val="19A175D2"/>
    <w:multiLevelType w:val="multilevel"/>
    <w:tmpl w:val="B77E0F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1C355E8B"/>
    <w:multiLevelType w:val="multilevel"/>
    <w:tmpl w:val="8C2AACD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20953C9F"/>
    <w:multiLevelType w:val="hybridMultilevel"/>
    <w:tmpl w:val="D31A0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2D7D5FED"/>
    <w:multiLevelType w:val="multilevel"/>
    <w:tmpl w:val="83C8F688"/>
    <w:lvl w:ilvl="0">
      <w:start w:val="1"/>
      <w:numFmt w:val="lowerLetter"/>
      <w:lvlText w:val="%1."/>
      <w:lvlJc w:val="left"/>
      <w:pPr>
        <w:ind w:left="1434" w:hanging="360"/>
      </w:pPr>
      <w:rPr>
        <w:rFonts w:ascii="Aptos" w:eastAsia="Aptos" w:hAnsi="Aptos" w:cs="Apto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14" w15:restartNumberingAfterBreak="0">
    <w:nsid w:val="2F9A53C6"/>
    <w:multiLevelType w:val="multilevel"/>
    <w:tmpl w:val="5592317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15" w15:restartNumberingAfterBreak="0">
    <w:nsid w:val="33D3584F"/>
    <w:multiLevelType w:val="hybridMultilevel"/>
    <w:tmpl w:val="4D122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3F9616F5"/>
    <w:multiLevelType w:val="multilevel"/>
    <w:tmpl w:val="C358911E"/>
    <w:lvl w:ilvl="0">
      <w:start w:val="1"/>
      <w:numFmt w:val="lowerLetter"/>
      <w:lvlText w:val="%1."/>
      <w:lvlJc w:val="left"/>
      <w:pPr>
        <w:ind w:left="1434" w:hanging="360"/>
      </w:pPr>
      <w:rPr>
        <w:rFonts w:ascii="Aptos" w:eastAsia="Aptos" w:hAnsi="Aptos" w:cs="Apto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17" w15:restartNumberingAfterBreak="0">
    <w:nsid w:val="432657FC"/>
    <w:multiLevelType w:val="multilevel"/>
    <w:tmpl w:val="30C44D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8" w15:restartNumberingAfterBreak="0">
    <w:nsid w:val="44617024"/>
    <w:multiLevelType w:val="multilevel"/>
    <w:tmpl w:val="C16ABB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456739BB"/>
    <w:multiLevelType w:val="multilevel"/>
    <w:tmpl w:val="EE6C67E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5E79208C"/>
    <w:multiLevelType w:val="multilevel"/>
    <w:tmpl w:val="C48264D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25D466E"/>
    <w:multiLevelType w:val="multilevel"/>
    <w:tmpl w:val="4A42478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2" w15:restartNumberingAfterBreak="0">
    <w:nsid w:val="64667A6F"/>
    <w:multiLevelType w:val="multilevel"/>
    <w:tmpl w:val="8C1A4E0A"/>
    <w:lvl w:ilvl="0">
      <w:start w:val="1"/>
      <w:numFmt w:val="lowerLetter"/>
      <w:pStyle w:val="ListBullet3"/>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3" w15:restartNumberingAfterBreak="0">
    <w:nsid w:val="69E4215F"/>
    <w:multiLevelType w:val="multilevel"/>
    <w:tmpl w:val="D0A8636E"/>
    <w:lvl w:ilvl="0">
      <w:start w:val="3"/>
      <w:numFmt w:val="upperRoman"/>
      <w:lvlText w:val="%1."/>
      <w:lvlJc w:val="right"/>
      <w:pPr>
        <w:ind w:left="720" w:hanging="360"/>
      </w:pPr>
    </w:lvl>
    <w:lvl w:ilvl="1">
      <w:start w:val="1"/>
      <w:numFmt w:val="upperLetter"/>
      <w:lvlText w:val="%2)"/>
      <w:lvlJc w:val="left"/>
      <w:pPr>
        <w:ind w:left="1440" w:hanging="360"/>
      </w:pPr>
    </w:lvl>
    <w:lvl w:ilvl="2">
      <w:start w:val="1"/>
      <w:numFmt w:val="upperRoman"/>
      <w:lvlText w:val="%3."/>
      <w:lvlJc w:val="righ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24" w15:restartNumberingAfterBreak="0">
    <w:nsid w:val="6C9D0F30"/>
    <w:multiLevelType w:val="multilevel"/>
    <w:tmpl w:val="B72E19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4D3472"/>
    <w:multiLevelType w:val="multilevel"/>
    <w:tmpl w:val="6414B88C"/>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6" w15:restartNumberingAfterBreak="0">
    <w:nsid w:val="77DA3CF6"/>
    <w:multiLevelType w:val="multilevel"/>
    <w:tmpl w:val="F0AC81E6"/>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78301F67"/>
    <w:multiLevelType w:val="multilevel"/>
    <w:tmpl w:val="E4F8C2F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B4435B1"/>
    <w:multiLevelType w:val="multilevel"/>
    <w:tmpl w:val="0040D39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9" w15:restartNumberingAfterBreak="0">
    <w:nsid w:val="7CD1314F"/>
    <w:multiLevelType w:val="multilevel"/>
    <w:tmpl w:val="2F16C68E"/>
    <w:lvl w:ilvl="0">
      <w:start w:val="1"/>
      <w:numFmt w:val="upperRoman"/>
      <w:pStyle w:val="Heading1"/>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16cid:durableId="1248266698">
    <w:abstractNumId w:val="24"/>
  </w:num>
  <w:num w:numId="2" w16cid:durableId="750273887">
    <w:abstractNumId w:val="27"/>
  </w:num>
  <w:num w:numId="3" w16cid:durableId="476412775">
    <w:abstractNumId w:val="28"/>
  </w:num>
  <w:num w:numId="4" w16cid:durableId="1277524375">
    <w:abstractNumId w:val="14"/>
  </w:num>
  <w:num w:numId="5" w16cid:durableId="1331567521">
    <w:abstractNumId w:val="20"/>
  </w:num>
  <w:num w:numId="6" w16cid:durableId="333803240">
    <w:abstractNumId w:val="5"/>
  </w:num>
  <w:num w:numId="7" w16cid:durableId="1611741722">
    <w:abstractNumId w:val="22"/>
  </w:num>
  <w:num w:numId="8" w16cid:durableId="696084520">
    <w:abstractNumId w:val="8"/>
  </w:num>
  <w:num w:numId="9" w16cid:durableId="1707753237">
    <w:abstractNumId w:val="25"/>
  </w:num>
  <w:num w:numId="10" w16cid:durableId="239219269">
    <w:abstractNumId w:val="16"/>
  </w:num>
  <w:num w:numId="11" w16cid:durableId="2085644019">
    <w:abstractNumId w:val="23"/>
  </w:num>
  <w:num w:numId="12" w16cid:durableId="1698196923">
    <w:abstractNumId w:val="29"/>
  </w:num>
  <w:num w:numId="13" w16cid:durableId="1632858985">
    <w:abstractNumId w:val="11"/>
  </w:num>
  <w:num w:numId="14" w16cid:durableId="153566329">
    <w:abstractNumId w:val="2"/>
  </w:num>
  <w:num w:numId="15" w16cid:durableId="937714147">
    <w:abstractNumId w:val="19"/>
  </w:num>
  <w:num w:numId="16" w16cid:durableId="1028331564">
    <w:abstractNumId w:val="4"/>
  </w:num>
  <w:num w:numId="17" w16cid:durableId="1954628087">
    <w:abstractNumId w:val="3"/>
  </w:num>
  <w:num w:numId="18" w16cid:durableId="782770730">
    <w:abstractNumId w:val="26"/>
  </w:num>
  <w:num w:numId="19" w16cid:durableId="994145855">
    <w:abstractNumId w:val="13"/>
  </w:num>
  <w:num w:numId="20" w16cid:durableId="1593933807">
    <w:abstractNumId w:val="7"/>
  </w:num>
  <w:num w:numId="21" w16cid:durableId="899558531">
    <w:abstractNumId w:val="18"/>
  </w:num>
  <w:num w:numId="22" w16cid:durableId="453250285">
    <w:abstractNumId w:val="9"/>
  </w:num>
  <w:num w:numId="23" w16cid:durableId="1791437202">
    <w:abstractNumId w:val="17"/>
  </w:num>
  <w:num w:numId="24" w16cid:durableId="1017539426">
    <w:abstractNumId w:val="10"/>
  </w:num>
  <w:num w:numId="25" w16cid:durableId="1348291660">
    <w:abstractNumId w:val="0"/>
  </w:num>
  <w:num w:numId="26" w16cid:durableId="1807890748">
    <w:abstractNumId w:val="6"/>
  </w:num>
  <w:num w:numId="27" w16cid:durableId="1095974839">
    <w:abstractNumId w:val="12"/>
  </w:num>
  <w:num w:numId="28" w16cid:durableId="2133278521">
    <w:abstractNumId w:val="15"/>
  </w:num>
  <w:num w:numId="29" w16cid:durableId="1171215576">
    <w:abstractNumId w:val="21"/>
  </w:num>
  <w:num w:numId="30" w16cid:durableId="1971009045">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947FE"/>
    <w:rsid w:val="00041008"/>
    <w:rsid w:val="0004185F"/>
    <w:rsid w:val="00065876"/>
    <w:rsid w:val="00081159"/>
    <w:rsid w:val="0008608B"/>
    <w:rsid w:val="000937EF"/>
    <w:rsid w:val="00097621"/>
    <w:rsid w:val="000A3EE7"/>
    <w:rsid w:val="000B40E7"/>
    <w:rsid w:val="000B4F68"/>
    <w:rsid w:val="000C78B3"/>
    <w:rsid w:val="000E3E60"/>
    <w:rsid w:val="000E7D7F"/>
    <w:rsid w:val="0011389F"/>
    <w:rsid w:val="001146F5"/>
    <w:rsid w:val="00127639"/>
    <w:rsid w:val="00147E35"/>
    <w:rsid w:val="00163655"/>
    <w:rsid w:val="00166927"/>
    <w:rsid w:val="00184ED7"/>
    <w:rsid w:val="001857FF"/>
    <w:rsid w:val="001979B3"/>
    <w:rsid w:val="001C68D9"/>
    <w:rsid w:val="001D3D5D"/>
    <w:rsid w:val="001F3C16"/>
    <w:rsid w:val="001F5319"/>
    <w:rsid w:val="002005D0"/>
    <w:rsid w:val="002107D2"/>
    <w:rsid w:val="00212B3E"/>
    <w:rsid w:val="00220239"/>
    <w:rsid w:val="00225884"/>
    <w:rsid w:val="002300DB"/>
    <w:rsid w:val="0023207F"/>
    <w:rsid w:val="00243A1F"/>
    <w:rsid w:val="00245545"/>
    <w:rsid w:val="0028699D"/>
    <w:rsid w:val="00296A4D"/>
    <w:rsid w:val="002A604D"/>
    <w:rsid w:val="002A7BB1"/>
    <w:rsid w:val="002B228D"/>
    <w:rsid w:val="002B5812"/>
    <w:rsid w:val="002D381B"/>
    <w:rsid w:val="002E1D33"/>
    <w:rsid w:val="002E4FDF"/>
    <w:rsid w:val="002E7CFE"/>
    <w:rsid w:val="0030448F"/>
    <w:rsid w:val="003159E1"/>
    <w:rsid w:val="00344B3C"/>
    <w:rsid w:val="00361AAF"/>
    <w:rsid w:val="00365071"/>
    <w:rsid w:val="0036690C"/>
    <w:rsid w:val="003901E3"/>
    <w:rsid w:val="003C1C11"/>
    <w:rsid w:val="003D2C47"/>
    <w:rsid w:val="003D30C2"/>
    <w:rsid w:val="003E4004"/>
    <w:rsid w:val="00400247"/>
    <w:rsid w:val="0040181F"/>
    <w:rsid w:val="00405A6F"/>
    <w:rsid w:val="004219A7"/>
    <w:rsid w:val="00434FF3"/>
    <w:rsid w:val="004476FD"/>
    <w:rsid w:val="004513D7"/>
    <w:rsid w:val="00456FA9"/>
    <w:rsid w:val="004621E1"/>
    <w:rsid w:val="004E2276"/>
    <w:rsid w:val="004F4A14"/>
    <w:rsid w:val="005147C3"/>
    <w:rsid w:val="00517604"/>
    <w:rsid w:val="00531F10"/>
    <w:rsid w:val="005400DC"/>
    <w:rsid w:val="00540553"/>
    <w:rsid w:val="00542B36"/>
    <w:rsid w:val="005518B4"/>
    <w:rsid w:val="00561BB8"/>
    <w:rsid w:val="00566622"/>
    <w:rsid w:val="00583F5E"/>
    <w:rsid w:val="00584944"/>
    <w:rsid w:val="00587D71"/>
    <w:rsid w:val="00592F5F"/>
    <w:rsid w:val="0059358F"/>
    <w:rsid w:val="005A7160"/>
    <w:rsid w:val="005C513E"/>
    <w:rsid w:val="005C77FC"/>
    <w:rsid w:val="005D5B76"/>
    <w:rsid w:val="005D6243"/>
    <w:rsid w:val="005F6A0B"/>
    <w:rsid w:val="006222DD"/>
    <w:rsid w:val="0063737B"/>
    <w:rsid w:val="00651113"/>
    <w:rsid w:val="0066660D"/>
    <w:rsid w:val="00685217"/>
    <w:rsid w:val="006B3B7A"/>
    <w:rsid w:val="006C10D5"/>
    <w:rsid w:val="006C13DB"/>
    <w:rsid w:val="006C1782"/>
    <w:rsid w:val="006C220C"/>
    <w:rsid w:val="006D419F"/>
    <w:rsid w:val="007052B2"/>
    <w:rsid w:val="00721B26"/>
    <w:rsid w:val="0076260C"/>
    <w:rsid w:val="00784656"/>
    <w:rsid w:val="007947FE"/>
    <w:rsid w:val="00795810"/>
    <w:rsid w:val="007F2226"/>
    <w:rsid w:val="0081608A"/>
    <w:rsid w:val="00816CDE"/>
    <w:rsid w:val="00822E81"/>
    <w:rsid w:val="00827A93"/>
    <w:rsid w:val="008336DD"/>
    <w:rsid w:val="00862C15"/>
    <w:rsid w:val="00871611"/>
    <w:rsid w:val="00872650"/>
    <w:rsid w:val="008B3CD0"/>
    <w:rsid w:val="008B43B8"/>
    <w:rsid w:val="008B4F37"/>
    <w:rsid w:val="008B6C27"/>
    <w:rsid w:val="008C287A"/>
    <w:rsid w:val="008D129E"/>
    <w:rsid w:val="008F7999"/>
    <w:rsid w:val="009007A9"/>
    <w:rsid w:val="00904018"/>
    <w:rsid w:val="0094262D"/>
    <w:rsid w:val="009537EC"/>
    <w:rsid w:val="00971C87"/>
    <w:rsid w:val="0097269C"/>
    <w:rsid w:val="00977EED"/>
    <w:rsid w:val="00980656"/>
    <w:rsid w:val="00991CE5"/>
    <w:rsid w:val="00995A1E"/>
    <w:rsid w:val="009A0163"/>
    <w:rsid w:val="009B51B2"/>
    <w:rsid w:val="009B54DB"/>
    <w:rsid w:val="009C766B"/>
    <w:rsid w:val="009C79ED"/>
    <w:rsid w:val="009D6632"/>
    <w:rsid w:val="009F108E"/>
    <w:rsid w:val="009F272A"/>
    <w:rsid w:val="00A10676"/>
    <w:rsid w:val="00A26F80"/>
    <w:rsid w:val="00A31DDC"/>
    <w:rsid w:val="00A42F9D"/>
    <w:rsid w:val="00A60AD3"/>
    <w:rsid w:val="00A64AB0"/>
    <w:rsid w:val="00A66A9E"/>
    <w:rsid w:val="00A74853"/>
    <w:rsid w:val="00A95B63"/>
    <w:rsid w:val="00AA46B7"/>
    <w:rsid w:val="00AA7661"/>
    <w:rsid w:val="00AC0EC1"/>
    <w:rsid w:val="00AD7762"/>
    <w:rsid w:val="00AE5E1F"/>
    <w:rsid w:val="00AF469F"/>
    <w:rsid w:val="00AF74CB"/>
    <w:rsid w:val="00B014CD"/>
    <w:rsid w:val="00B2070D"/>
    <w:rsid w:val="00B2609C"/>
    <w:rsid w:val="00B41D6B"/>
    <w:rsid w:val="00B52761"/>
    <w:rsid w:val="00B52A48"/>
    <w:rsid w:val="00B62CAD"/>
    <w:rsid w:val="00B62F04"/>
    <w:rsid w:val="00B76997"/>
    <w:rsid w:val="00B771D1"/>
    <w:rsid w:val="00B77C33"/>
    <w:rsid w:val="00B93051"/>
    <w:rsid w:val="00BA329A"/>
    <w:rsid w:val="00BB2A26"/>
    <w:rsid w:val="00BB4DC8"/>
    <w:rsid w:val="00BB5A91"/>
    <w:rsid w:val="00BD5400"/>
    <w:rsid w:val="00C17AFA"/>
    <w:rsid w:val="00C2461E"/>
    <w:rsid w:val="00C463C9"/>
    <w:rsid w:val="00C50289"/>
    <w:rsid w:val="00C76703"/>
    <w:rsid w:val="00CB46B2"/>
    <w:rsid w:val="00CB4C15"/>
    <w:rsid w:val="00CB729F"/>
    <w:rsid w:val="00CD7559"/>
    <w:rsid w:val="00D22952"/>
    <w:rsid w:val="00D27103"/>
    <w:rsid w:val="00D31682"/>
    <w:rsid w:val="00D35DCF"/>
    <w:rsid w:val="00D466E5"/>
    <w:rsid w:val="00D64E6C"/>
    <w:rsid w:val="00D93740"/>
    <w:rsid w:val="00DA2C22"/>
    <w:rsid w:val="00DA413A"/>
    <w:rsid w:val="00DB2D5C"/>
    <w:rsid w:val="00DD1C55"/>
    <w:rsid w:val="00DE3CD8"/>
    <w:rsid w:val="00DE4079"/>
    <w:rsid w:val="00E07E13"/>
    <w:rsid w:val="00E100A5"/>
    <w:rsid w:val="00E11F90"/>
    <w:rsid w:val="00E1321A"/>
    <w:rsid w:val="00E373E0"/>
    <w:rsid w:val="00E616C6"/>
    <w:rsid w:val="00E66BDD"/>
    <w:rsid w:val="00E81977"/>
    <w:rsid w:val="00E81F62"/>
    <w:rsid w:val="00E834B4"/>
    <w:rsid w:val="00E84368"/>
    <w:rsid w:val="00E954CD"/>
    <w:rsid w:val="00EA2C12"/>
    <w:rsid w:val="00EA2E14"/>
    <w:rsid w:val="00EB6742"/>
    <w:rsid w:val="00EC74AD"/>
    <w:rsid w:val="00ED32D3"/>
    <w:rsid w:val="00EE72BD"/>
    <w:rsid w:val="00EF602B"/>
    <w:rsid w:val="00EF749D"/>
    <w:rsid w:val="00F02505"/>
    <w:rsid w:val="00F046B1"/>
    <w:rsid w:val="00F1612A"/>
    <w:rsid w:val="00F23683"/>
    <w:rsid w:val="00F2638E"/>
    <w:rsid w:val="00F37E13"/>
    <w:rsid w:val="00F47273"/>
    <w:rsid w:val="00F57F58"/>
    <w:rsid w:val="00F72FFE"/>
    <w:rsid w:val="00F7683C"/>
    <w:rsid w:val="00F7784A"/>
    <w:rsid w:val="00F9628B"/>
    <w:rsid w:val="00FA3369"/>
    <w:rsid w:val="00FB093D"/>
    <w:rsid w:val="00FB16F6"/>
    <w:rsid w:val="00FC25F5"/>
    <w:rsid w:val="00FC268A"/>
    <w:rsid w:val="00FD1768"/>
    <w:rsid w:val="00FD2A3F"/>
    <w:rsid w:val="00FD3D2D"/>
    <w:rsid w:val="00FE790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7DAFB5"/>
  <w15:docId w15:val="{DF7AA57A-4991-42D5-ABB4-0189BF4D610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ptos" w:eastAsia="Aptos" w:hAnsi="Aptos" w:cs="Aptos"/>
        <w:sz w:val="22"/>
        <w:szCs w:val="22"/>
        <w:lang w:val="es-ES_tradnl"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7FC"/>
    <w:pPr>
      <w:spacing w:after="0" w:line="360" w:lineRule="auto"/>
      <w:jc w:val="both"/>
    </w:pPr>
    <w:rPr>
      <w:rFonts w:ascii="Cambria" w:hAnsi="Cambria"/>
      <w:sz w:val="24"/>
    </w:rPr>
  </w:style>
  <w:style w:type="paragraph" w:styleId="Heading1">
    <w:name w:val="heading 1"/>
    <w:basedOn w:val="Normal"/>
    <w:next w:val="Normal"/>
    <w:link w:val="Heading1Char"/>
    <w:autoRedefine/>
    <w:uiPriority w:val="9"/>
    <w:qFormat/>
    <w:rsid w:val="00C76703"/>
    <w:pPr>
      <w:keepNext/>
      <w:keepLines/>
      <w:numPr>
        <w:numId w:val="12"/>
      </w:numPr>
      <w:ind w:left="357" w:hanging="357"/>
      <w:outlineLvl w:val="0"/>
    </w:pPr>
    <w:rPr>
      <w:rFonts w:eastAsiaTheme="majorEastAsia" w:cs="Arial"/>
      <w:b/>
      <w:caps/>
      <w:szCs w:val="40"/>
    </w:rPr>
  </w:style>
  <w:style w:type="paragraph" w:styleId="Heading2">
    <w:name w:val="heading 2"/>
    <w:basedOn w:val="Normal"/>
    <w:next w:val="Normal"/>
    <w:link w:val="Heading2Char"/>
    <w:autoRedefine/>
    <w:uiPriority w:val="9"/>
    <w:unhideWhenUsed/>
    <w:qFormat/>
    <w:rsid w:val="00C76703"/>
    <w:pPr>
      <w:keepNext/>
      <w:keepLines/>
      <w:spacing w:line="240" w:lineRule="auto"/>
      <w:outlineLvl w:val="1"/>
    </w:pPr>
    <w:rPr>
      <w:rFonts w:ascii="Arial" w:eastAsia="Cambria" w:hAnsi="Arial" w:cs="Arial"/>
      <w:b/>
      <w:color w:val="000000"/>
      <w:szCs w:val="24"/>
    </w:rPr>
  </w:style>
  <w:style w:type="paragraph" w:styleId="Heading3">
    <w:name w:val="heading 3"/>
    <w:basedOn w:val="Normal"/>
    <w:next w:val="Normal"/>
    <w:link w:val="Heading3Char"/>
    <w:uiPriority w:val="9"/>
    <w:unhideWhenUsed/>
    <w:qFormat/>
    <w:rsid w:val="00527AA2"/>
    <w:pPr>
      <w:keepNext/>
      <w:keepLines/>
      <w:outlineLvl w:val="2"/>
    </w:pPr>
    <w:rPr>
      <w:rFonts w:eastAsiaTheme="majorEastAsia" w:cstheme="majorBidi"/>
      <w:szCs w:val="28"/>
      <w:u w:val="single"/>
    </w:rPr>
  </w:style>
  <w:style w:type="paragraph" w:styleId="Heading4">
    <w:name w:val="heading 4"/>
    <w:basedOn w:val="Normal"/>
    <w:next w:val="Normal"/>
    <w:link w:val="Heading4Char"/>
    <w:uiPriority w:val="9"/>
    <w:unhideWhenUsed/>
    <w:qFormat/>
    <w:rsid w:val="00527AA2"/>
    <w:pPr>
      <w:keepNext/>
      <w:keepLines/>
      <w:outlineLvl w:val="3"/>
    </w:pPr>
    <w:rPr>
      <w:rFonts w:eastAsiaTheme="majorEastAsia" w:cstheme="majorBidi"/>
      <w:iCs/>
    </w:rPr>
  </w:style>
  <w:style w:type="paragraph" w:styleId="Heading5">
    <w:name w:val="heading 5"/>
    <w:basedOn w:val="Normal"/>
    <w:next w:val="Normal"/>
    <w:link w:val="Heading5Char"/>
    <w:uiPriority w:val="9"/>
    <w:semiHidden/>
    <w:unhideWhenUsed/>
    <w:qFormat/>
    <w:rsid w:val="00162324"/>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162324"/>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162324"/>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162324"/>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162324"/>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162324"/>
    <w:pPr>
      <w:spacing w:after="80" w:line="240" w:lineRule="auto"/>
      <w:contextualSpacing/>
    </w:pPr>
    <w:rPr>
      <w:rFonts w:asciiTheme="majorHAnsi" w:eastAsiaTheme="majorEastAsia" w:hAnsiTheme="majorHAnsi" w:cstheme="majorBidi"/>
      <w:spacing w:val="-10"/>
      <w:kern w:val="28"/>
      <w:sz w:val="56"/>
      <w:szCs w:val="56"/>
    </w:rPr>
  </w:style>
  <w:style w:type="table" w:customStyle="1" w:styleId="TableNormal10">
    <w:name w:val="Table Normal1"/>
    <w:uiPriority w:val="2"/>
    <w:tblPr>
      <w:tblCellMar>
        <w:top w:w="0" w:type="dxa"/>
        <w:left w:w="0" w:type="dxa"/>
        <w:bottom w:w="0" w:type="dxa"/>
        <w:right w:w="0" w:type="dxa"/>
      </w:tblCellMar>
    </w:tblPr>
  </w:style>
  <w:style w:type="character" w:customStyle="1" w:styleId="Heading1Char">
    <w:name w:val="Heading 1 Char"/>
    <w:basedOn w:val="DefaultParagraphFont"/>
    <w:link w:val="Heading1"/>
    <w:uiPriority w:val="9"/>
    <w:rsid w:val="00C76703"/>
    <w:rPr>
      <w:rFonts w:ascii="Cambria" w:eastAsiaTheme="majorEastAsia" w:hAnsi="Cambria" w:cs="Arial"/>
      <w:b/>
      <w:caps/>
      <w:sz w:val="24"/>
      <w:szCs w:val="40"/>
    </w:rPr>
  </w:style>
  <w:style w:type="character" w:customStyle="1" w:styleId="Heading2Char">
    <w:name w:val="Heading 2 Char"/>
    <w:basedOn w:val="DefaultParagraphFont"/>
    <w:link w:val="Heading2"/>
    <w:uiPriority w:val="9"/>
    <w:rsid w:val="00C76703"/>
    <w:rPr>
      <w:rFonts w:ascii="Arial" w:eastAsia="Cambria" w:hAnsi="Arial" w:cs="Arial"/>
      <w:b/>
      <w:color w:val="000000"/>
      <w:sz w:val="24"/>
      <w:szCs w:val="24"/>
    </w:rPr>
  </w:style>
  <w:style w:type="character" w:customStyle="1" w:styleId="Heading3Char">
    <w:name w:val="Heading 3 Char"/>
    <w:basedOn w:val="DefaultParagraphFont"/>
    <w:link w:val="Heading3"/>
    <w:uiPriority w:val="9"/>
    <w:rsid w:val="00527AA2"/>
    <w:rPr>
      <w:rFonts w:ascii="Cambria" w:eastAsiaTheme="majorEastAsia" w:hAnsi="Cambria" w:cstheme="majorBidi"/>
      <w:sz w:val="24"/>
      <w:szCs w:val="28"/>
      <w:u w:val="single"/>
    </w:rPr>
  </w:style>
  <w:style w:type="character" w:customStyle="1" w:styleId="Heading4Char">
    <w:name w:val="Heading 4 Char"/>
    <w:basedOn w:val="DefaultParagraphFont"/>
    <w:link w:val="Heading4"/>
    <w:uiPriority w:val="9"/>
    <w:rsid w:val="00527AA2"/>
    <w:rPr>
      <w:rFonts w:ascii="Cambria" w:eastAsiaTheme="majorEastAsia" w:hAnsi="Cambria" w:cstheme="majorBidi"/>
      <w:iCs/>
      <w:sz w:val="24"/>
    </w:rPr>
  </w:style>
  <w:style w:type="character" w:customStyle="1" w:styleId="Heading5Char">
    <w:name w:val="Heading 5 Char"/>
    <w:basedOn w:val="DefaultParagraphFont"/>
    <w:link w:val="Heading5"/>
    <w:rsid w:val="00162324"/>
    <w:rPr>
      <w:rFonts w:eastAsiaTheme="majorEastAsia" w:cstheme="majorBidi"/>
      <w:color w:val="0F4761" w:themeColor="accent1" w:themeShade="BF"/>
    </w:rPr>
  </w:style>
  <w:style w:type="character" w:customStyle="1" w:styleId="Heading6Char">
    <w:name w:val="Heading 6 Char"/>
    <w:basedOn w:val="DefaultParagraphFont"/>
    <w:link w:val="Heading6"/>
    <w:rsid w:val="00162324"/>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162324"/>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162324"/>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162324"/>
    <w:rPr>
      <w:rFonts w:eastAsiaTheme="majorEastAsia" w:cstheme="majorBidi"/>
      <w:color w:val="272727" w:themeColor="text1" w:themeTint="D8"/>
    </w:rPr>
  </w:style>
  <w:style w:type="character" w:customStyle="1" w:styleId="TitleChar">
    <w:name w:val="Title Char"/>
    <w:basedOn w:val="DefaultParagraphFont"/>
    <w:link w:val="Title"/>
    <w:rsid w:val="0016232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rPr>
      <w:color w:val="595959"/>
      <w:sz w:val="28"/>
      <w:szCs w:val="28"/>
    </w:rPr>
  </w:style>
  <w:style w:type="character" w:customStyle="1" w:styleId="SubtitleChar">
    <w:name w:val="Subtitle Char"/>
    <w:basedOn w:val="DefaultParagraphFont"/>
    <w:link w:val="Subtitle"/>
    <w:rsid w:val="00162324"/>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162324"/>
    <w:pPr>
      <w:spacing w:before="160"/>
      <w:jc w:val="center"/>
    </w:pPr>
    <w:rPr>
      <w:i/>
      <w:iCs/>
      <w:color w:val="404040" w:themeColor="text1" w:themeTint="BF"/>
    </w:rPr>
  </w:style>
  <w:style w:type="character" w:customStyle="1" w:styleId="QuoteChar">
    <w:name w:val="Quote Char"/>
    <w:basedOn w:val="DefaultParagraphFont"/>
    <w:link w:val="Quote"/>
    <w:uiPriority w:val="29"/>
    <w:rsid w:val="00162324"/>
    <w:rPr>
      <w:i/>
      <w:iCs/>
      <w:color w:val="404040" w:themeColor="text1" w:themeTint="BF"/>
    </w:rPr>
  </w:style>
  <w:style w:type="paragraph" w:styleId="ListParagraph">
    <w:name w:val="List Paragraph"/>
    <w:aliases w:val="TítuloB,lp1,List Paragraph1,Listas,Dot pt,No Spacing1,List Paragraph Char Char Char,Indicator Text,Numbered Para 1,List Paragraph Char Char,b1,List Paragraph11,Use Case List Paragraph,lp11,Bullet List,Párrafo de lista 2"/>
    <w:basedOn w:val="Normal"/>
    <w:link w:val="ListParagraphChar"/>
    <w:uiPriority w:val="34"/>
    <w:qFormat/>
    <w:rsid w:val="00162324"/>
    <w:pPr>
      <w:ind w:left="720"/>
      <w:contextualSpacing/>
    </w:pPr>
  </w:style>
  <w:style w:type="character" w:styleId="IntenseEmphasis">
    <w:name w:val="Intense Emphasis"/>
    <w:basedOn w:val="DefaultParagraphFont"/>
    <w:uiPriority w:val="21"/>
    <w:qFormat/>
    <w:rsid w:val="00162324"/>
    <w:rPr>
      <w:i/>
      <w:iCs/>
      <w:color w:val="0F4761" w:themeColor="accent1" w:themeShade="BF"/>
    </w:rPr>
  </w:style>
  <w:style w:type="paragraph" w:styleId="IntenseQuote">
    <w:name w:val="Intense Quote"/>
    <w:basedOn w:val="Normal"/>
    <w:next w:val="Normal"/>
    <w:link w:val="IntenseQuoteChar"/>
    <w:uiPriority w:val="30"/>
    <w:qFormat/>
    <w:rsid w:val="001623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162324"/>
    <w:rPr>
      <w:i/>
      <w:iCs/>
      <w:color w:val="0F4761" w:themeColor="accent1" w:themeShade="BF"/>
    </w:rPr>
  </w:style>
  <w:style w:type="character" w:styleId="IntenseReference">
    <w:name w:val="Intense Reference"/>
    <w:basedOn w:val="DefaultParagraphFont"/>
    <w:uiPriority w:val="32"/>
    <w:qFormat/>
    <w:rsid w:val="00162324"/>
    <w:rPr>
      <w:b/>
      <w:bCs/>
      <w:smallCaps/>
      <w:color w:val="0F4761" w:themeColor="accent1" w:themeShade="BF"/>
      <w:spacing w:val="5"/>
    </w:rPr>
  </w:style>
  <w:style w:type="paragraph" w:styleId="NoSpacing">
    <w:name w:val="No Spacing"/>
    <w:link w:val="NoSpacingChar"/>
    <w:uiPriority w:val="1"/>
    <w:rsid w:val="00162324"/>
    <w:pPr>
      <w:spacing w:after="0" w:line="240" w:lineRule="auto"/>
    </w:pPr>
    <w:rPr>
      <w:rFonts w:eastAsiaTheme="minorEastAsia"/>
    </w:rPr>
  </w:style>
  <w:style w:type="character" w:customStyle="1" w:styleId="NoSpacingChar">
    <w:name w:val="No Spacing Char"/>
    <w:basedOn w:val="DefaultParagraphFont"/>
    <w:link w:val="NoSpacing"/>
    <w:uiPriority w:val="1"/>
    <w:rsid w:val="00162324"/>
    <w:rPr>
      <w:rFonts w:eastAsiaTheme="minorEastAsia"/>
      <w:kern w:val="0"/>
      <w:lang w:eastAsia="es-MX"/>
    </w:rPr>
  </w:style>
  <w:style w:type="paragraph" w:styleId="Header">
    <w:name w:val="header"/>
    <w:basedOn w:val="Normal"/>
    <w:link w:val="HeaderChar"/>
    <w:uiPriority w:val="99"/>
    <w:unhideWhenUsed/>
    <w:rsid w:val="00162324"/>
    <w:pPr>
      <w:tabs>
        <w:tab w:val="center" w:pos="4419"/>
        <w:tab w:val="right" w:pos="8838"/>
      </w:tabs>
      <w:spacing w:line="240" w:lineRule="auto"/>
    </w:pPr>
  </w:style>
  <w:style w:type="character" w:customStyle="1" w:styleId="HeaderChar">
    <w:name w:val="Header Char"/>
    <w:basedOn w:val="DefaultParagraphFont"/>
    <w:link w:val="Header"/>
    <w:uiPriority w:val="99"/>
    <w:rsid w:val="00162324"/>
  </w:style>
  <w:style w:type="paragraph" w:styleId="Footer">
    <w:name w:val="footer"/>
    <w:basedOn w:val="Normal"/>
    <w:link w:val="FooterChar"/>
    <w:uiPriority w:val="99"/>
    <w:unhideWhenUsed/>
    <w:rsid w:val="00162324"/>
    <w:pPr>
      <w:tabs>
        <w:tab w:val="center" w:pos="4419"/>
        <w:tab w:val="right" w:pos="8838"/>
      </w:tabs>
      <w:spacing w:line="240" w:lineRule="auto"/>
    </w:pPr>
  </w:style>
  <w:style w:type="character" w:customStyle="1" w:styleId="FooterChar">
    <w:name w:val="Footer Char"/>
    <w:basedOn w:val="DefaultParagraphFont"/>
    <w:link w:val="Footer"/>
    <w:uiPriority w:val="99"/>
    <w:rsid w:val="00162324"/>
  </w:style>
  <w:style w:type="paragraph" w:styleId="NormalWeb">
    <w:name w:val="Normal (Web)"/>
    <w:basedOn w:val="Normal"/>
    <w:uiPriority w:val="99"/>
    <w:unhideWhenUsed/>
    <w:rsid w:val="002E0A39"/>
    <w:pPr>
      <w:spacing w:line="240" w:lineRule="auto"/>
    </w:pPr>
    <w:rPr>
      <w:rFonts w:ascii="Times New Roman" w:hAnsi="Times New Roman" w:cs="Times New Roman"/>
      <w:szCs w:val="24"/>
    </w:rPr>
  </w:style>
  <w:style w:type="paragraph" w:styleId="FootnoteText">
    <w:name w:val="footnote text"/>
    <w:basedOn w:val="Normal"/>
    <w:link w:val="FootnoteTextChar"/>
    <w:uiPriority w:val="99"/>
    <w:unhideWhenUsed/>
    <w:rsid w:val="002E0A39"/>
    <w:pPr>
      <w:spacing w:line="240" w:lineRule="auto"/>
    </w:pPr>
    <w:rPr>
      <w:sz w:val="20"/>
      <w:szCs w:val="20"/>
    </w:rPr>
  </w:style>
  <w:style w:type="character" w:customStyle="1" w:styleId="FootnoteTextChar">
    <w:name w:val="Footnote Text Char"/>
    <w:basedOn w:val="DefaultParagraphFont"/>
    <w:link w:val="FootnoteText"/>
    <w:uiPriority w:val="99"/>
    <w:rsid w:val="002E0A39"/>
    <w:rPr>
      <w:sz w:val="20"/>
      <w:szCs w:val="20"/>
    </w:rPr>
  </w:style>
  <w:style w:type="character" w:styleId="FootnoteReference">
    <w:name w:val="footnote reference"/>
    <w:basedOn w:val="DefaultParagraphFont"/>
    <w:uiPriority w:val="99"/>
    <w:unhideWhenUsed/>
    <w:rsid w:val="002E0A39"/>
    <w:rPr>
      <w:vertAlign w:val="superscript"/>
    </w:rPr>
  </w:style>
  <w:style w:type="character" w:customStyle="1" w:styleId="ListParagraphChar">
    <w:name w:val="List Paragraph Char"/>
    <w:aliases w:val="TítuloB Char,lp1 Char,List Paragraph1 Char,Listas Char,Dot pt Char,No Spacing1 Char,List Paragraph Char Char Char Char,Indicator Text Char,Numbered Para 1 Char,List Paragraph Char Char Char1,b1 Char,List Paragraph11 Char,lp11 Char"/>
    <w:link w:val="ListParagraph"/>
    <w:uiPriority w:val="34"/>
    <w:qFormat/>
    <w:locked/>
    <w:rsid w:val="002E0A39"/>
  </w:style>
  <w:style w:type="paragraph" w:styleId="BodyText">
    <w:name w:val="Body Text"/>
    <w:basedOn w:val="Normal"/>
    <w:link w:val="BodyTextChar"/>
    <w:uiPriority w:val="99"/>
    <w:unhideWhenUsed/>
    <w:qFormat/>
    <w:rsid w:val="002E0A39"/>
    <w:pPr>
      <w:spacing w:after="120" w:line="276" w:lineRule="auto"/>
    </w:pPr>
  </w:style>
  <w:style w:type="character" w:customStyle="1" w:styleId="BodyTextChar">
    <w:name w:val="Body Text Char"/>
    <w:basedOn w:val="DefaultParagraphFont"/>
    <w:link w:val="BodyText"/>
    <w:uiPriority w:val="99"/>
    <w:rsid w:val="002E0A39"/>
    <w:rPr>
      <w:kern w:val="0"/>
    </w:rPr>
  </w:style>
  <w:style w:type="character" w:styleId="PageNumber">
    <w:name w:val="page number"/>
    <w:basedOn w:val="DefaultParagraphFont"/>
    <w:uiPriority w:val="99"/>
    <w:semiHidden/>
    <w:unhideWhenUsed/>
    <w:rsid w:val="002E0A39"/>
  </w:style>
  <w:style w:type="paragraph" w:styleId="Index1">
    <w:name w:val="index 1"/>
    <w:basedOn w:val="Normal"/>
    <w:next w:val="Normal"/>
    <w:autoRedefine/>
    <w:uiPriority w:val="99"/>
    <w:unhideWhenUsed/>
    <w:qFormat/>
    <w:rsid w:val="004137E6"/>
    <w:pPr>
      <w:ind w:left="238" w:hanging="238"/>
    </w:pPr>
    <w:rPr>
      <w:rFonts w:cstheme="minorHAnsi"/>
      <w:b/>
      <w:caps/>
      <w:szCs w:val="18"/>
    </w:rPr>
  </w:style>
  <w:style w:type="paragraph" w:styleId="Index2">
    <w:name w:val="index 2"/>
    <w:basedOn w:val="Normal"/>
    <w:next w:val="Normal"/>
    <w:autoRedefine/>
    <w:uiPriority w:val="99"/>
    <w:unhideWhenUsed/>
    <w:qFormat/>
    <w:rsid w:val="004137E6"/>
    <w:pPr>
      <w:spacing w:line="240" w:lineRule="auto"/>
      <w:ind w:left="480" w:hanging="240"/>
    </w:pPr>
    <w:rPr>
      <w:rFonts w:cstheme="minorHAnsi"/>
      <w:szCs w:val="18"/>
    </w:rPr>
  </w:style>
  <w:style w:type="paragraph" w:styleId="Index3">
    <w:name w:val="index 3"/>
    <w:basedOn w:val="Normal"/>
    <w:next w:val="Normal"/>
    <w:autoRedefine/>
    <w:uiPriority w:val="99"/>
    <w:unhideWhenUsed/>
    <w:qFormat/>
    <w:rsid w:val="004137E6"/>
    <w:pPr>
      <w:spacing w:line="240" w:lineRule="auto"/>
      <w:ind w:left="720" w:hanging="240"/>
    </w:pPr>
    <w:rPr>
      <w:rFonts w:cstheme="minorHAnsi"/>
      <w:szCs w:val="18"/>
    </w:rPr>
  </w:style>
  <w:style w:type="paragraph" w:styleId="Index4">
    <w:name w:val="index 4"/>
    <w:basedOn w:val="Normal"/>
    <w:next w:val="Normal"/>
    <w:autoRedefine/>
    <w:uiPriority w:val="99"/>
    <w:unhideWhenUsed/>
    <w:qFormat/>
    <w:rsid w:val="004137E6"/>
    <w:pPr>
      <w:spacing w:line="240" w:lineRule="auto"/>
      <w:ind w:left="960" w:hanging="240"/>
    </w:pPr>
    <w:rPr>
      <w:rFonts w:cstheme="minorHAnsi"/>
      <w:sz w:val="20"/>
      <w:szCs w:val="18"/>
    </w:rPr>
  </w:style>
  <w:style w:type="paragraph" w:styleId="Index5">
    <w:name w:val="index 5"/>
    <w:basedOn w:val="Normal"/>
    <w:next w:val="Normal"/>
    <w:autoRedefine/>
    <w:uiPriority w:val="99"/>
    <w:unhideWhenUsed/>
    <w:rsid w:val="002E0A39"/>
    <w:pPr>
      <w:spacing w:line="240" w:lineRule="auto"/>
      <w:ind w:left="1200" w:hanging="240"/>
    </w:pPr>
    <w:rPr>
      <w:rFonts w:cstheme="minorHAnsi"/>
      <w:sz w:val="18"/>
      <w:szCs w:val="18"/>
    </w:rPr>
  </w:style>
  <w:style w:type="paragraph" w:styleId="Index6">
    <w:name w:val="index 6"/>
    <w:basedOn w:val="Normal"/>
    <w:next w:val="Normal"/>
    <w:autoRedefine/>
    <w:uiPriority w:val="99"/>
    <w:unhideWhenUsed/>
    <w:rsid w:val="002E0A39"/>
    <w:pPr>
      <w:spacing w:line="240" w:lineRule="auto"/>
      <w:ind w:left="1440" w:hanging="240"/>
    </w:pPr>
    <w:rPr>
      <w:rFonts w:cstheme="minorHAnsi"/>
      <w:sz w:val="18"/>
      <w:szCs w:val="18"/>
    </w:rPr>
  </w:style>
  <w:style w:type="paragraph" w:styleId="Index7">
    <w:name w:val="index 7"/>
    <w:basedOn w:val="Normal"/>
    <w:next w:val="Normal"/>
    <w:autoRedefine/>
    <w:uiPriority w:val="99"/>
    <w:unhideWhenUsed/>
    <w:rsid w:val="002E0A39"/>
    <w:pPr>
      <w:spacing w:line="240" w:lineRule="auto"/>
      <w:ind w:left="1680" w:hanging="240"/>
    </w:pPr>
    <w:rPr>
      <w:rFonts w:cstheme="minorHAnsi"/>
      <w:sz w:val="18"/>
      <w:szCs w:val="18"/>
    </w:rPr>
  </w:style>
  <w:style w:type="paragraph" w:styleId="Index8">
    <w:name w:val="index 8"/>
    <w:basedOn w:val="Normal"/>
    <w:next w:val="Normal"/>
    <w:autoRedefine/>
    <w:uiPriority w:val="99"/>
    <w:unhideWhenUsed/>
    <w:rsid w:val="002E0A39"/>
    <w:pPr>
      <w:spacing w:line="240" w:lineRule="auto"/>
      <w:ind w:left="1920" w:hanging="240"/>
    </w:pPr>
    <w:rPr>
      <w:rFonts w:cstheme="minorHAnsi"/>
      <w:sz w:val="18"/>
      <w:szCs w:val="18"/>
    </w:rPr>
  </w:style>
  <w:style w:type="paragraph" w:styleId="Index9">
    <w:name w:val="index 9"/>
    <w:basedOn w:val="Normal"/>
    <w:next w:val="Normal"/>
    <w:autoRedefine/>
    <w:uiPriority w:val="99"/>
    <w:unhideWhenUsed/>
    <w:rsid w:val="002E0A39"/>
    <w:pPr>
      <w:spacing w:line="240" w:lineRule="auto"/>
      <w:ind w:left="2160" w:hanging="240"/>
    </w:pPr>
    <w:rPr>
      <w:rFonts w:cstheme="minorHAnsi"/>
      <w:sz w:val="18"/>
      <w:szCs w:val="18"/>
    </w:rPr>
  </w:style>
  <w:style w:type="paragraph" w:styleId="IndexHeading">
    <w:name w:val="index heading"/>
    <w:basedOn w:val="Normal"/>
    <w:next w:val="Index1"/>
    <w:uiPriority w:val="99"/>
    <w:unhideWhenUsed/>
    <w:rsid w:val="002E0A39"/>
    <w:pPr>
      <w:pBdr>
        <w:top w:val="single" w:sz="12" w:space="0" w:color="auto"/>
      </w:pBdr>
      <w:spacing w:before="360" w:after="240" w:line="240" w:lineRule="auto"/>
    </w:pPr>
    <w:rPr>
      <w:rFonts w:cstheme="minorHAnsi"/>
      <w:b/>
      <w:bCs/>
      <w:i/>
      <w:iCs/>
      <w:sz w:val="26"/>
      <w:szCs w:val="26"/>
    </w:rPr>
  </w:style>
  <w:style w:type="paragraph" w:styleId="TOC1">
    <w:name w:val="toc 1"/>
    <w:basedOn w:val="Normal"/>
    <w:next w:val="Normal"/>
    <w:autoRedefine/>
    <w:uiPriority w:val="39"/>
    <w:unhideWhenUsed/>
    <w:qFormat/>
    <w:rsid w:val="00147E35"/>
    <w:pPr>
      <w:tabs>
        <w:tab w:val="left" w:pos="284"/>
        <w:tab w:val="right" w:pos="8828"/>
      </w:tabs>
    </w:pPr>
    <w:rPr>
      <w:rFonts w:cstheme="majorHAnsi"/>
      <w:b/>
      <w:bCs/>
      <w:caps/>
      <w:noProof/>
      <w:szCs w:val="24"/>
    </w:rPr>
  </w:style>
  <w:style w:type="paragraph" w:styleId="TOC2">
    <w:name w:val="toc 2"/>
    <w:basedOn w:val="Normal"/>
    <w:next w:val="Normal"/>
    <w:autoRedefine/>
    <w:uiPriority w:val="39"/>
    <w:unhideWhenUsed/>
    <w:qFormat/>
    <w:rsid w:val="00147E35"/>
    <w:pPr>
      <w:tabs>
        <w:tab w:val="right" w:pos="8828"/>
      </w:tabs>
      <w:ind w:left="567"/>
    </w:pPr>
    <w:rPr>
      <w:rFonts w:cstheme="minorHAnsi"/>
      <w:bCs/>
      <w:noProof/>
      <w:szCs w:val="24"/>
    </w:rPr>
  </w:style>
  <w:style w:type="paragraph" w:styleId="TOC3">
    <w:name w:val="toc 3"/>
    <w:basedOn w:val="Normal"/>
    <w:next w:val="Normal"/>
    <w:autoRedefine/>
    <w:uiPriority w:val="39"/>
    <w:unhideWhenUsed/>
    <w:qFormat/>
    <w:rsid w:val="00147E35"/>
    <w:pPr>
      <w:tabs>
        <w:tab w:val="right" w:pos="8828"/>
      </w:tabs>
      <w:ind w:left="851"/>
    </w:pPr>
    <w:rPr>
      <w:rFonts w:cstheme="minorHAnsi"/>
      <w:noProof/>
    </w:rPr>
  </w:style>
  <w:style w:type="paragraph" w:styleId="TOC4">
    <w:name w:val="toc 4"/>
    <w:basedOn w:val="Normal"/>
    <w:next w:val="Normal"/>
    <w:autoRedefine/>
    <w:uiPriority w:val="39"/>
    <w:unhideWhenUsed/>
    <w:qFormat/>
    <w:rsid w:val="00147E35"/>
    <w:pPr>
      <w:tabs>
        <w:tab w:val="right" w:pos="8828"/>
      </w:tabs>
      <w:ind w:left="1134"/>
    </w:pPr>
    <w:rPr>
      <w:rFonts w:cstheme="minorHAnsi"/>
      <w:sz w:val="20"/>
      <w:szCs w:val="20"/>
    </w:rPr>
  </w:style>
  <w:style w:type="paragraph" w:styleId="TOC5">
    <w:name w:val="toc 5"/>
    <w:basedOn w:val="Normal"/>
    <w:next w:val="Normal"/>
    <w:autoRedefine/>
    <w:uiPriority w:val="39"/>
    <w:unhideWhenUsed/>
    <w:rsid w:val="002E0A39"/>
    <w:pPr>
      <w:spacing w:line="240" w:lineRule="auto"/>
      <w:ind w:left="720"/>
    </w:pPr>
    <w:rPr>
      <w:rFonts w:cstheme="minorHAnsi"/>
      <w:sz w:val="20"/>
      <w:szCs w:val="20"/>
    </w:rPr>
  </w:style>
  <w:style w:type="paragraph" w:styleId="TOC6">
    <w:name w:val="toc 6"/>
    <w:basedOn w:val="Normal"/>
    <w:next w:val="Normal"/>
    <w:autoRedefine/>
    <w:uiPriority w:val="39"/>
    <w:unhideWhenUsed/>
    <w:rsid w:val="002E0A39"/>
    <w:pPr>
      <w:spacing w:line="240" w:lineRule="auto"/>
      <w:ind w:left="960"/>
    </w:pPr>
    <w:rPr>
      <w:rFonts w:cstheme="minorHAnsi"/>
      <w:sz w:val="20"/>
      <w:szCs w:val="20"/>
    </w:rPr>
  </w:style>
  <w:style w:type="paragraph" w:styleId="TOC7">
    <w:name w:val="toc 7"/>
    <w:basedOn w:val="Normal"/>
    <w:next w:val="Normal"/>
    <w:autoRedefine/>
    <w:uiPriority w:val="39"/>
    <w:unhideWhenUsed/>
    <w:rsid w:val="002E0A39"/>
    <w:pPr>
      <w:spacing w:line="240" w:lineRule="auto"/>
      <w:ind w:left="1200"/>
    </w:pPr>
    <w:rPr>
      <w:rFonts w:cstheme="minorHAnsi"/>
      <w:sz w:val="20"/>
      <w:szCs w:val="20"/>
    </w:rPr>
  </w:style>
  <w:style w:type="paragraph" w:styleId="TOC8">
    <w:name w:val="toc 8"/>
    <w:basedOn w:val="Normal"/>
    <w:next w:val="Normal"/>
    <w:autoRedefine/>
    <w:uiPriority w:val="39"/>
    <w:unhideWhenUsed/>
    <w:rsid w:val="002E0A39"/>
    <w:pPr>
      <w:spacing w:line="240" w:lineRule="auto"/>
      <w:ind w:left="1440"/>
    </w:pPr>
    <w:rPr>
      <w:rFonts w:cstheme="minorHAnsi"/>
      <w:sz w:val="20"/>
      <w:szCs w:val="20"/>
    </w:rPr>
  </w:style>
  <w:style w:type="paragraph" w:styleId="TOC9">
    <w:name w:val="toc 9"/>
    <w:basedOn w:val="Normal"/>
    <w:next w:val="Normal"/>
    <w:autoRedefine/>
    <w:uiPriority w:val="39"/>
    <w:unhideWhenUsed/>
    <w:rsid w:val="002E0A39"/>
    <w:pPr>
      <w:spacing w:line="240" w:lineRule="auto"/>
      <w:ind w:left="1680"/>
    </w:pPr>
    <w:rPr>
      <w:rFonts w:cstheme="minorHAnsi"/>
      <w:sz w:val="20"/>
      <w:szCs w:val="20"/>
    </w:rPr>
  </w:style>
  <w:style w:type="character" w:styleId="Hyperlink">
    <w:name w:val="Hyperlink"/>
    <w:basedOn w:val="DefaultParagraphFont"/>
    <w:uiPriority w:val="99"/>
    <w:unhideWhenUsed/>
    <w:rsid w:val="002E0A39"/>
    <w:rPr>
      <w:color w:val="467886" w:themeColor="hyperlink"/>
      <w:u w:val="single"/>
    </w:rPr>
  </w:style>
  <w:style w:type="character" w:customStyle="1" w:styleId="Mencinsinresolver1">
    <w:name w:val="Mención sin resolver1"/>
    <w:basedOn w:val="DefaultParagraphFont"/>
    <w:uiPriority w:val="99"/>
    <w:semiHidden/>
    <w:unhideWhenUsed/>
    <w:rsid w:val="00613903"/>
    <w:rPr>
      <w:color w:val="605E5C"/>
      <w:shd w:val="clear" w:color="auto" w:fill="E1DFDD"/>
    </w:rPr>
  </w:style>
  <w:style w:type="paragraph" w:styleId="Caption">
    <w:name w:val="caption"/>
    <w:basedOn w:val="Normal"/>
    <w:next w:val="Normal"/>
    <w:uiPriority w:val="35"/>
    <w:unhideWhenUsed/>
    <w:qFormat/>
    <w:rsid w:val="009E1DA2"/>
    <w:pPr>
      <w:spacing w:after="200" w:line="240" w:lineRule="auto"/>
    </w:pPr>
    <w:rPr>
      <w:i/>
      <w:iCs/>
      <w:color w:val="0E2841" w:themeColor="text2"/>
      <w:sz w:val="18"/>
      <w:szCs w:val="18"/>
    </w:rPr>
  </w:style>
  <w:style w:type="paragraph" w:styleId="TableofFigures">
    <w:name w:val="table of figures"/>
    <w:basedOn w:val="Normal"/>
    <w:next w:val="Normal"/>
    <w:uiPriority w:val="99"/>
    <w:unhideWhenUsed/>
    <w:rsid w:val="0071101E"/>
  </w:style>
  <w:style w:type="paragraph" w:styleId="TOCHeading">
    <w:name w:val="TOC Heading"/>
    <w:basedOn w:val="Heading1"/>
    <w:next w:val="Normal"/>
    <w:uiPriority w:val="39"/>
    <w:unhideWhenUsed/>
    <w:qFormat/>
    <w:rsid w:val="00E727DF"/>
    <w:pPr>
      <w:spacing w:before="240"/>
      <w:outlineLvl w:val="9"/>
    </w:pPr>
    <w:rPr>
      <w:sz w:val="32"/>
      <w:szCs w:val="32"/>
    </w:rPr>
  </w:style>
  <w:style w:type="table" w:customStyle="1" w:styleId="TableNormal100">
    <w:name w:val="Table Normal10"/>
    <w:uiPriority w:val="2"/>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table" w:customStyle="1" w:styleId="TableNormal3">
    <w:name w:val="Table Normal3"/>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table" w:customStyle="1" w:styleId="TableNormal2">
    <w:name w:val="Table Normal2"/>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paragraph" w:customStyle="1" w:styleId="TableParagraph">
    <w:name w:val="Table Paragraph"/>
    <w:basedOn w:val="Normal"/>
    <w:uiPriority w:val="1"/>
    <w:rsid w:val="00E727DF"/>
    <w:pPr>
      <w:widowControl w:val="0"/>
      <w:spacing w:line="240" w:lineRule="auto"/>
    </w:pPr>
    <w:rPr>
      <w:rFonts w:ascii="Calibri" w:eastAsia="Calibri" w:hAnsi="Calibri" w:cs="Calibri"/>
      <w:lang w:val="es-ES"/>
    </w:rPr>
  </w:style>
  <w:style w:type="table" w:styleId="TableGrid">
    <w:name w:val="Table Grid"/>
    <w:basedOn w:val="TableNormal"/>
    <w:uiPriority w:val="39"/>
    <w:rsid w:val="00E727DF"/>
    <w:pPr>
      <w:widowControl w:val="0"/>
      <w:spacing w:after="0" w:line="240" w:lineRule="auto"/>
    </w:pPr>
    <w:rPr>
      <w:rFonts w:ascii="Calibri" w:eastAsia="Calibri" w:hAnsi="Calibri" w:cs="Calibri"/>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11">
    <w:name w:val="Tabla de lista 3 - Énfasis 11"/>
    <w:basedOn w:val="TableNormal"/>
    <w:uiPriority w:val="48"/>
    <w:rsid w:val="00E727DF"/>
    <w:pPr>
      <w:widowControl w:val="0"/>
      <w:spacing w:after="0" w:line="240" w:lineRule="auto"/>
      <w:jc w:val="center"/>
    </w:pPr>
    <w:rPr>
      <w:rFonts w:ascii="Calibri" w:eastAsia="Calibri" w:hAnsi="Calibri" w:cs="Calibri"/>
      <w:lang w:val="es-ES"/>
    </w:rPr>
    <w:tblPr>
      <w:tblStyleRowBandSize w:val="1"/>
      <w:tblStyleColBandSize w:val="1"/>
    </w:tblPr>
    <w:tcPr>
      <w:shd w:val="clear" w:color="auto" w:fill="0A1D30" w:themeFill="text2" w:themeFillShade="BF"/>
      <w:vAlign w:val="center"/>
    </w:tc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customStyle="1" w:styleId="Tabladecuadrcula5oscura-nfasis11">
    <w:name w:val="Tabla de cuadrícula 5 oscura - Énfasis 11"/>
    <w:basedOn w:val="TableNormal"/>
    <w:uiPriority w:val="50"/>
    <w:rsid w:val="00E727DF"/>
    <w:pPr>
      <w:widowControl w:val="0"/>
      <w:spacing w:after="0" w:line="240" w:lineRule="auto"/>
    </w:pPr>
    <w:rPr>
      <w:rFonts w:ascii="Calibri" w:eastAsia="Calibri" w:hAnsi="Calibri" w:cs="Calibri"/>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customStyle="1" w:styleId="16">
    <w:name w:val="16"/>
    <w:basedOn w:val="TableNormal100"/>
    <w:rsid w:val="00E727DF"/>
    <w:tblPr>
      <w:tblStyleRowBandSize w:val="1"/>
      <w:tblStyleColBandSize w:val="1"/>
      <w:tblInd w:w="0" w:type="dxa"/>
    </w:tblPr>
  </w:style>
  <w:style w:type="table" w:customStyle="1" w:styleId="15">
    <w:name w:val="15"/>
    <w:basedOn w:val="TableNormal100"/>
    <w:rsid w:val="00E727DF"/>
    <w:tblPr>
      <w:tblStyleRowBandSize w:val="1"/>
      <w:tblStyleColBandSize w:val="1"/>
      <w:tblInd w:w="0" w:type="dxa"/>
    </w:tblPr>
  </w:style>
  <w:style w:type="table" w:customStyle="1" w:styleId="14">
    <w:name w:val="14"/>
    <w:basedOn w:val="TableNormal100"/>
    <w:rsid w:val="00E727DF"/>
    <w:tblPr>
      <w:tblStyleRowBandSize w:val="1"/>
      <w:tblStyleColBandSize w:val="1"/>
      <w:tblInd w:w="0" w:type="dxa"/>
      <w:tblCellMar>
        <w:left w:w="70" w:type="dxa"/>
        <w:right w:w="70" w:type="dxa"/>
      </w:tblCellMar>
    </w:tblPr>
  </w:style>
  <w:style w:type="table" w:customStyle="1" w:styleId="13">
    <w:name w:val="13"/>
    <w:basedOn w:val="TableNormal100"/>
    <w:rsid w:val="00E727DF"/>
    <w:tblPr>
      <w:tblStyleRowBandSize w:val="1"/>
      <w:tblStyleColBandSize w:val="1"/>
      <w:tblInd w:w="0" w:type="dxa"/>
    </w:tblPr>
  </w:style>
  <w:style w:type="table" w:customStyle="1" w:styleId="12">
    <w:name w:val="12"/>
    <w:basedOn w:val="TableNormal100"/>
    <w:rsid w:val="00E727DF"/>
    <w:tblPr>
      <w:tblStyleRowBandSize w:val="1"/>
      <w:tblStyleColBandSize w:val="1"/>
      <w:tblInd w:w="0" w:type="dxa"/>
    </w:tblPr>
  </w:style>
  <w:style w:type="table" w:customStyle="1" w:styleId="11">
    <w:name w:val="11"/>
    <w:basedOn w:val="TableNormal100"/>
    <w:rsid w:val="00E727DF"/>
    <w:tblPr>
      <w:tblStyleRowBandSize w:val="1"/>
      <w:tblStyleColBandSize w:val="1"/>
      <w:tblInd w:w="0" w:type="dxa"/>
    </w:tblPr>
  </w:style>
  <w:style w:type="table" w:customStyle="1" w:styleId="10">
    <w:name w:val="10"/>
    <w:basedOn w:val="TableNormal100"/>
    <w:rsid w:val="00E727DF"/>
    <w:tblPr>
      <w:tblStyleRowBandSize w:val="1"/>
      <w:tblStyleColBandSize w:val="1"/>
      <w:tblInd w:w="0" w:type="dxa"/>
    </w:tblPr>
  </w:style>
  <w:style w:type="table" w:customStyle="1" w:styleId="9">
    <w:name w:val="9"/>
    <w:basedOn w:val="TableNormal100"/>
    <w:rsid w:val="00E727DF"/>
    <w:tblPr>
      <w:tblStyleRowBandSize w:val="1"/>
      <w:tblStyleColBandSize w:val="1"/>
      <w:tblInd w:w="0" w:type="dxa"/>
    </w:tblPr>
  </w:style>
  <w:style w:type="table" w:customStyle="1" w:styleId="8">
    <w:name w:val="8"/>
    <w:basedOn w:val="TableNormal100"/>
    <w:rsid w:val="00E727DF"/>
    <w:tblPr>
      <w:tblStyleRowBandSize w:val="1"/>
      <w:tblStyleColBandSize w:val="1"/>
      <w:tblInd w:w="0" w:type="dxa"/>
    </w:tblPr>
  </w:style>
  <w:style w:type="table" w:customStyle="1" w:styleId="7">
    <w:name w:val="7"/>
    <w:basedOn w:val="TableNormal100"/>
    <w:rsid w:val="00E727DF"/>
    <w:tblPr>
      <w:tblStyleRowBandSize w:val="1"/>
      <w:tblStyleColBandSize w:val="1"/>
      <w:tblInd w:w="0" w:type="dxa"/>
    </w:tblPr>
  </w:style>
  <w:style w:type="table" w:customStyle="1" w:styleId="6">
    <w:name w:val="6"/>
    <w:basedOn w:val="TableNormal100"/>
    <w:rsid w:val="00E727DF"/>
    <w:tblPr>
      <w:tblStyleRowBandSize w:val="1"/>
      <w:tblStyleColBandSize w:val="1"/>
      <w:tblInd w:w="0" w:type="dxa"/>
    </w:tblPr>
  </w:style>
  <w:style w:type="table" w:customStyle="1" w:styleId="5">
    <w:name w:val="5"/>
    <w:basedOn w:val="TableNormal100"/>
    <w:rsid w:val="00E727DF"/>
    <w:tblPr>
      <w:tblStyleRowBandSize w:val="1"/>
      <w:tblStyleColBandSize w:val="1"/>
      <w:tblInd w:w="0" w:type="dxa"/>
    </w:tblPr>
  </w:style>
  <w:style w:type="table" w:customStyle="1" w:styleId="4">
    <w:name w:val="4"/>
    <w:basedOn w:val="TableNormal100"/>
    <w:rsid w:val="00E727DF"/>
    <w:tblPr>
      <w:tblStyleRowBandSize w:val="1"/>
      <w:tblStyleColBandSize w:val="1"/>
      <w:tblInd w:w="0" w:type="dxa"/>
    </w:tblPr>
  </w:style>
  <w:style w:type="table" w:customStyle="1" w:styleId="3">
    <w:name w:val="3"/>
    <w:basedOn w:val="TableNormal100"/>
    <w:rsid w:val="00E727DF"/>
    <w:tblPr>
      <w:tblStyleRowBandSize w:val="1"/>
      <w:tblStyleColBandSize w:val="1"/>
      <w:tblInd w:w="0" w:type="dxa"/>
    </w:tblPr>
  </w:style>
  <w:style w:type="table" w:customStyle="1" w:styleId="2">
    <w:name w:val="2"/>
    <w:basedOn w:val="TableNormal100"/>
    <w:rsid w:val="00E727DF"/>
    <w:tblPr>
      <w:tblStyleRowBandSize w:val="1"/>
      <w:tblStyleColBandSize w:val="1"/>
      <w:tblInd w:w="0" w:type="dxa"/>
    </w:tblPr>
  </w:style>
  <w:style w:type="table" w:customStyle="1" w:styleId="1">
    <w:name w:val="1"/>
    <w:basedOn w:val="TableNormal100"/>
    <w:rsid w:val="00E727DF"/>
    <w:tblPr>
      <w:tblStyleRowBandSize w:val="1"/>
      <w:tblStyleColBandSize w:val="1"/>
      <w:tblInd w:w="0" w:type="dxa"/>
    </w:tblPr>
  </w:style>
  <w:style w:type="table" w:customStyle="1" w:styleId="33">
    <w:name w:val="33"/>
    <w:basedOn w:val="TableNormal2"/>
    <w:rsid w:val="00E727DF"/>
    <w:tblPr>
      <w:tblStyleRowBandSize w:val="1"/>
      <w:tblStyleColBandSize w:val="1"/>
      <w:tblCellMar>
        <w:left w:w="70" w:type="dxa"/>
        <w:right w:w="70" w:type="dxa"/>
      </w:tblCellMar>
    </w:tblPr>
  </w:style>
  <w:style w:type="table" w:customStyle="1" w:styleId="32">
    <w:name w:val="32"/>
    <w:basedOn w:val="TableNormal2"/>
    <w:rsid w:val="00E727DF"/>
    <w:tblPr>
      <w:tblStyleRowBandSize w:val="1"/>
      <w:tblStyleColBandSize w:val="1"/>
      <w:tblCellMar>
        <w:left w:w="70" w:type="dxa"/>
        <w:right w:w="70" w:type="dxa"/>
      </w:tblCellMar>
    </w:tblPr>
  </w:style>
  <w:style w:type="table" w:customStyle="1" w:styleId="31">
    <w:name w:val="31"/>
    <w:basedOn w:val="TableNormal2"/>
    <w:rsid w:val="00E727DF"/>
    <w:tblPr>
      <w:tblStyleRowBandSize w:val="1"/>
      <w:tblStyleColBandSize w:val="1"/>
      <w:tblCellMar>
        <w:left w:w="70" w:type="dxa"/>
        <w:right w:w="70" w:type="dxa"/>
      </w:tblCellMar>
    </w:tblPr>
  </w:style>
  <w:style w:type="table" w:customStyle="1" w:styleId="30">
    <w:name w:val="30"/>
    <w:basedOn w:val="TableNormal2"/>
    <w:rsid w:val="00E727DF"/>
    <w:tblPr>
      <w:tblStyleRowBandSize w:val="1"/>
      <w:tblStyleColBandSize w:val="1"/>
      <w:tblCellMar>
        <w:left w:w="70" w:type="dxa"/>
        <w:right w:w="70" w:type="dxa"/>
      </w:tblCellMar>
    </w:tblPr>
  </w:style>
  <w:style w:type="table" w:customStyle="1" w:styleId="29">
    <w:name w:val="29"/>
    <w:basedOn w:val="TableNormal2"/>
    <w:rsid w:val="00E727DF"/>
    <w:tblPr>
      <w:tblStyleRowBandSize w:val="1"/>
      <w:tblStyleColBandSize w:val="1"/>
      <w:tblCellMar>
        <w:left w:w="70" w:type="dxa"/>
        <w:right w:w="70" w:type="dxa"/>
      </w:tblCellMar>
    </w:tblPr>
  </w:style>
  <w:style w:type="table" w:customStyle="1" w:styleId="28">
    <w:name w:val="28"/>
    <w:basedOn w:val="TableNormal2"/>
    <w:rsid w:val="00E727DF"/>
    <w:tblPr>
      <w:tblStyleRowBandSize w:val="1"/>
      <w:tblStyleColBandSize w:val="1"/>
      <w:tblCellMar>
        <w:left w:w="70" w:type="dxa"/>
        <w:right w:w="70" w:type="dxa"/>
      </w:tblCellMar>
    </w:tblPr>
  </w:style>
  <w:style w:type="table" w:customStyle="1" w:styleId="27">
    <w:name w:val="27"/>
    <w:basedOn w:val="TableNormal2"/>
    <w:rsid w:val="00E727DF"/>
    <w:tblPr>
      <w:tblStyleRowBandSize w:val="1"/>
      <w:tblStyleColBandSize w:val="1"/>
      <w:tblCellMar>
        <w:left w:w="70" w:type="dxa"/>
        <w:right w:w="70" w:type="dxa"/>
      </w:tblCellMar>
    </w:tblPr>
  </w:style>
  <w:style w:type="table" w:customStyle="1" w:styleId="26">
    <w:name w:val="26"/>
    <w:basedOn w:val="TableNormal2"/>
    <w:rsid w:val="00E727DF"/>
    <w:tblPr>
      <w:tblStyleRowBandSize w:val="1"/>
      <w:tblStyleColBandSize w:val="1"/>
      <w:tblCellMar>
        <w:left w:w="70" w:type="dxa"/>
        <w:right w:w="70" w:type="dxa"/>
      </w:tblCellMar>
    </w:tblPr>
  </w:style>
  <w:style w:type="table" w:customStyle="1" w:styleId="25">
    <w:name w:val="25"/>
    <w:basedOn w:val="TableNormal2"/>
    <w:rsid w:val="00E727DF"/>
    <w:tblPr>
      <w:tblStyleRowBandSize w:val="1"/>
      <w:tblStyleColBandSize w:val="1"/>
      <w:tblCellMar>
        <w:left w:w="70" w:type="dxa"/>
        <w:right w:w="70" w:type="dxa"/>
      </w:tblCellMar>
    </w:tblPr>
  </w:style>
  <w:style w:type="table" w:customStyle="1" w:styleId="24">
    <w:name w:val="24"/>
    <w:basedOn w:val="TableNormal2"/>
    <w:rsid w:val="00E727DF"/>
    <w:tblPr>
      <w:tblStyleRowBandSize w:val="1"/>
      <w:tblStyleColBandSize w:val="1"/>
      <w:tblCellMar>
        <w:left w:w="70" w:type="dxa"/>
        <w:right w:w="70" w:type="dxa"/>
      </w:tblCellMar>
    </w:tblPr>
  </w:style>
  <w:style w:type="table" w:customStyle="1" w:styleId="23">
    <w:name w:val="23"/>
    <w:basedOn w:val="TableNormal2"/>
    <w:rsid w:val="00E727DF"/>
    <w:tblPr>
      <w:tblStyleRowBandSize w:val="1"/>
      <w:tblStyleColBandSize w:val="1"/>
      <w:tblCellMar>
        <w:left w:w="70" w:type="dxa"/>
        <w:right w:w="70" w:type="dxa"/>
      </w:tblCellMar>
    </w:tblPr>
  </w:style>
  <w:style w:type="table" w:customStyle="1" w:styleId="22">
    <w:name w:val="22"/>
    <w:basedOn w:val="TableNormal2"/>
    <w:rsid w:val="00E727DF"/>
    <w:tblPr>
      <w:tblStyleRowBandSize w:val="1"/>
      <w:tblStyleColBandSize w:val="1"/>
      <w:tblCellMar>
        <w:left w:w="70" w:type="dxa"/>
        <w:right w:w="70" w:type="dxa"/>
      </w:tblCellMar>
    </w:tblPr>
  </w:style>
  <w:style w:type="table" w:customStyle="1" w:styleId="21">
    <w:name w:val="21"/>
    <w:basedOn w:val="TableNormal2"/>
    <w:rsid w:val="00E727DF"/>
    <w:tblPr>
      <w:tblStyleRowBandSize w:val="1"/>
      <w:tblStyleColBandSize w:val="1"/>
      <w:tblCellMar>
        <w:left w:w="70" w:type="dxa"/>
        <w:right w:w="70" w:type="dxa"/>
      </w:tblCellMar>
    </w:tblPr>
  </w:style>
  <w:style w:type="table" w:customStyle="1" w:styleId="20">
    <w:name w:val="20"/>
    <w:basedOn w:val="TableNormal2"/>
    <w:rsid w:val="00E727DF"/>
    <w:tblPr>
      <w:tblStyleRowBandSize w:val="1"/>
      <w:tblStyleColBandSize w:val="1"/>
      <w:tblCellMar>
        <w:left w:w="70" w:type="dxa"/>
        <w:right w:w="70" w:type="dxa"/>
      </w:tblCellMar>
    </w:tblPr>
  </w:style>
  <w:style w:type="table" w:customStyle="1" w:styleId="19">
    <w:name w:val="19"/>
    <w:basedOn w:val="TableNormal2"/>
    <w:rsid w:val="00E727DF"/>
    <w:tblPr>
      <w:tblStyleRowBandSize w:val="1"/>
      <w:tblStyleColBandSize w:val="1"/>
      <w:tblCellMar>
        <w:left w:w="70" w:type="dxa"/>
        <w:right w:w="70" w:type="dxa"/>
      </w:tblCellMar>
    </w:tblPr>
  </w:style>
  <w:style w:type="table" w:customStyle="1" w:styleId="18">
    <w:name w:val="18"/>
    <w:basedOn w:val="TableNormal2"/>
    <w:rsid w:val="00E727DF"/>
    <w:tblPr>
      <w:tblStyleRowBandSize w:val="1"/>
      <w:tblStyleColBandSize w:val="1"/>
      <w:tblCellMar>
        <w:left w:w="70" w:type="dxa"/>
        <w:right w:w="70" w:type="dxa"/>
      </w:tblCellMar>
    </w:tblPr>
  </w:style>
  <w:style w:type="table" w:customStyle="1" w:styleId="17">
    <w:name w:val="17"/>
    <w:basedOn w:val="TableNormal2"/>
    <w:rsid w:val="00E727DF"/>
    <w:tblPr>
      <w:tblStyleRowBandSize w:val="1"/>
      <w:tblStyleColBandSize w:val="1"/>
      <w:tblCellMar>
        <w:left w:w="70" w:type="dxa"/>
        <w:right w:w="70" w:type="dxa"/>
      </w:tblCellMar>
    </w:tblPr>
  </w:style>
  <w:style w:type="table" w:customStyle="1" w:styleId="50">
    <w:name w:val="50"/>
    <w:basedOn w:val="TableNormal3"/>
    <w:rsid w:val="00E727DF"/>
    <w:tblPr>
      <w:tblStyleRowBandSize w:val="1"/>
      <w:tblStyleColBandSize w:val="1"/>
      <w:tblCellMar>
        <w:left w:w="70" w:type="dxa"/>
        <w:right w:w="70" w:type="dxa"/>
      </w:tblCellMar>
    </w:tblPr>
  </w:style>
  <w:style w:type="table" w:customStyle="1" w:styleId="49">
    <w:name w:val="49"/>
    <w:basedOn w:val="TableNormal3"/>
    <w:rsid w:val="00E727DF"/>
    <w:tblPr>
      <w:tblStyleRowBandSize w:val="1"/>
      <w:tblStyleColBandSize w:val="1"/>
      <w:tblCellMar>
        <w:left w:w="70" w:type="dxa"/>
        <w:right w:w="70" w:type="dxa"/>
      </w:tblCellMar>
    </w:tblPr>
  </w:style>
  <w:style w:type="table" w:customStyle="1" w:styleId="48">
    <w:name w:val="48"/>
    <w:basedOn w:val="TableNormal3"/>
    <w:rsid w:val="00E727DF"/>
    <w:tblPr>
      <w:tblStyleRowBandSize w:val="1"/>
      <w:tblStyleColBandSize w:val="1"/>
      <w:tblCellMar>
        <w:left w:w="70" w:type="dxa"/>
        <w:right w:w="70" w:type="dxa"/>
      </w:tblCellMar>
    </w:tblPr>
  </w:style>
  <w:style w:type="table" w:customStyle="1" w:styleId="47">
    <w:name w:val="47"/>
    <w:basedOn w:val="TableNormal3"/>
    <w:rsid w:val="00E727DF"/>
    <w:tblPr>
      <w:tblStyleRowBandSize w:val="1"/>
      <w:tblStyleColBandSize w:val="1"/>
      <w:tblCellMar>
        <w:left w:w="70" w:type="dxa"/>
        <w:right w:w="70" w:type="dxa"/>
      </w:tblCellMar>
    </w:tblPr>
  </w:style>
  <w:style w:type="table" w:customStyle="1" w:styleId="46">
    <w:name w:val="46"/>
    <w:basedOn w:val="TableNormal3"/>
    <w:rsid w:val="00E727DF"/>
    <w:tblPr>
      <w:tblStyleRowBandSize w:val="1"/>
      <w:tblStyleColBandSize w:val="1"/>
      <w:tblCellMar>
        <w:left w:w="70" w:type="dxa"/>
        <w:right w:w="70" w:type="dxa"/>
      </w:tblCellMar>
    </w:tblPr>
  </w:style>
  <w:style w:type="table" w:customStyle="1" w:styleId="45">
    <w:name w:val="45"/>
    <w:basedOn w:val="TableNormal3"/>
    <w:rsid w:val="00E727DF"/>
    <w:tblPr>
      <w:tblStyleRowBandSize w:val="1"/>
      <w:tblStyleColBandSize w:val="1"/>
      <w:tblCellMar>
        <w:left w:w="70" w:type="dxa"/>
        <w:right w:w="70" w:type="dxa"/>
      </w:tblCellMar>
    </w:tblPr>
  </w:style>
  <w:style w:type="table" w:customStyle="1" w:styleId="44">
    <w:name w:val="44"/>
    <w:basedOn w:val="TableNormal3"/>
    <w:rsid w:val="00E727DF"/>
    <w:tblPr>
      <w:tblStyleRowBandSize w:val="1"/>
      <w:tblStyleColBandSize w:val="1"/>
      <w:tblCellMar>
        <w:left w:w="70" w:type="dxa"/>
        <w:right w:w="70" w:type="dxa"/>
      </w:tblCellMar>
    </w:tblPr>
  </w:style>
  <w:style w:type="table" w:customStyle="1" w:styleId="43">
    <w:name w:val="43"/>
    <w:basedOn w:val="TableNormal3"/>
    <w:rsid w:val="00E727DF"/>
    <w:tblPr>
      <w:tblStyleRowBandSize w:val="1"/>
      <w:tblStyleColBandSize w:val="1"/>
      <w:tblCellMar>
        <w:left w:w="70" w:type="dxa"/>
        <w:right w:w="70" w:type="dxa"/>
      </w:tblCellMar>
    </w:tblPr>
  </w:style>
  <w:style w:type="table" w:customStyle="1" w:styleId="42">
    <w:name w:val="42"/>
    <w:basedOn w:val="TableNormal3"/>
    <w:rsid w:val="00E727DF"/>
    <w:tblPr>
      <w:tblStyleRowBandSize w:val="1"/>
      <w:tblStyleColBandSize w:val="1"/>
      <w:tblCellMar>
        <w:left w:w="70" w:type="dxa"/>
        <w:right w:w="70" w:type="dxa"/>
      </w:tblCellMar>
    </w:tblPr>
  </w:style>
  <w:style w:type="table" w:customStyle="1" w:styleId="41">
    <w:name w:val="41"/>
    <w:basedOn w:val="TableNormal3"/>
    <w:rsid w:val="00E727DF"/>
    <w:tblPr>
      <w:tblStyleRowBandSize w:val="1"/>
      <w:tblStyleColBandSize w:val="1"/>
      <w:tblCellMar>
        <w:left w:w="70" w:type="dxa"/>
        <w:right w:w="70" w:type="dxa"/>
      </w:tblCellMar>
    </w:tblPr>
  </w:style>
  <w:style w:type="table" w:customStyle="1" w:styleId="40">
    <w:name w:val="40"/>
    <w:basedOn w:val="TableNormal3"/>
    <w:rsid w:val="00E727DF"/>
    <w:tblPr>
      <w:tblStyleRowBandSize w:val="1"/>
      <w:tblStyleColBandSize w:val="1"/>
      <w:tblCellMar>
        <w:left w:w="70" w:type="dxa"/>
        <w:right w:w="70" w:type="dxa"/>
      </w:tblCellMar>
    </w:tblPr>
  </w:style>
  <w:style w:type="table" w:customStyle="1" w:styleId="39">
    <w:name w:val="39"/>
    <w:basedOn w:val="TableNormal3"/>
    <w:rsid w:val="00E727DF"/>
    <w:tblPr>
      <w:tblStyleRowBandSize w:val="1"/>
      <w:tblStyleColBandSize w:val="1"/>
      <w:tblCellMar>
        <w:left w:w="70" w:type="dxa"/>
        <w:right w:w="70" w:type="dxa"/>
      </w:tblCellMar>
    </w:tblPr>
  </w:style>
  <w:style w:type="table" w:customStyle="1" w:styleId="38">
    <w:name w:val="38"/>
    <w:basedOn w:val="TableNormal3"/>
    <w:rsid w:val="00E727DF"/>
    <w:tblPr>
      <w:tblStyleRowBandSize w:val="1"/>
      <w:tblStyleColBandSize w:val="1"/>
      <w:tblCellMar>
        <w:left w:w="70" w:type="dxa"/>
        <w:right w:w="70" w:type="dxa"/>
      </w:tblCellMar>
    </w:tblPr>
  </w:style>
  <w:style w:type="table" w:customStyle="1" w:styleId="37">
    <w:name w:val="37"/>
    <w:basedOn w:val="TableNormal3"/>
    <w:rsid w:val="00E727DF"/>
    <w:tblPr>
      <w:tblStyleRowBandSize w:val="1"/>
      <w:tblStyleColBandSize w:val="1"/>
      <w:tblCellMar>
        <w:left w:w="70" w:type="dxa"/>
        <w:right w:w="70" w:type="dxa"/>
      </w:tblCellMar>
    </w:tblPr>
  </w:style>
  <w:style w:type="table" w:customStyle="1" w:styleId="36">
    <w:name w:val="36"/>
    <w:basedOn w:val="TableNormal3"/>
    <w:rsid w:val="00E727DF"/>
    <w:tblPr>
      <w:tblStyleRowBandSize w:val="1"/>
      <w:tblStyleColBandSize w:val="1"/>
      <w:tblCellMar>
        <w:left w:w="70" w:type="dxa"/>
        <w:right w:w="70" w:type="dxa"/>
      </w:tblCellMar>
    </w:tblPr>
  </w:style>
  <w:style w:type="table" w:customStyle="1" w:styleId="35">
    <w:name w:val="35"/>
    <w:basedOn w:val="TableNormal3"/>
    <w:rsid w:val="00E727DF"/>
    <w:tblPr>
      <w:tblStyleRowBandSize w:val="1"/>
      <w:tblStyleColBandSize w:val="1"/>
      <w:tblCellMar>
        <w:left w:w="70" w:type="dxa"/>
        <w:right w:w="70" w:type="dxa"/>
      </w:tblCellMar>
    </w:tblPr>
  </w:style>
  <w:style w:type="table" w:customStyle="1" w:styleId="34">
    <w:name w:val="34"/>
    <w:basedOn w:val="TableNormal3"/>
    <w:rsid w:val="00E727DF"/>
    <w:tblPr>
      <w:tblStyleRowBandSize w:val="1"/>
      <w:tblStyleColBandSize w:val="1"/>
      <w:tblCellMar>
        <w:left w:w="70" w:type="dxa"/>
        <w:right w:w="70" w:type="dxa"/>
      </w:tblCellMar>
    </w:tblPr>
  </w:style>
  <w:style w:type="table" w:customStyle="1" w:styleId="164">
    <w:name w:val="164"/>
    <w:basedOn w:val="TableNormal100"/>
    <w:rsid w:val="00E727DF"/>
    <w:rPr>
      <w:rFonts w:ascii="Verdana" w:eastAsia="Verdana" w:hAnsi="Verdana" w:cs="Verdana"/>
    </w:rPr>
    <w:tblPr>
      <w:tblStyleRowBandSize w:val="1"/>
      <w:tblStyleColBandSize w:val="1"/>
      <w:tblInd w:w="0" w:type="dxa"/>
    </w:tblPr>
  </w:style>
  <w:style w:type="table" w:customStyle="1" w:styleId="158">
    <w:name w:val="158"/>
    <w:basedOn w:val="TableNormal100"/>
    <w:rsid w:val="00E727DF"/>
    <w:rPr>
      <w:rFonts w:ascii="Verdana" w:eastAsia="Verdana" w:hAnsi="Verdana" w:cs="Verdana"/>
    </w:rPr>
    <w:tblPr>
      <w:tblStyleRowBandSize w:val="1"/>
      <w:tblStyleColBandSize w:val="1"/>
      <w:tblInd w:w="0" w:type="dxa"/>
    </w:tblPr>
  </w:style>
  <w:style w:type="table" w:customStyle="1" w:styleId="157">
    <w:name w:val="157"/>
    <w:basedOn w:val="TableNormal100"/>
    <w:rsid w:val="00E727DF"/>
    <w:rPr>
      <w:rFonts w:ascii="Verdana" w:eastAsia="Verdana" w:hAnsi="Verdana" w:cs="Verdana"/>
    </w:rPr>
    <w:tblPr>
      <w:tblStyleRowBandSize w:val="1"/>
      <w:tblStyleColBandSize w:val="1"/>
      <w:tblInd w:w="0" w:type="dxa"/>
    </w:tblPr>
  </w:style>
  <w:style w:type="table" w:customStyle="1" w:styleId="153">
    <w:name w:val="153"/>
    <w:basedOn w:val="TableNormal100"/>
    <w:rsid w:val="00E727DF"/>
    <w:rPr>
      <w:rFonts w:ascii="Verdana" w:eastAsia="Verdana" w:hAnsi="Verdana" w:cs="Verdana"/>
    </w:rPr>
    <w:tblPr>
      <w:tblStyleRowBandSize w:val="1"/>
      <w:tblStyleColBandSize w:val="1"/>
      <w:tblInd w:w="0" w:type="dxa"/>
    </w:tblPr>
  </w:style>
  <w:style w:type="table" w:customStyle="1" w:styleId="147">
    <w:name w:val="147"/>
    <w:basedOn w:val="TableNormal100"/>
    <w:rsid w:val="00E727DF"/>
    <w:rPr>
      <w:rFonts w:ascii="Verdana" w:eastAsia="Verdana" w:hAnsi="Verdana" w:cs="Verdana"/>
    </w:rPr>
    <w:tblPr>
      <w:tblStyleRowBandSize w:val="1"/>
      <w:tblStyleColBandSize w:val="1"/>
      <w:tblInd w:w="0" w:type="dxa"/>
    </w:tblPr>
  </w:style>
  <w:style w:type="table" w:customStyle="1" w:styleId="146">
    <w:name w:val="146"/>
    <w:basedOn w:val="TableNormal100"/>
    <w:rsid w:val="00E727DF"/>
    <w:rPr>
      <w:rFonts w:ascii="Verdana" w:eastAsia="Verdana" w:hAnsi="Verdana" w:cs="Verdana"/>
    </w:rPr>
    <w:tblPr>
      <w:tblStyleRowBandSize w:val="1"/>
      <w:tblStyleColBandSize w:val="1"/>
      <w:tblInd w:w="0" w:type="dxa"/>
    </w:tblPr>
  </w:style>
  <w:style w:type="table" w:customStyle="1" w:styleId="145">
    <w:name w:val="145"/>
    <w:basedOn w:val="TableNormal100"/>
    <w:rsid w:val="00E727DF"/>
    <w:rPr>
      <w:rFonts w:ascii="Verdana" w:eastAsia="Verdana" w:hAnsi="Verdana" w:cs="Verdana"/>
    </w:rPr>
    <w:tblPr>
      <w:tblStyleRowBandSize w:val="1"/>
      <w:tblStyleColBandSize w:val="1"/>
      <w:tblInd w:w="0" w:type="dxa"/>
    </w:tblPr>
  </w:style>
  <w:style w:type="paragraph" w:customStyle="1" w:styleId="Normal1">
    <w:name w:val="Normal1"/>
    <w:rsid w:val="00E727DF"/>
    <w:pPr>
      <w:widowControl w:val="0"/>
      <w:spacing w:after="0" w:line="240" w:lineRule="auto"/>
      <w:jc w:val="both"/>
    </w:pPr>
    <w:rPr>
      <w:rFonts w:ascii="Verdana" w:eastAsia="Verdana" w:hAnsi="Verdana" w:cs="Verdana"/>
      <w:sz w:val="28"/>
      <w:szCs w:val="28"/>
      <w:lang w:val="es-ES"/>
    </w:rPr>
  </w:style>
  <w:style w:type="table" w:customStyle="1" w:styleId="217">
    <w:name w:val="217"/>
    <w:basedOn w:val="TableNormal"/>
    <w:rsid w:val="00E727DF"/>
    <w:pPr>
      <w:widowControl w:val="0"/>
      <w:spacing w:after="0" w:line="240" w:lineRule="auto"/>
      <w:jc w:val="both"/>
    </w:pPr>
    <w:rPr>
      <w:rFonts w:ascii="Verdana" w:eastAsia="Verdana" w:hAnsi="Verdana" w:cs="Verdana"/>
      <w:sz w:val="28"/>
      <w:szCs w:val="28"/>
      <w:lang w:val="es-ES"/>
    </w:rPr>
    <w:tblPr>
      <w:tblStyleRowBandSize w:val="1"/>
      <w:tblStyleColBandSize w:val="1"/>
      <w:tblCellMar>
        <w:left w:w="0" w:type="dxa"/>
        <w:right w:w="0" w:type="dxa"/>
      </w:tblCellMar>
    </w:tblPr>
  </w:style>
  <w:style w:type="table" w:customStyle="1" w:styleId="216">
    <w:name w:val="216"/>
    <w:basedOn w:val="TableNormal"/>
    <w:rsid w:val="00E727DF"/>
    <w:pPr>
      <w:widowControl w:val="0"/>
      <w:spacing w:after="0" w:line="240" w:lineRule="auto"/>
      <w:jc w:val="both"/>
    </w:pPr>
    <w:rPr>
      <w:rFonts w:ascii="Verdana" w:eastAsia="Verdana" w:hAnsi="Verdana" w:cs="Verdana"/>
      <w:sz w:val="28"/>
      <w:szCs w:val="28"/>
      <w:lang w:val="es-ES"/>
    </w:rPr>
    <w:tblPr>
      <w:tblStyleRowBandSize w:val="1"/>
      <w:tblStyleColBandSize w:val="1"/>
      <w:tblCellMar>
        <w:left w:w="0" w:type="dxa"/>
        <w:right w:w="0" w:type="dxa"/>
      </w:tblCellMar>
    </w:tblPr>
  </w:style>
  <w:style w:type="table" w:customStyle="1" w:styleId="231">
    <w:name w:val="23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30">
    <w:name w:val="23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9">
    <w:name w:val="22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8">
    <w:name w:val="22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7">
    <w:name w:val="22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6">
    <w:name w:val="22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5">
    <w:name w:val="22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4">
    <w:name w:val="22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3">
    <w:name w:val="22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2">
    <w:name w:val="22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1">
    <w:name w:val="22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20">
    <w:name w:val="22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9">
    <w:name w:val="21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8">
    <w:name w:val="21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5">
    <w:name w:val="21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4">
    <w:name w:val="21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3">
    <w:name w:val="21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2">
    <w:name w:val="21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1">
    <w:name w:val="21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10">
    <w:name w:val="21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9">
    <w:name w:val="20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8">
    <w:name w:val="20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7">
    <w:name w:val="20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6">
    <w:name w:val="20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5">
    <w:name w:val="20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4">
    <w:name w:val="20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3">
    <w:name w:val="20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2">
    <w:name w:val="20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1">
    <w:name w:val="20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200">
    <w:name w:val="20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9">
    <w:name w:val="19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8">
    <w:name w:val="19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7">
    <w:name w:val="19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6">
    <w:name w:val="19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5">
    <w:name w:val="19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4">
    <w:name w:val="19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3">
    <w:name w:val="19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2">
    <w:name w:val="19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1">
    <w:name w:val="19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90">
    <w:name w:val="19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9">
    <w:name w:val="18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8">
    <w:name w:val="18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7">
    <w:name w:val="18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6">
    <w:name w:val="18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5">
    <w:name w:val="18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4">
    <w:name w:val="18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3">
    <w:name w:val="18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2">
    <w:name w:val="18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1">
    <w:name w:val="18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80">
    <w:name w:val="18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9">
    <w:name w:val="17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8">
    <w:name w:val="17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7">
    <w:name w:val="17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6">
    <w:name w:val="17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5">
    <w:name w:val="17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4">
    <w:name w:val="17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3">
    <w:name w:val="17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2">
    <w:name w:val="17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1">
    <w:name w:val="17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70">
    <w:name w:val="17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9">
    <w:name w:val="16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8">
    <w:name w:val="16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7">
    <w:name w:val="16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6">
    <w:name w:val="16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5">
    <w:name w:val="16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3">
    <w:name w:val="16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2">
    <w:name w:val="16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1">
    <w:name w:val="16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60">
    <w:name w:val="16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9">
    <w:name w:val="15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6">
    <w:name w:val="15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5">
    <w:name w:val="15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4">
    <w:name w:val="15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2">
    <w:name w:val="15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1">
    <w:name w:val="15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50">
    <w:name w:val="15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9">
    <w:name w:val="14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8">
    <w:name w:val="14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4">
    <w:name w:val="14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3">
    <w:name w:val="14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2">
    <w:name w:val="14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1">
    <w:name w:val="14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40">
    <w:name w:val="14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9">
    <w:name w:val="13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8">
    <w:name w:val="13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7">
    <w:name w:val="13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6">
    <w:name w:val="13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5">
    <w:name w:val="13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4">
    <w:name w:val="13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3">
    <w:name w:val="13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2">
    <w:name w:val="13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1">
    <w:name w:val="13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30">
    <w:name w:val="13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9">
    <w:name w:val="12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8">
    <w:name w:val="12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7">
    <w:name w:val="12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6">
    <w:name w:val="12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5">
    <w:name w:val="12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4">
    <w:name w:val="12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3">
    <w:name w:val="12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2">
    <w:name w:val="12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1">
    <w:name w:val="12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20">
    <w:name w:val="12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9">
    <w:name w:val="11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8">
    <w:name w:val="11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7">
    <w:name w:val="11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6">
    <w:name w:val="11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5">
    <w:name w:val="11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4">
    <w:name w:val="11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3">
    <w:name w:val="11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2">
    <w:name w:val="11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1">
    <w:name w:val="11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10">
    <w:name w:val="11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9">
    <w:name w:val="10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8">
    <w:name w:val="10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7">
    <w:name w:val="10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6">
    <w:name w:val="10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5">
    <w:name w:val="10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4">
    <w:name w:val="10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3">
    <w:name w:val="10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2">
    <w:name w:val="10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1">
    <w:name w:val="10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100">
    <w:name w:val="10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9">
    <w:name w:val="9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8">
    <w:name w:val="9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7">
    <w:name w:val="9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6">
    <w:name w:val="9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5">
    <w:name w:val="9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4">
    <w:name w:val="9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3">
    <w:name w:val="9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2">
    <w:name w:val="9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1">
    <w:name w:val="9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90">
    <w:name w:val="9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9">
    <w:name w:val="8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8">
    <w:name w:val="8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7">
    <w:name w:val="8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6">
    <w:name w:val="8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5">
    <w:name w:val="8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4">
    <w:name w:val="8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3">
    <w:name w:val="8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2">
    <w:name w:val="8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1">
    <w:name w:val="8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80">
    <w:name w:val="8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9">
    <w:name w:val="7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8">
    <w:name w:val="7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7">
    <w:name w:val="7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6">
    <w:name w:val="7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5">
    <w:name w:val="7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4">
    <w:name w:val="7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3">
    <w:name w:val="7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2">
    <w:name w:val="7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1">
    <w:name w:val="7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70">
    <w:name w:val="7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9">
    <w:name w:val="6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8">
    <w:name w:val="6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7">
    <w:name w:val="6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6">
    <w:name w:val="6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5">
    <w:name w:val="6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4">
    <w:name w:val="6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3">
    <w:name w:val="6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2">
    <w:name w:val="6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1">
    <w:name w:val="61"/>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60">
    <w:name w:val="60"/>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9">
    <w:name w:val="59"/>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8">
    <w:name w:val="58"/>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7">
    <w:name w:val="57"/>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6">
    <w:name w:val="56"/>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5">
    <w:name w:val="55"/>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4">
    <w:name w:val="54"/>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3">
    <w:name w:val="53"/>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2">
    <w:name w:val="52"/>
    <w:basedOn w:val="TableNormal100"/>
    <w:rsid w:val="00E727DF"/>
    <w:pPr>
      <w:jc w:val="both"/>
    </w:pPr>
    <w:rPr>
      <w:rFonts w:ascii="Verdana" w:eastAsia="Verdana" w:hAnsi="Verdana" w:cs="Verdana"/>
      <w:sz w:val="28"/>
      <w:szCs w:val="28"/>
    </w:rPr>
    <w:tblPr>
      <w:tblStyleRowBandSize w:val="1"/>
      <w:tblStyleColBandSize w:val="1"/>
      <w:tblInd w:w="0" w:type="dxa"/>
    </w:tblPr>
  </w:style>
  <w:style w:type="table" w:customStyle="1" w:styleId="51">
    <w:name w:val="51"/>
    <w:basedOn w:val="TableNormal100"/>
    <w:rsid w:val="00E727DF"/>
    <w:pPr>
      <w:jc w:val="both"/>
    </w:pPr>
    <w:rPr>
      <w:rFonts w:ascii="Verdana" w:eastAsia="Verdana" w:hAnsi="Verdana" w:cs="Verdana"/>
      <w:sz w:val="28"/>
      <w:szCs w:val="28"/>
    </w:rPr>
    <w:tblPr>
      <w:tblStyleRowBandSize w:val="1"/>
      <w:tblStyleColBandSize w:val="1"/>
      <w:tblInd w:w="0" w:type="dxa"/>
    </w:tblPr>
  </w:style>
  <w:style w:type="paragraph" w:styleId="BalloonText">
    <w:name w:val="Balloon Text"/>
    <w:basedOn w:val="Normal"/>
    <w:link w:val="BalloonTextChar"/>
    <w:uiPriority w:val="99"/>
    <w:semiHidden/>
    <w:unhideWhenUsed/>
    <w:rsid w:val="00E727DF"/>
    <w:pPr>
      <w:widowControl w:val="0"/>
      <w:spacing w:line="240" w:lineRule="auto"/>
    </w:pPr>
    <w:rPr>
      <w:rFonts w:ascii="Tahoma" w:eastAsia="Verdana" w:hAnsi="Tahoma" w:cs="Tahoma"/>
      <w:sz w:val="16"/>
      <w:szCs w:val="16"/>
      <w:lang w:val="es-ES"/>
    </w:rPr>
  </w:style>
  <w:style w:type="character" w:customStyle="1" w:styleId="BalloonTextChar">
    <w:name w:val="Balloon Text Char"/>
    <w:basedOn w:val="DefaultParagraphFont"/>
    <w:link w:val="BalloonText"/>
    <w:uiPriority w:val="99"/>
    <w:semiHidden/>
    <w:rsid w:val="00E727DF"/>
    <w:rPr>
      <w:rFonts w:ascii="Tahoma" w:eastAsia="Verdana" w:hAnsi="Tahoma" w:cs="Tahoma"/>
      <w:kern w:val="0"/>
      <w:sz w:val="16"/>
      <w:szCs w:val="16"/>
      <w:lang w:val="es-ES" w:eastAsia="es-MX"/>
    </w:rPr>
  </w:style>
  <w:style w:type="table" w:customStyle="1" w:styleId="841">
    <w:name w:val="841"/>
    <w:basedOn w:val="TableNormal100"/>
    <w:rsid w:val="00E727DF"/>
    <w:rPr>
      <w:rFonts w:ascii="Verdana" w:eastAsia="Verdana" w:hAnsi="Verdana" w:cs="Verdana"/>
    </w:rPr>
    <w:tblPr>
      <w:tblStyleRowBandSize w:val="1"/>
      <w:tblStyleColBandSize w:val="1"/>
      <w:tblInd w:w="0" w:type="dxa"/>
    </w:tblPr>
  </w:style>
  <w:style w:type="character" w:styleId="FollowedHyperlink">
    <w:name w:val="FollowedHyperlink"/>
    <w:basedOn w:val="DefaultParagraphFont"/>
    <w:uiPriority w:val="99"/>
    <w:semiHidden/>
    <w:unhideWhenUsed/>
    <w:rsid w:val="00E727DF"/>
    <w:rPr>
      <w:color w:val="954F72"/>
      <w:u w:val="single"/>
    </w:rPr>
  </w:style>
  <w:style w:type="paragraph" w:customStyle="1" w:styleId="msonormal0">
    <w:name w:val="msonormal"/>
    <w:basedOn w:val="Normal"/>
    <w:rsid w:val="00E727DF"/>
    <w:pPr>
      <w:spacing w:before="100" w:beforeAutospacing="1" w:after="100" w:afterAutospacing="1" w:line="240" w:lineRule="auto"/>
    </w:pPr>
    <w:rPr>
      <w:rFonts w:ascii="Times New Roman" w:eastAsia="Times New Roman" w:hAnsi="Times New Roman" w:cs="Times New Roman"/>
      <w:szCs w:val="24"/>
    </w:rPr>
  </w:style>
  <w:style w:type="paragraph" w:customStyle="1" w:styleId="xl72">
    <w:name w:val="xl72"/>
    <w:basedOn w:val="Normal"/>
    <w:rsid w:val="00E727DF"/>
    <w:pPr>
      <w:spacing w:before="100" w:beforeAutospacing="1" w:after="100" w:afterAutospacing="1" w:line="240" w:lineRule="auto"/>
    </w:pPr>
    <w:rPr>
      <w:rFonts w:ascii="Times New Roman" w:eastAsia="Times New Roman" w:hAnsi="Times New Roman" w:cs="Times New Roman"/>
      <w:color w:val="FFFFFF"/>
      <w:szCs w:val="24"/>
    </w:rPr>
  </w:style>
  <w:style w:type="paragraph" w:customStyle="1" w:styleId="xl73">
    <w:name w:val="xl73"/>
    <w:basedOn w:val="Normal"/>
    <w:rsid w:val="00E727DF"/>
    <w:pPr>
      <w:spacing w:before="100" w:beforeAutospacing="1" w:after="100" w:afterAutospacing="1" w:line="240" w:lineRule="auto"/>
    </w:pPr>
    <w:rPr>
      <w:rFonts w:ascii="Times New Roman" w:eastAsia="Times New Roman" w:hAnsi="Times New Roman" w:cs="Times New Roman"/>
      <w:szCs w:val="24"/>
    </w:rPr>
  </w:style>
  <w:style w:type="paragraph" w:customStyle="1" w:styleId="xl74">
    <w:name w:val="xl74"/>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75">
    <w:name w:val="xl75"/>
    <w:basedOn w:val="Normal"/>
    <w:rsid w:val="00E727DF"/>
    <w:pPr>
      <w:spacing w:before="100" w:beforeAutospacing="1" w:after="100" w:afterAutospacing="1" w:line="240" w:lineRule="auto"/>
      <w:jc w:val="center"/>
      <w:textAlignment w:val="center"/>
    </w:pPr>
    <w:rPr>
      <w:rFonts w:ascii="Calibri Light" w:eastAsia="Times New Roman" w:hAnsi="Calibri Light" w:cs="Calibri Light"/>
      <w:b/>
      <w:bCs/>
      <w:color w:val="FFFFFF"/>
      <w:sz w:val="18"/>
      <w:szCs w:val="18"/>
    </w:rPr>
  </w:style>
  <w:style w:type="paragraph" w:customStyle="1" w:styleId="xl76">
    <w:name w:val="xl76"/>
    <w:basedOn w:val="Normal"/>
    <w:rsid w:val="00E727DF"/>
    <w:pPr>
      <w:spacing w:before="100" w:beforeAutospacing="1" w:after="100" w:afterAutospacing="1" w:line="240" w:lineRule="auto"/>
      <w:textAlignment w:val="center"/>
    </w:pPr>
    <w:rPr>
      <w:rFonts w:ascii="Times New Roman" w:eastAsia="Times New Roman" w:hAnsi="Times New Roman" w:cs="Times New Roman"/>
      <w:color w:val="000000"/>
      <w:sz w:val="16"/>
      <w:szCs w:val="16"/>
    </w:rPr>
  </w:style>
  <w:style w:type="paragraph" w:customStyle="1" w:styleId="xl77">
    <w:name w:val="xl77"/>
    <w:basedOn w:val="Normal"/>
    <w:rsid w:val="00E727DF"/>
    <w:pP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rPr>
  </w:style>
  <w:style w:type="paragraph" w:customStyle="1" w:styleId="xl78">
    <w:name w:val="xl78"/>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79">
    <w:name w:val="xl79"/>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b/>
      <w:bCs/>
      <w:sz w:val="18"/>
      <w:szCs w:val="18"/>
    </w:rPr>
  </w:style>
  <w:style w:type="paragraph" w:customStyle="1" w:styleId="xl80">
    <w:name w:val="xl80"/>
    <w:basedOn w:val="Normal"/>
    <w:rsid w:val="00E727DF"/>
    <w:pPr>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xl81">
    <w:name w:val="xl81"/>
    <w:basedOn w:val="Normal"/>
    <w:rsid w:val="00E727DF"/>
    <w:pPr>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82">
    <w:name w:val="xl82"/>
    <w:basedOn w:val="Normal"/>
    <w:rsid w:val="00E727DF"/>
    <w:pPr>
      <w:spacing w:before="100" w:beforeAutospacing="1" w:after="100" w:afterAutospacing="1" w:line="240" w:lineRule="auto"/>
      <w:jc w:val="center"/>
      <w:textAlignment w:val="center"/>
    </w:pPr>
    <w:rPr>
      <w:rFonts w:ascii="Calibri Light" w:eastAsia="Times New Roman" w:hAnsi="Calibri Light" w:cs="Calibri Light"/>
      <w:b/>
      <w:bCs/>
      <w:szCs w:val="24"/>
    </w:rPr>
  </w:style>
  <w:style w:type="paragraph" w:styleId="List">
    <w:name w:val="List"/>
    <w:basedOn w:val="Normal"/>
    <w:uiPriority w:val="99"/>
    <w:unhideWhenUsed/>
    <w:rsid w:val="00E727DF"/>
    <w:pPr>
      <w:widowControl w:val="0"/>
      <w:spacing w:line="240" w:lineRule="auto"/>
      <w:ind w:left="283" w:hanging="283"/>
      <w:contextualSpacing/>
    </w:pPr>
    <w:rPr>
      <w:rFonts w:ascii="Calibri" w:eastAsia="Calibri" w:hAnsi="Calibri" w:cs="Calibri"/>
      <w:lang w:val="es-ES"/>
    </w:rPr>
  </w:style>
  <w:style w:type="paragraph" w:styleId="List2">
    <w:name w:val="List 2"/>
    <w:basedOn w:val="Normal"/>
    <w:uiPriority w:val="99"/>
    <w:unhideWhenUsed/>
    <w:rsid w:val="00E727DF"/>
    <w:pPr>
      <w:widowControl w:val="0"/>
      <w:spacing w:line="240" w:lineRule="auto"/>
      <w:ind w:left="566" w:hanging="283"/>
      <w:contextualSpacing/>
    </w:pPr>
    <w:rPr>
      <w:rFonts w:ascii="Calibri" w:eastAsia="Calibri" w:hAnsi="Calibri" w:cs="Calibri"/>
      <w:lang w:val="es-ES"/>
    </w:rPr>
  </w:style>
  <w:style w:type="paragraph" w:styleId="List3">
    <w:name w:val="List 3"/>
    <w:basedOn w:val="Normal"/>
    <w:uiPriority w:val="99"/>
    <w:unhideWhenUsed/>
    <w:rsid w:val="00E727DF"/>
    <w:pPr>
      <w:widowControl w:val="0"/>
      <w:spacing w:line="240" w:lineRule="auto"/>
      <w:ind w:left="849" w:hanging="283"/>
      <w:contextualSpacing/>
    </w:pPr>
    <w:rPr>
      <w:rFonts w:ascii="Calibri" w:eastAsia="Calibri" w:hAnsi="Calibri" w:cs="Calibri"/>
      <w:lang w:val="es-ES"/>
    </w:rPr>
  </w:style>
  <w:style w:type="paragraph" w:styleId="List4">
    <w:name w:val="List 4"/>
    <w:basedOn w:val="Normal"/>
    <w:uiPriority w:val="99"/>
    <w:unhideWhenUsed/>
    <w:rsid w:val="00E727DF"/>
    <w:pPr>
      <w:widowControl w:val="0"/>
      <w:spacing w:line="240" w:lineRule="auto"/>
      <w:ind w:left="1132" w:hanging="283"/>
      <w:contextualSpacing/>
    </w:pPr>
    <w:rPr>
      <w:rFonts w:ascii="Calibri" w:eastAsia="Calibri" w:hAnsi="Calibri" w:cs="Calibri"/>
      <w:lang w:val="es-ES"/>
    </w:rPr>
  </w:style>
  <w:style w:type="paragraph" w:styleId="Salutation">
    <w:name w:val="Salutation"/>
    <w:basedOn w:val="Normal"/>
    <w:next w:val="Normal"/>
    <w:link w:val="SalutationChar"/>
    <w:uiPriority w:val="99"/>
    <w:unhideWhenUsed/>
    <w:rsid w:val="00E727DF"/>
    <w:pPr>
      <w:widowControl w:val="0"/>
      <w:spacing w:line="240" w:lineRule="auto"/>
    </w:pPr>
    <w:rPr>
      <w:rFonts w:ascii="Calibri" w:eastAsia="Calibri" w:hAnsi="Calibri" w:cs="Calibri"/>
      <w:lang w:val="es-ES"/>
    </w:rPr>
  </w:style>
  <w:style w:type="character" w:customStyle="1" w:styleId="SalutationChar">
    <w:name w:val="Salutation Char"/>
    <w:basedOn w:val="DefaultParagraphFont"/>
    <w:link w:val="Salutation"/>
    <w:uiPriority w:val="99"/>
    <w:rsid w:val="00E727DF"/>
    <w:rPr>
      <w:rFonts w:ascii="Calibri" w:eastAsia="Calibri" w:hAnsi="Calibri" w:cs="Calibri"/>
      <w:kern w:val="0"/>
      <w:lang w:val="es-ES" w:eastAsia="es-MX"/>
    </w:rPr>
  </w:style>
  <w:style w:type="paragraph" w:styleId="ListBullet">
    <w:name w:val="List Bullet"/>
    <w:basedOn w:val="Normal"/>
    <w:uiPriority w:val="99"/>
    <w:unhideWhenUsed/>
    <w:rsid w:val="00E727DF"/>
    <w:pPr>
      <w:widowControl w:val="0"/>
      <w:numPr>
        <w:numId w:val="6"/>
      </w:numPr>
      <w:spacing w:line="240" w:lineRule="auto"/>
      <w:contextualSpacing/>
    </w:pPr>
    <w:rPr>
      <w:rFonts w:ascii="Calibri" w:eastAsia="Calibri" w:hAnsi="Calibri" w:cs="Calibri"/>
      <w:lang w:val="es-ES"/>
    </w:rPr>
  </w:style>
  <w:style w:type="paragraph" w:styleId="ListBullet3">
    <w:name w:val="List Bullet 3"/>
    <w:basedOn w:val="Normal"/>
    <w:unhideWhenUsed/>
    <w:rsid w:val="00E727DF"/>
    <w:pPr>
      <w:widowControl w:val="0"/>
      <w:numPr>
        <w:numId w:val="7"/>
      </w:numPr>
      <w:spacing w:line="240" w:lineRule="auto"/>
      <w:contextualSpacing/>
    </w:pPr>
    <w:rPr>
      <w:rFonts w:ascii="Calibri" w:eastAsia="Calibri" w:hAnsi="Calibri" w:cs="Calibri"/>
      <w:lang w:val="es-ES"/>
    </w:rPr>
  </w:style>
  <w:style w:type="paragraph" w:styleId="ListBullet4">
    <w:name w:val="List Bullet 4"/>
    <w:basedOn w:val="Normal"/>
    <w:unhideWhenUsed/>
    <w:rsid w:val="00E727DF"/>
    <w:pPr>
      <w:widowControl w:val="0"/>
      <w:numPr>
        <w:numId w:val="8"/>
      </w:numPr>
      <w:spacing w:line="240" w:lineRule="auto"/>
      <w:contextualSpacing/>
    </w:pPr>
    <w:rPr>
      <w:rFonts w:ascii="Calibri" w:eastAsia="Calibri" w:hAnsi="Calibri" w:cs="Calibri"/>
      <w:lang w:val="es-ES"/>
    </w:rPr>
  </w:style>
  <w:style w:type="paragraph" w:styleId="ListContinue">
    <w:name w:val="List Continue"/>
    <w:basedOn w:val="Normal"/>
    <w:uiPriority w:val="99"/>
    <w:unhideWhenUsed/>
    <w:rsid w:val="00E727DF"/>
    <w:pPr>
      <w:widowControl w:val="0"/>
      <w:spacing w:after="120" w:line="240" w:lineRule="auto"/>
      <w:ind w:left="283"/>
      <w:contextualSpacing/>
    </w:pPr>
    <w:rPr>
      <w:rFonts w:ascii="Calibri" w:eastAsia="Calibri" w:hAnsi="Calibri" w:cs="Calibri"/>
      <w:lang w:val="es-ES"/>
    </w:rPr>
  </w:style>
  <w:style w:type="paragraph" w:styleId="ListContinue2">
    <w:name w:val="List Continue 2"/>
    <w:basedOn w:val="Normal"/>
    <w:uiPriority w:val="99"/>
    <w:unhideWhenUsed/>
    <w:rsid w:val="00E727DF"/>
    <w:pPr>
      <w:widowControl w:val="0"/>
      <w:spacing w:after="120" w:line="240" w:lineRule="auto"/>
      <w:ind w:left="566"/>
      <w:contextualSpacing/>
    </w:pPr>
    <w:rPr>
      <w:rFonts w:ascii="Calibri" w:eastAsia="Calibri" w:hAnsi="Calibri" w:cs="Calibri"/>
      <w:lang w:val="es-ES"/>
    </w:rPr>
  </w:style>
  <w:style w:type="paragraph" w:styleId="ListContinue3">
    <w:name w:val="List Continue 3"/>
    <w:basedOn w:val="Normal"/>
    <w:uiPriority w:val="99"/>
    <w:unhideWhenUsed/>
    <w:rsid w:val="00E727DF"/>
    <w:pPr>
      <w:widowControl w:val="0"/>
      <w:spacing w:after="120" w:line="240" w:lineRule="auto"/>
      <w:ind w:left="849"/>
      <w:contextualSpacing/>
    </w:pPr>
    <w:rPr>
      <w:rFonts w:ascii="Calibri" w:eastAsia="Calibri" w:hAnsi="Calibri" w:cs="Calibri"/>
      <w:lang w:val="es-ES"/>
    </w:rPr>
  </w:style>
  <w:style w:type="paragraph" w:styleId="BodyTextIndent">
    <w:name w:val="Body Text Indent"/>
    <w:basedOn w:val="Normal"/>
    <w:link w:val="BodyTextIndentChar"/>
    <w:uiPriority w:val="99"/>
    <w:semiHidden/>
    <w:unhideWhenUsed/>
    <w:rsid w:val="00E727DF"/>
    <w:pPr>
      <w:widowControl w:val="0"/>
      <w:spacing w:after="120" w:line="240" w:lineRule="auto"/>
      <w:ind w:left="283"/>
    </w:pPr>
    <w:rPr>
      <w:rFonts w:ascii="Calibri" w:eastAsia="Calibri" w:hAnsi="Calibri" w:cs="Calibri"/>
      <w:lang w:val="es-ES"/>
    </w:rPr>
  </w:style>
  <w:style w:type="character" w:customStyle="1" w:styleId="BodyTextIndentChar">
    <w:name w:val="Body Text Indent Char"/>
    <w:basedOn w:val="DefaultParagraphFont"/>
    <w:link w:val="BodyTextIndent"/>
    <w:uiPriority w:val="99"/>
    <w:semiHidden/>
    <w:rsid w:val="00E727DF"/>
    <w:rPr>
      <w:rFonts w:ascii="Calibri" w:eastAsia="Calibri" w:hAnsi="Calibri" w:cs="Calibri"/>
      <w:kern w:val="0"/>
      <w:lang w:val="es-ES" w:eastAsia="es-MX"/>
    </w:rPr>
  </w:style>
  <w:style w:type="paragraph" w:styleId="BodyTextFirstIndent2">
    <w:name w:val="Body Text First Indent 2"/>
    <w:basedOn w:val="BodyTextIndent"/>
    <w:link w:val="BodyTextFirstIndent2Char"/>
    <w:uiPriority w:val="99"/>
    <w:unhideWhenUsed/>
    <w:rsid w:val="00E727DF"/>
    <w:pPr>
      <w:spacing w:after="0"/>
      <w:ind w:left="360" w:firstLine="360"/>
    </w:pPr>
  </w:style>
  <w:style w:type="character" w:customStyle="1" w:styleId="BodyTextFirstIndent2Char">
    <w:name w:val="Body Text First Indent 2 Char"/>
    <w:basedOn w:val="BodyTextIndentChar"/>
    <w:link w:val="BodyTextFirstIndent2"/>
    <w:uiPriority w:val="99"/>
    <w:rsid w:val="00E727DF"/>
    <w:rPr>
      <w:rFonts w:ascii="Calibri" w:eastAsia="Calibri" w:hAnsi="Calibri" w:cs="Calibri"/>
      <w:kern w:val="0"/>
      <w:lang w:val="es-ES" w:eastAsia="es-MX"/>
    </w:rPr>
  </w:style>
  <w:style w:type="paragraph" w:customStyle="1" w:styleId="Default">
    <w:name w:val="Default"/>
    <w:rsid w:val="00663576"/>
    <w:pPr>
      <w:autoSpaceDE w:val="0"/>
      <w:autoSpaceDN w:val="0"/>
      <w:adjustRightInd w:val="0"/>
      <w:spacing w:after="0" w:line="240" w:lineRule="auto"/>
    </w:pPr>
    <w:rPr>
      <w:rFonts w:ascii="Arial" w:hAnsi="Arial" w:cs="Arial"/>
      <w:color w:val="000000"/>
      <w:sz w:val="24"/>
      <w:szCs w:val="24"/>
    </w:rPr>
  </w:style>
  <w:style w:type="paragraph" w:customStyle="1" w:styleId="font5">
    <w:name w:val="font5"/>
    <w:basedOn w:val="Normal"/>
    <w:rsid w:val="007328BE"/>
    <w:pPr>
      <w:spacing w:before="100" w:beforeAutospacing="1" w:after="100" w:afterAutospacing="1" w:line="240" w:lineRule="auto"/>
    </w:pPr>
    <w:rPr>
      <w:rFonts w:ascii="Arial" w:eastAsia="Times New Roman" w:hAnsi="Arial" w:cs="Arial"/>
      <w:b/>
      <w:bCs/>
      <w:color w:val="000000"/>
      <w:szCs w:val="24"/>
    </w:rPr>
  </w:style>
  <w:style w:type="paragraph" w:customStyle="1" w:styleId="font6">
    <w:name w:val="font6"/>
    <w:basedOn w:val="Normal"/>
    <w:rsid w:val="007328BE"/>
    <w:pPr>
      <w:spacing w:before="100" w:beforeAutospacing="1" w:after="100" w:afterAutospacing="1" w:line="240" w:lineRule="auto"/>
    </w:pPr>
    <w:rPr>
      <w:rFonts w:ascii="Arial" w:eastAsia="Times New Roman" w:hAnsi="Arial" w:cs="Arial"/>
      <w:b/>
      <w:bCs/>
      <w:color w:val="000000"/>
      <w:szCs w:val="24"/>
      <w:u w:val="single"/>
    </w:rPr>
  </w:style>
  <w:style w:type="paragraph" w:customStyle="1" w:styleId="font7">
    <w:name w:val="font7"/>
    <w:basedOn w:val="Normal"/>
    <w:rsid w:val="007328BE"/>
    <w:pPr>
      <w:spacing w:before="100" w:beforeAutospacing="1" w:after="100" w:afterAutospacing="1" w:line="240" w:lineRule="auto"/>
    </w:pPr>
    <w:rPr>
      <w:rFonts w:ascii="Arial" w:eastAsia="Times New Roman" w:hAnsi="Arial" w:cs="Arial"/>
      <w:b/>
      <w:bCs/>
      <w:i/>
      <w:iCs/>
      <w:color w:val="000000"/>
      <w:szCs w:val="24"/>
      <w:u w:val="single"/>
    </w:rPr>
  </w:style>
  <w:style w:type="paragraph" w:customStyle="1" w:styleId="xl63">
    <w:name w:val="xl63"/>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szCs w:val="24"/>
    </w:rPr>
  </w:style>
  <w:style w:type="paragraph" w:customStyle="1" w:styleId="xl64">
    <w:name w:val="xl64"/>
    <w:basedOn w:val="Normal"/>
    <w:rsid w:val="007328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Cs w:val="24"/>
    </w:rPr>
  </w:style>
  <w:style w:type="paragraph" w:customStyle="1" w:styleId="xl65">
    <w:name w:val="xl65"/>
    <w:basedOn w:val="Normal"/>
    <w:rsid w:val="007328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Arial" w:eastAsia="Times New Roman" w:hAnsi="Arial" w:cs="Arial"/>
      <w:b/>
      <w:bCs/>
      <w:szCs w:val="24"/>
    </w:rPr>
  </w:style>
  <w:style w:type="paragraph" w:customStyle="1" w:styleId="xl66">
    <w:name w:val="xl66"/>
    <w:basedOn w:val="Normal"/>
    <w:rsid w:val="007328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Cs w:val="24"/>
    </w:rPr>
  </w:style>
  <w:style w:type="paragraph" w:customStyle="1" w:styleId="xl67">
    <w:name w:val="xl67"/>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Cs w:val="24"/>
    </w:rPr>
  </w:style>
  <w:style w:type="paragraph" w:customStyle="1" w:styleId="xl68">
    <w:name w:val="xl68"/>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Cs w:val="24"/>
    </w:rPr>
  </w:style>
  <w:style w:type="paragraph" w:customStyle="1" w:styleId="xl69">
    <w:name w:val="xl69"/>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top"/>
    </w:pPr>
    <w:rPr>
      <w:rFonts w:ascii="Arial" w:eastAsia="Times New Roman" w:hAnsi="Arial" w:cs="Arial"/>
      <w:b/>
      <w:bCs/>
      <w:szCs w:val="24"/>
    </w:rPr>
  </w:style>
  <w:style w:type="paragraph" w:customStyle="1" w:styleId="xl70">
    <w:name w:val="xl70"/>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Arial" w:eastAsia="Times New Roman" w:hAnsi="Arial" w:cs="Arial"/>
      <w:b/>
      <w:bCs/>
      <w:szCs w:val="24"/>
    </w:rPr>
  </w:style>
  <w:style w:type="paragraph" w:customStyle="1" w:styleId="xl71">
    <w:name w:val="xl71"/>
    <w:basedOn w:val="Normal"/>
    <w:rsid w:val="007328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rFonts w:ascii="Arial" w:eastAsia="Times New Roman" w:hAnsi="Arial" w:cs="Arial"/>
      <w:szCs w:val="24"/>
    </w:rPr>
  </w:style>
  <w:style w:type="paragraph" w:customStyle="1" w:styleId="xl83">
    <w:name w:val="xl83"/>
    <w:basedOn w:val="Normal"/>
    <w:rsid w:val="007328BE"/>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Cs w:val="24"/>
    </w:rPr>
  </w:style>
  <w:style w:type="paragraph" w:customStyle="1" w:styleId="xl84">
    <w:name w:val="xl84"/>
    <w:basedOn w:val="Normal"/>
    <w:rsid w:val="007328BE"/>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Arial" w:eastAsia="Times New Roman" w:hAnsi="Arial" w:cs="Arial"/>
      <w:b/>
      <w:bCs/>
      <w:szCs w:val="24"/>
    </w:rPr>
  </w:style>
  <w:style w:type="paragraph" w:customStyle="1" w:styleId="xl85">
    <w:name w:val="xl85"/>
    <w:basedOn w:val="Normal"/>
    <w:rsid w:val="007328B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Cs w:val="24"/>
    </w:rPr>
  </w:style>
  <w:style w:type="paragraph" w:customStyle="1" w:styleId="xl86">
    <w:name w:val="xl86"/>
    <w:basedOn w:val="Normal"/>
    <w:rsid w:val="007328BE"/>
    <w:pPr>
      <w:pBdr>
        <w:top w:val="single" w:sz="4" w:space="0" w:color="auto"/>
        <w:left w:val="single" w:sz="4" w:space="0" w:color="auto"/>
        <w:bottom w:val="single" w:sz="4" w:space="0" w:color="auto"/>
      </w:pBdr>
      <w:shd w:val="clear" w:color="000000" w:fill="FFFFFF"/>
      <w:spacing w:before="100" w:beforeAutospacing="1" w:after="100" w:afterAutospacing="1" w:line="240" w:lineRule="auto"/>
      <w:textAlignment w:val="top"/>
    </w:pPr>
    <w:rPr>
      <w:rFonts w:ascii="Arial" w:eastAsia="Times New Roman" w:hAnsi="Arial" w:cs="Arial"/>
      <w:b/>
      <w:bCs/>
      <w:szCs w:val="24"/>
    </w:rPr>
  </w:style>
  <w:style w:type="paragraph" w:customStyle="1" w:styleId="xl87">
    <w:name w:val="xl87"/>
    <w:basedOn w:val="Normal"/>
    <w:rsid w:val="007328BE"/>
    <w:pPr>
      <w:pBdr>
        <w:top w:val="single" w:sz="4" w:space="0" w:color="auto"/>
        <w:left w:val="single" w:sz="4" w:space="0" w:color="auto"/>
        <w:bottom w:val="single" w:sz="4" w:space="0" w:color="auto"/>
      </w:pBdr>
      <w:shd w:val="clear" w:color="000000" w:fill="FFFFFF"/>
      <w:spacing w:before="100" w:beforeAutospacing="1" w:after="100" w:afterAutospacing="1" w:line="240" w:lineRule="auto"/>
    </w:pPr>
    <w:rPr>
      <w:rFonts w:ascii="Arial" w:eastAsia="Times New Roman" w:hAnsi="Arial" w:cs="Arial"/>
      <w:b/>
      <w:bCs/>
      <w:szCs w:val="24"/>
    </w:rPr>
  </w:style>
  <w:style w:type="paragraph" w:customStyle="1" w:styleId="xl88">
    <w:name w:val="xl88"/>
    <w:basedOn w:val="Normal"/>
    <w:rsid w:val="007328BE"/>
    <w:pPr>
      <w:pBdr>
        <w:top w:val="single" w:sz="4" w:space="0" w:color="auto"/>
        <w:left w:val="single" w:sz="4" w:space="0" w:color="auto"/>
        <w:bottom w:val="single" w:sz="4" w:space="0" w:color="auto"/>
      </w:pBdr>
      <w:shd w:val="clear" w:color="000000" w:fill="D0CECE"/>
      <w:spacing w:before="100" w:beforeAutospacing="1" w:after="100" w:afterAutospacing="1" w:line="240" w:lineRule="auto"/>
      <w:textAlignment w:val="top"/>
    </w:pPr>
    <w:rPr>
      <w:rFonts w:ascii="Arial" w:eastAsia="Times New Roman" w:hAnsi="Arial" w:cs="Arial"/>
      <w:b/>
      <w:bCs/>
      <w:szCs w:val="24"/>
    </w:rPr>
  </w:style>
  <w:style w:type="paragraph" w:customStyle="1" w:styleId="xl89">
    <w:name w:val="xl89"/>
    <w:basedOn w:val="Normal"/>
    <w:rsid w:val="007328B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b/>
      <w:bCs/>
      <w:szCs w:val="24"/>
    </w:rPr>
  </w:style>
  <w:style w:type="paragraph" w:customStyle="1" w:styleId="xl90">
    <w:name w:val="xl90"/>
    <w:basedOn w:val="Normal"/>
    <w:rsid w:val="007328BE"/>
    <w:pPr>
      <w:pBdr>
        <w:top w:val="single" w:sz="4" w:space="0" w:color="auto"/>
        <w:left w:val="single" w:sz="4" w:space="0" w:color="auto"/>
        <w:bottom w:val="single" w:sz="4" w:space="0" w:color="auto"/>
      </w:pBdr>
      <w:spacing w:before="100" w:beforeAutospacing="1" w:after="100" w:afterAutospacing="1" w:line="240" w:lineRule="auto"/>
      <w:textAlignment w:val="top"/>
    </w:pPr>
    <w:rPr>
      <w:rFonts w:ascii="Arial" w:eastAsia="Times New Roman" w:hAnsi="Arial" w:cs="Arial"/>
      <w:b/>
      <w:bCs/>
      <w:szCs w:val="24"/>
    </w:rPr>
  </w:style>
  <w:style w:type="paragraph" w:styleId="CommentText">
    <w:name w:val="annotation text"/>
    <w:basedOn w:val="Normal"/>
    <w:link w:val="CommentTextChar"/>
    <w:uiPriority w:val="99"/>
    <w:unhideWhenUsed/>
    <w:rsid w:val="00247CBB"/>
    <w:pPr>
      <w:spacing w:line="240" w:lineRule="auto"/>
    </w:pPr>
    <w:rPr>
      <w:sz w:val="20"/>
      <w:szCs w:val="20"/>
    </w:rPr>
  </w:style>
  <w:style w:type="character" w:customStyle="1" w:styleId="CommentTextChar">
    <w:name w:val="Comment Text Char"/>
    <w:basedOn w:val="DefaultParagraphFont"/>
    <w:link w:val="CommentText"/>
    <w:uiPriority w:val="99"/>
    <w:rsid w:val="00247CBB"/>
    <w:rPr>
      <w:sz w:val="20"/>
      <w:szCs w:val="20"/>
    </w:rPr>
  </w:style>
  <w:style w:type="paragraph" w:styleId="CommentSubject">
    <w:name w:val="annotation subject"/>
    <w:basedOn w:val="CommentText"/>
    <w:next w:val="CommentText"/>
    <w:link w:val="CommentSubjectChar"/>
    <w:uiPriority w:val="99"/>
    <w:semiHidden/>
    <w:unhideWhenUsed/>
    <w:rsid w:val="00247CBB"/>
    <w:rPr>
      <w:b/>
      <w:bCs/>
    </w:rPr>
  </w:style>
  <w:style w:type="character" w:customStyle="1" w:styleId="CommentSubjectChar">
    <w:name w:val="Comment Subject Char"/>
    <w:basedOn w:val="CommentTextChar"/>
    <w:link w:val="CommentSubject"/>
    <w:uiPriority w:val="99"/>
    <w:semiHidden/>
    <w:rsid w:val="00247CBB"/>
    <w:rPr>
      <w:b/>
      <w:bCs/>
      <w:sz w:val="20"/>
      <w:szCs w:val="20"/>
    </w:rPr>
  </w:style>
  <w:style w:type="paragraph" w:styleId="Bibliography">
    <w:name w:val="Bibliography"/>
    <w:basedOn w:val="Normal"/>
    <w:next w:val="Normal"/>
    <w:uiPriority w:val="37"/>
    <w:semiHidden/>
    <w:unhideWhenUsed/>
    <w:rsid w:val="00247CBB"/>
  </w:style>
  <w:style w:type="paragraph" w:styleId="Closing">
    <w:name w:val="Closing"/>
    <w:basedOn w:val="Normal"/>
    <w:link w:val="ClosingChar"/>
    <w:uiPriority w:val="99"/>
    <w:semiHidden/>
    <w:unhideWhenUsed/>
    <w:rsid w:val="00247CBB"/>
    <w:pPr>
      <w:spacing w:line="240" w:lineRule="auto"/>
      <w:ind w:left="4252"/>
    </w:pPr>
  </w:style>
  <w:style w:type="character" w:customStyle="1" w:styleId="ClosingChar">
    <w:name w:val="Closing Char"/>
    <w:basedOn w:val="DefaultParagraphFont"/>
    <w:link w:val="Closing"/>
    <w:uiPriority w:val="99"/>
    <w:semiHidden/>
    <w:rsid w:val="00247CBB"/>
  </w:style>
  <w:style w:type="paragraph" w:styleId="ListContinue4">
    <w:name w:val="List Continue 4"/>
    <w:basedOn w:val="Normal"/>
    <w:uiPriority w:val="99"/>
    <w:semiHidden/>
    <w:unhideWhenUsed/>
    <w:rsid w:val="00247CBB"/>
    <w:pPr>
      <w:spacing w:after="120"/>
      <w:ind w:left="1132"/>
      <w:contextualSpacing/>
    </w:pPr>
  </w:style>
  <w:style w:type="paragraph" w:styleId="ListContinue5">
    <w:name w:val="List Continue 5"/>
    <w:basedOn w:val="Normal"/>
    <w:uiPriority w:val="99"/>
    <w:semiHidden/>
    <w:unhideWhenUsed/>
    <w:rsid w:val="00247CBB"/>
    <w:pPr>
      <w:spacing w:after="120"/>
      <w:ind w:left="1415"/>
      <w:contextualSpacing/>
    </w:pPr>
  </w:style>
  <w:style w:type="paragraph" w:styleId="HTMLAddress">
    <w:name w:val="HTML Address"/>
    <w:basedOn w:val="Normal"/>
    <w:link w:val="HTMLAddressChar"/>
    <w:uiPriority w:val="99"/>
    <w:semiHidden/>
    <w:unhideWhenUsed/>
    <w:rsid w:val="00247CBB"/>
    <w:pPr>
      <w:spacing w:line="240" w:lineRule="auto"/>
    </w:pPr>
    <w:rPr>
      <w:i/>
      <w:iCs/>
    </w:rPr>
  </w:style>
  <w:style w:type="character" w:customStyle="1" w:styleId="HTMLAddressChar">
    <w:name w:val="HTML Address Char"/>
    <w:basedOn w:val="DefaultParagraphFont"/>
    <w:link w:val="HTMLAddress"/>
    <w:uiPriority w:val="99"/>
    <w:semiHidden/>
    <w:rsid w:val="00247CBB"/>
    <w:rPr>
      <w:i/>
      <w:iCs/>
    </w:rPr>
  </w:style>
  <w:style w:type="paragraph" w:styleId="EnvelopeAddress">
    <w:name w:val="envelope address"/>
    <w:basedOn w:val="Normal"/>
    <w:uiPriority w:val="99"/>
    <w:semiHidden/>
    <w:unhideWhenUsed/>
    <w:rsid w:val="00247CBB"/>
    <w:pPr>
      <w:framePr w:w="7920" w:h="1980" w:hRule="exact" w:hSpace="141" w:wrap="auto" w:hAnchor="page" w:xAlign="center" w:yAlign="bottom"/>
      <w:spacing w:line="240" w:lineRule="auto"/>
      <w:ind w:left="2880"/>
    </w:pPr>
    <w:rPr>
      <w:rFonts w:asciiTheme="majorHAnsi" w:eastAsiaTheme="majorEastAsia" w:hAnsiTheme="majorHAnsi" w:cstheme="majorBidi"/>
      <w:szCs w:val="24"/>
    </w:rPr>
  </w:style>
  <w:style w:type="paragraph" w:styleId="TOAHeading">
    <w:name w:val="toa heading"/>
    <w:basedOn w:val="Normal"/>
    <w:next w:val="Normal"/>
    <w:uiPriority w:val="99"/>
    <w:semiHidden/>
    <w:unhideWhenUsed/>
    <w:rsid w:val="00247CBB"/>
    <w:pPr>
      <w:spacing w:before="120"/>
    </w:pPr>
    <w:rPr>
      <w:rFonts w:asciiTheme="majorHAnsi" w:eastAsiaTheme="majorEastAsia" w:hAnsiTheme="majorHAnsi" w:cstheme="majorBidi"/>
      <w:b/>
      <w:bCs/>
      <w:szCs w:val="24"/>
    </w:rPr>
  </w:style>
  <w:style w:type="paragraph" w:styleId="MessageHeader">
    <w:name w:val="Message Header"/>
    <w:basedOn w:val="Normal"/>
    <w:link w:val="MessageHeaderChar"/>
    <w:uiPriority w:val="99"/>
    <w:semiHidden/>
    <w:unhideWhenUsed/>
    <w:rsid w:val="00247CBB"/>
    <w:pPr>
      <w:pBdr>
        <w:top w:val="single" w:sz="6" w:space="1" w:color="auto"/>
        <w:left w:val="single" w:sz="6" w:space="1" w:color="auto"/>
        <w:bottom w:val="single" w:sz="6" w:space="1" w:color="auto"/>
        <w:right w:val="single" w:sz="6" w:space="1" w:color="auto"/>
      </w:pBdr>
      <w:shd w:val="pct20" w:color="auto" w:fill="auto"/>
      <w:spacing w:line="240" w:lineRule="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247CBB"/>
    <w:rPr>
      <w:rFonts w:asciiTheme="majorHAnsi" w:eastAsiaTheme="majorEastAsia" w:hAnsiTheme="majorHAnsi" w:cstheme="majorBidi"/>
      <w:sz w:val="24"/>
      <w:szCs w:val="24"/>
      <w:shd w:val="pct20" w:color="auto" w:fill="auto"/>
    </w:rPr>
  </w:style>
  <w:style w:type="paragraph" w:styleId="NoteHeading">
    <w:name w:val="Note Heading"/>
    <w:basedOn w:val="Normal"/>
    <w:next w:val="Normal"/>
    <w:link w:val="NoteHeadingChar"/>
    <w:uiPriority w:val="99"/>
    <w:semiHidden/>
    <w:unhideWhenUsed/>
    <w:rsid w:val="00247CBB"/>
    <w:pPr>
      <w:spacing w:line="240" w:lineRule="auto"/>
    </w:pPr>
  </w:style>
  <w:style w:type="character" w:customStyle="1" w:styleId="NoteHeadingChar">
    <w:name w:val="Note Heading Char"/>
    <w:basedOn w:val="DefaultParagraphFont"/>
    <w:link w:val="NoteHeading"/>
    <w:uiPriority w:val="99"/>
    <w:semiHidden/>
    <w:rsid w:val="00247CBB"/>
  </w:style>
  <w:style w:type="paragraph" w:styleId="Date">
    <w:name w:val="Date"/>
    <w:basedOn w:val="Normal"/>
    <w:next w:val="Normal"/>
    <w:link w:val="DateChar"/>
    <w:uiPriority w:val="99"/>
    <w:semiHidden/>
    <w:unhideWhenUsed/>
    <w:rsid w:val="00247CBB"/>
  </w:style>
  <w:style w:type="character" w:customStyle="1" w:styleId="DateChar">
    <w:name w:val="Date Char"/>
    <w:basedOn w:val="DefaultParagraphFont"/>
    <w:link w:val="Date"/>
    <w:uiPriority w:val="99"/>
    <w:semiHidden/>
    <w:rsid w:val="00247CBB"/>
  </w:style>
  <w:style w:type="paragraph" w:styleId="Signature">
    <w:name w:val="Signature"/>
    <w:basedOn w:val="Normal"/>
    <w:link w:val="SignatureChar"/>
    <w:uiPriority w:val="99"/>
    <w:semiHidden/>
    <w:unhideWhenUsed/>
    <w:rsid w:val="00247CBB"/>
    <w:pPr>
      <w:spacing w:line="240" w:lineRule="auto"/>
      <w:ind w:left="4252"/>
    </w:pPr>
  </w:style>
  <w:style w:type="character" w:customStyle="1" w:styleId="SignatureChar">
    <w:name w:val="Signature Char"/>
    <w:basedOn w:val="DefaultParagraphFont"/>
    <w:link w:val="Signature"/>
    <w:uiPriority w:val="99"/>
    <w:semiHidden/>
    <w:rsid w:val="00247CBB"/>
  </w:style>
  <w:style w:type="paragraph" w:styleId="E-mailSignature">
    <w:name w:val="E-mail Signature"/>
    <w:basedOn w:val="Normal"/>
    <w:link w:val="E-mailSignatureChar"/>
    <w:uiPriority w:val="99"/>
    <w:semiHidden/>
    <w:unhideWhenUsed/>
    <w:rsid w:val="00247CBB"/>
    <w:pPr>
      <w:spacing w:line="240" w:lineRule="auto"/>
    </w:pPr>
  </w:style>
  <w:style w:type="character" w:customStyle="1" w:styleId="E-mailSignatureChar">
    <w:name w:val="E-mail Signature Char"/>
    <w:basedOn w:val="DefaultParagraphFont"/>
    <w:link w:val="E-mailSignature"/>
    <w:uiPriority w:val="99"/>
    <w:semiHidden/>
    <w:rsid w:val="00247CBB"/>
  </w:style>
  <w:style w:type="paragraph" w:styleId="HTMLPreformatted">
    <w:name w:val="HTML Preformatted"/>
    <w:basedOn w:val="Normal"/>
    <w:link w:val="HTMLPreformattedChar"/>
    <w:uiPriority w:val="99"/>
    <w:semiHidden/>
    <w:unhideWhenUsed/>
    <w:rsid w:val="00247CBB"/>
    <w:pPr>
      <w:spacing w:line="240" w:lineRule="auto"/>
    </w:pPr>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247CBB"/>
    <w:rPr>
      <w:rFonts w:ascii="Consolas" w:hAnsi="Consolas"/>
      <w:sz w:val="20"/>
      <w:szCs w:val="20"/>
    </w:rPr>
  </w:style>
  <w:style w:type="paragraph" w:styleId="List5">
    <w:name w:val="List 5"/>
    <w:basedOn w:val="Normal"/>
    <w:uiPriority w:val="99"/>
    <w:semiHidden/>
    <w:unhideWhenUsed/>
    <w:rsid w:val="00247CBB"/>
    <w:pPr>
      <w:ind w:left="1415" w:hanging="283"/>
      <w:contextualSpacing/>
    </w:pPr>
  </w:style>
  <w:style w:type="paragraph" w:styleId="ListNumber">
    <w:name w:val="List Number"/>
    <w:basedOn w:val="Normal"/>
    <w:uiPriority w:val="99"/>
    <w:semiHidden/>
    <w:unhideWhenUsed/>
    <w:rsid w:val="00247CBB"/>
    <w:pPr>
      <w:numPr>
        <w:numId w:val="14"/>
      </w:numPr>
      <w:contextualSpacing/>
    </w:pPr>
  </w:style>
  <w:style w:type="paragraph" w:styleId="ListNumber2">
    <w:name w:val="List Number 2"/>
    <w:basedOn w:val="Normal"/>
    <w:uiPriority w:val="99"/>
    <w:semiHidden/>
    <w:unhideWhenUsed/>
    <w:rsid w:val="00247CBB"/>
    <w:pPr>
      <w:tabs>
        <w:tab w:val="num" w:pos="720"/>
      </w:tabs>
      <w:ind w:left="720" w:hanging="720"/>
      <w:contextualSpacing/>
    </w:pPr>
  </w:style>
  <w:style w:type="paragraph" w:styleId="ListNumber3">
    <w:name w:val="List Number 3"/>
    <w:basedOn w:val="Normal"/>
    <w:uiPriority w:val="99"/>
    <w:semiHidden/>
    <w:unhideWhenUsed/>
    <w:rsid w:val="00247CBB"/>
    <w:pPr>
      <w:tabs>
        <w:tab w:val="num" w:pos="720"/>
      </w:tabs>
      <w:ind w:left="720" w:hanging="720"/>
      <w:contextualSpacing/>
    </w:pPr>
  </w:style>
  <w:style w:type="paragraph" w:styleId="ListNumber4">
    <w:name w:val="List Number 4"/>
    <w:basedOn w:val="Normal"/>
    <w:uiPriority w:val="99"/>
    <w:semiHidden/>
    <w:unhideWhenUsed/>
    <w:rsid w:val="00247CBB"/>
    <w:pPr>
      <w:tabs>
        <w:tab w:val="num" w:pos="720"/>
      </w:tabs>
      <w:ind w:left="720" w:hanging="720"/>
      <w:contextualSpacing/>
    </w:pPr>
  </w:style>
  <w:style w:type="paragraph" w:styleId="ListNumber5">
    <w:name w:val="List Number 5"/>
    <w:basedOn w:val="Normal"/>
    <w:uiPriority w:val="99"/>
    <w:semiHidden/>
    <w:unhideWhenUsed/>
    <w:rsid w:val="00247CBB"/>
    <w:pPr>
      <w:tabs>
        <w:tab w:val="num" w:pos="720"/>
      </w:tabs>
      <w:ind w:left="720" w:hanging="720"/>
      <w:contextualSpacing/>
    </w:pPr>
  </w:style>
  <w:style w:type="paragraph" w:styleId="ListBullet2">
    <w:name w:val="List Bullet 2"/>
    <w:basedOn w:val="Normal"/>
    <w:uiPriority w:val="99"/>
    <w:semiHidden/>
    <w:unhideWhenUsed/>
    <w:rsid w:val="00247CBB"/>
    <w:pPr>
      <w:tabs>
        <w:tab w:val="num" w:pos="720"/>
      </w:tabs>
      <w:ind w:left="720" w:hanging="720"/>
      <w:contextualSpacing/>
    </w:pPr>
  </w:style>
  <w:style w:type="paragraph" w:styleId="ListBullet5">
    <w:name w:val="List Bullet 5"/>
    <w:basedOn w:val="Normal"/>
    <w:uiPriority w:val="99"/>
    <w:semiHidden/>
    <w:unhideWhenUsed/>
    <w:rsid w:val="00247CBB"/>
    <w:pPr>
      <w:tabs>
        <w:tab w:val="num" w:pos="720"/>
      </w:tabs>
      <w:ind w:left="720" w:hanging="720"/>
      <w:contextualSpacing/>
    </w:pPr>
  </w:style>
  <w:style w:type="paragraph" w:styleId="DocumentMap">
    <w:name w:val="Document Map"/>
    <w:basedOn w:val="Normal"/>
    <w:link w:val="DocumentMapChar"/>
    <w:uiPriority w:val="99"/>
    <w:semiHidden/>
    <w:unhideWhenUsed/>
    <w:rsid w:val="00247CBB"/>
    <w:pPr>
      <w:spacing w:line="240" w:lineRule="auto"/>
    </w:pPr>
    <w:rPr>
      <w:rFonts w:ascii="Segoe UI" w:hAnsi="Segoe UI" w:cs="Segoe UI"/>
      <w:sz w:val="16"/>
      <w:szCs w:val="16"/>
    </w:rPr>
  </w:style>
  <w:style w:type="character" w:customStyle="1" w:styleId="DocumentMapChar">
    <w:name w:val="Document Map Char"/>
    <w:basedOn w:val="DefaultParagraphFont"/>
    <w:link w:val="DocumentMap"/>
    <w:uiPriority w:val="99"/>
    <w:semiHidden/>
    <w:rsid w:val="00247CBB"/>
    <w:rPr>
      <w:rFonts w:ascii="Segoe UI" w:hAnsi="Segoe UI" w:cs="Segoe UI"/>
      <w:sz w:val="16"/>
      <w:szCs w:val="16"/>
    </w:rPr>
  </w:style>
  <w:style w:type="paragraph" w:styleId="EnvelopeReturn">
    <w:name w:val="envelope return"/>
    <w:basedOn w:val="Normal"/>
    <w:uiPriority w:val="99"/>
    <w:semiHidden/>
    <w:unhideWhenUsed/>
    <w:rsid w:val="00247CBB"/>
    <w:pPr>
      <w:spacing w:line="240" w:lineRule="auto"/>
    </w:pPr>
    <w:rPr>
      <w:rFonts w:asciiTheme="majorHAnsi" w:eastAsiaTheme="majorEastAsia" w:hAnsiTheme="majorHAnsi" w:cstheme="majorBidi"/>
      <w:sz w:val="20"/>
      <w:szCs w:val="20"/>
    </w:rPr>
  </w:style>
  <w:style w:type="paragraph" w:styleId="BodyTextIndent2">
    <w:name w:val="Body Text Indent 2"/>
    <w:basedOn w:val="Normal"/>
    <w:link w:val="BodyTextIndent2Char"/>
    <w:uiPriority w:val="99"/>
    <w:semiHidden/>
    <w:unhideWhenUsed/>
    <w:rsid w:val="00247CBB"/>
    <w:pPr>
      <w:spacing w:after="120" w:line="480" w:lineRule="auto"/>
      <w:ind w:left="283"/>
    </w:pPr>
  </w:style>
  <w:style w:type="character" w:customStyle="1" w:styleId="BodyTextIndent2Char">
    <w:name w:val="Body Text Indent 2 Char"/>
    <w:basedOn w:val="DefaultParagraphFont"/>
    <w:link w:val="BodyTextIndent2"/>
    <w:uiPriority w:val="99"/>
    <w:semiHidden/>
    <w:rsid w:val="00247CBB"/>
  </w:style>
  <w:style w:type="paragraph" w:styleId="BodyTextIndent3">
    <w:name w:val="Body Text Indent 3"/>
    <w:basedOn w:val="Normal"/>
    <w:link w:val="BodyTextIndent3Char"/>
    <w:uiPriority w:val="99"/>
    <w:semiHidden/>
    <w:unhideWhenUsed/>
    <w:rsid w:val="00247CBB"/>
    <w:pPr>
      <w:spacing w:after="120"/>
      <w:ind w:left="283"/>
    </w:pPr>
    <w:rPr>
      <w:sz w:val="16"/>
      <w:szCs w:val="16"/>
    </w:rPr>
  </w:style>
  <w:style w:type="character" w:customStyle="1" w:styleId="BodyTextIndent3Char">
    <w:name w:val="Body Text Indent 3 Char"/>
    <w:basedOn w:val="DefaultParagraphFont"/>
    <w:link w:val="BodyTextIndent3"/>
    <w:uiPriority w:val="99"/>
    <w:semiHidden/>
    <w:rsid w:val="00247CBB"/>
    <w:rPr>
      <w:sz w:val="16"/>
      <w:szCs w:val="16"/>
    </w:rPr>
  </w:style>
  <w:style w:type="paragraph" w:styleId="NormalIndent">
    <w:name w:val="Normal Indent"/>
    <w:basedOn w:val="Normal"/>
    <w:uiPriority w:val="99"/>
    <w:semiHidden/>
    <w:unhideWhenUsed/>
    <w:rsid w:val="00247CBB"/>
    <w:pPr>
      <w:ind w:left="708"/>
    </w:pPr>
  </w:style>
  <w:style w:type="paragraph" w:styleId="TableofAuthorities">
    <w:name w:val="table of authorities"/>
    <w:basedOn w:val="Normal"/>
    <w:next w:val="Normal"/>
    <w:uiPriority w:val="99"/>
    <w:semiHidden/>
    <w:unhideWhenUsed/>
    <w:rsid w:val="00247CBB"/>
    <w:pPr>
      <w:ind w:left="220" w:hanging="220"/>
    </w:pPr>
  </w:style>
  <w:style w:type="paragraph" w:styleId="BlockText">
    <w:name w:val="Block Text"/>
    <w:basedOn w:val="Normal"/>
    <w:uiPriority w:val="99"/>
    <w:semiHidden/>
    <w:unhideWhenUsed/>
    <w:rsid w:val="00247CBB"/>
    <w:pPr>
      <w:pBdr>
        <w:top w:val="single" w:sz="2" w:space="10" w:color="156082" w:themeColor="accent1"/>
        <w:left w:val="single" w:sz="2" w:space="10" w:color="156082" w:themeColor="accent1"/>
        <w:bottom w:val="single" w:sz="2" w:space="10" w:color="156082" w:themeColor="accent1"/>
        <w:right w:val="single" w:sz="2" w:space="10" w:color="156082" w:themeColor="accent1"/>
      </w:pBdr>
      <w:ind w:left="1152" w:right="1152"/>
    </w:pPr>
    <w:rPr>
      <w:rFonts w:eastAsiaTheme="minorEastAsia"/>
      <w:i/>
      <w:iCs/>
      <w:color w:val="156082" w:themeColor="accent1"/>
    </w:rPr>
  </w:style>
  <w:style w:type="paragraph" w:styleId="BodyText2">
    <w:name w:val="Body Text 2"/>
    <w:basedOn w:val="Normal"/>
    <w:link w:val="BodyText2Char"/>
    <w:uiPriority w:val="99"/>
    <w:semiHidden/>
    <w:unhideWhenUsed/>
    <w:rsid w:val="00247CBB"/>
    <w:pPr>
      <w:spacing w:after="120" w:line="480" w:lineRule="auto"/>
    </w:pPr>
  </w:style>
  <w:style w:type="character" w:customStyle="1" w:styleId="BodyText2Char">
    <w:name w:val="Body Text 2 Char"/>
    <w:basedOn w:val="DefaultParagraphFont"/>
    <w:link w:val="BodyText2"/>
    <w:uiPriority w:val="99"/>
    <w:semiHidden/>
    <w:rsid w:val="00247CBB"/>
  </w:style>
  <w:style w:type="paragraph" w:styleId="BodyText3">
    <w:name w:val="Body Text 3"/>
    <w:basedOn w:val="Normal"/>
    <w:link w:val="BodyText3Char"/>
    <w:uiPriority w:val="99"/>
    <w:semiHidden/>
    <w:unhideWhenUsed/>
    <w:rsid w:val="00247CBB"/>
    <w:pPr>
      <w:spacing w:after="120"/>
    </w:pPr>
    <w:rPr>
      <w:sz w:val="16"/>
      <w:szCs w:val="16"/>
    </w:rPr>
  </w:style>
  <w:style w:type="character" w:customStyle="1" w:styleId="BodyText3Char">
    <w:name w:val="Body Text 3 Char"/>
    <w:basedOn w:val="DefaultParagraphFont"/>
    <w:link w:val="BodyText3"/>
    <w:uiPriority w:val="99"/>
    <w:semiHidden/>
    <w:rsid w:val="00247CBB"/>
    <w:rPr>
      <w:sz w:val="16"/>
      <w:szCs w:val="16"/>
    </w:rPr>
  </w:style>
  <w:style w:type="paragraph" w:styleId="BodyTextFirstIndent">
    <w:name w:val="Body Text First Indent"/>
    <w:basedOn w:val="BodyText"/>
    <w:link w:val="BodyTextFirstIndentChar"/>
    <w:uiPriority w:val="99"/>
    <w:semiHidden/>
    <w:unhideWhenUsed/>
    <w:rsid w:val="00247CBB"/>
    <w:pPr>
      <w:spacing w:after="160" w:line="259" w:lineRule="auto"/>
      <w:ind w:firstLine="360"/>
    </w:pPr>
    <w:rPr>
      <w:kern w:val="2"/>
    </w:rPr>
  </w:style>
  <w:style w:type="character" w:customStyle="1" w:styleId="BodyTextFirstIndentChar">
    <w:name w:val="Body Text First Indent Char"/>
    <w:basedOn w:val="BodyTextChar"/>
    <w:link w:val="BodyTextFirstIndent"/>
    <w:uiPriority w:val="99"/>
    <w:semiHidden/>
    <w:rsid w:val="00247CBB"/>
    <w:rPr>
      <w:kern w:val="0"/>
    </w:rPr>
  </w:style>
  <w:style w:type="paragraph" w:styleId="MacroText">
    <w:name w:val="macro"/>
    <w:link w:val="MacroTextChar"/>
    <w:uiPriority w:val="99"/>
    <w:semiHidden/>
    <w:unhideWhenUsed/>
    <w:rsid w:val="00247CBB"/>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croTextChar">
    <w:name w:val="Macro Text Char"/>
    <w:basedOn w:val="DefaultParagraphFont"/>
    <w:link w:val="MacroText"/>
    <w:uiPriority w:val="99"/>
    <w:semiHidden/>
    <w:rsid w:val="00247CBB"/>
    <w:rPr>
      <w:rFonts w:ascii="Consolas" w:hAnsi="Consolas"/>
      <w:sz w:val="20"/>
      <w:szCs w:val="20"/>
    </w:rPr>
  </w:style>
  <w:style w:type="paragraph" w:styleId="EndnoteText">
    <w:name w:val="endnote text"/>
    <w:basedOn w:val="Normal"/>
    <w:link w:val="EndnoteTextChar"/>
    <w:uiPriority w:val="99"/>
    <w:semiHidden/>
    <w:unhideWhenUsed/>
    <w:rsid w:val="00247CBB"/>
    <w:pPr>
      <w:spacing w:line="240" w:lineRule="auto"/>
    </w:pPr>
    <w:rPr>
      <w:sz w:val="20"/>
      <w:szCs w:val="20"/>
    </w:rPr>
  </w:style>
  <w:style w:type="character" w:customStyle="1" w:styleId="EndnoteTextChar">
    <w:name w:val="Endnote Text Char"/>
    <w:basedOn w:val="DefaultParagraphFont"/>
    <w:link w:val="EndnoteText"/>
    <w:uiPriority w:val="99"/>
    <w:semiHidden/>
    <w:rsid w:val="00247CBB"/>
    <w:rPr>
      <w:sz w:val="20"/>
      <w:szCs w:val="20"/>
    </w:rPr>
  </w:style>
  <w:style w:type="paragraph" w:styleId="PlainText">
    <w:name w:val="Plain Text"/>
    <w:basedOn w:val="Normal"/>
    <w:link w:val="PlainTextChar"/>
    <w:uiPriority w:val="99"/>
    <w:semiHidden/>
    <w:unhideWhenUsed/>
    <w:rsid w:val="00247CBB"/>
    <w:pPr>
      <w:spacing w:line="240" w:lineRule="auto"/>
    </w:pPr>
    <w:rPr>
      <w:rFonts w:ascii="Consolas" w:hAnsi="Consolas"/>
      <w:sz w:val="21"/>
      <w:szCs w:val="21"/>
    </w:rPr>
  </w:style>
  <w:style w:type="character" w:customStyle="1" w:styleId="PlainTextChar">
    <w:name w:val="Plain Text Char"/>
    <w:basedOn w:val="DefaultParagraphFont"/>
    <w:link w:val="PlainText"/>
    <w:uiPriority w:val="99"/>
    <w:semiHidden/>
    <w:rsid w:val="00247CBB"/>
    <w:rPr>
      <w:rFonts w:ascii="Consolas" w:hAnsi="Consolas"/>
      <w:sz w:val="21"/>
      <w:szCs w:val="21"/>
    </w:rPr>
  </w:style>
  <w:style w:type="paragraph" w:styleId="Revision">
    <w:name w:val="Revision"/>
    <w:hidden/>
    <w:uiPriority w:val="99"/>
    <w:semiHidden/>
    <w:rsid w:val="00287594"/>
    <w:pPr>
      <w:spacing w:after="0" w:line="240" w:lineRule="auto"/>
    </w:pPr>
  </w:style>
  <w:style w:type="character" w:styleId="CommentReference">
    <w:name w:val="annotation reference"/>
    <w:basedOn w:val="DefaultParagraphFont"/>
    <w:uiPriority w:val="99"/>
    <w:semiHidden/>
    <w:unhideWhenUsed/>
    <w:rsid w:val="000A3FB9"/>
    <w:rPr>
      <w:sz w:val="16"/>
      <w:szCs w:val="16"/>
    </w:rPr>
  </w:style>
  <w:style w:type="table" w:customStyle="1" w:styleId="a">
    <w:basedOn w:val="TableNormal10"/>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0">
    <w:basedOn w:val="TableNormal10"/>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1">
    <w:basedOn w:val="TableNormal10"/>
    <w:pPr>
      <w:widowControl w:val="0"/>
      <w:spacing w:after="0" w:line="240" w:lineRule="auto"/>
    </w:pPr>
    <w:rPr>
      <w:rFonts w:ascii="Calibri" w:eastAsia="Calibri" w:hAnsi="Calibri" w:cs="Calibri"/>
    </w:rPr>
    <w:tblPr>
      <w:tblStyleRowBandSize w:val="1"/>
      <w:tblStyleColBandSize w:val="1"/>
      <w:tblCellMar>
        <w:left w:w="108" w:type="dxa"/>
        <w:right w:w="108" w:type="dxa"/>
      </w:tblCellMar>
    </w:tblPr>
  </w:style>
  <w:style w:type="table" w:customStyle="1" w:styleId="a2">
    <w:basedOn w:val="TableNormal10"/>
    <w:tblPr>
      <w:tblStyleRowBandSize w:val="1"/>
      <w:tblStyleColBandSize w:val="1"/>
      <w:tblCellMar>
        <w:left w:w="70" w:type="dxa"/>
        <w:right w:w="70" w:type="dxa"/>
      </w:tblCellMar>
    </w:tblPr>
  </w:style>
  <w:style w:type="table" w:customStyle="1" w:styleId="a3">
    <w:basedOn w:val="TableNormal10"/>
    <w:tblPr>
      <w:tblStyleRowBandSize w:val="1"/>
      <w:tblStyleColBandSize w:val="1"/>
      <w:tblCellMar>
        <w:left w:w="70" w:type="dxa"/>
        <w:right w:w="70" w:type="dxa"/>
      </w:tblCellMar>
    </w:tblPr>
  </w:style>
  <w:style w:type="table" w:customStyle="1" w:styleId="a4">
    <w:basedOn w:val="TableNormal10"/>
    <w:tblPr>
      <w:tblStyleRowBandSize w:val="1"/>
      <w:tblStyleColBandSize w:val="1"/>
      <w:tblCellMar>
        <w:left w:w="70" w:type="dxa"/>
        <w:right w:w="70" w:type="dxa"/>
      </w:tblCellMar>
    </w:tblPr>
  </w:style>
  <w:style w:type="table" w:customStyle="1" w:styleId="a5">
    <w:basedOn w:val="TableNormal10"/>
    <w:tblPr>
      <w:tblStyleRowBandSize w:val="1"/>
      <w:tblStyleColBandSize w:val="1"/>
      <w:tblCellMar>
        <w:left w:w="70" w:type="dxa"/>
        <w:right w:w="70" w:type="dxa"/>
      </w:tblCellMar>
    </w:tblPr>
  </w:style>
  <w:style w:type="table" w:customStyle="1" w:styleId="a6">
    <w:basedOn w:val="TableNormal10"/>
    <w:tblPr>
      <w:tblStyleRowBandSize w:val="1"/>
      <w:tblStyleColBandSize w:val="1"/>
      <w:tblCellMar>
        <w:left w:w="70" w:type="dxa"/>
        <w:right w:w="70" w:type="dxa"/>
      </w:tblCellMar>
    </w:tblPr>
  </w:style>
  <w:style w:type="table" w:customStyle="1" w:styleId="a7">
    <w:basedOn w:val="TableNormal10"/>
    <w:tblPr>
      <w:tblStyleRowBandSize w:val="1"/>
      <w:tblStyleColBandSize w:val="1"/>
      <w:tblCellMar>
        <w:left w:w="70" w:type="dxa"/>
        <w:right w:w="70" w:type="dxa"/>
      </w:tblCellMar>
    </w:tblPr>
  </w:style>
  <w:style w:type="table" w:customStyle="1" w:styleId="a8">
    <w:basedOn w:val="TableNormal10"/>
    <w:tblPr>
      <w:tblStyleRowBandSize w:val="1"/>
      <w:tblStyleColBandSize w:val="1"/>
      <w:tblCellMar>
        <w:left w:w="70" w:type="dxa"/>
        <w:right w:w="70" w:type="dxa"/>
      </w:tblCellMar>
    </w:tblPr>
  </w:style>
  <w:style w:type="table" w:customStyle="1" w:styleId="a9">
    <w:basedOn w:val="TableNormal10"/>
    <w:tblPr>
      <w:tblStyleRowBandSize w:val="1"/>
      <w:tblStyleColBandSize w:val="1"/>
      <w:tblCellMar>
        <w:left w:w="70" w:type="dxa"/>
        <w:right w:w="70" w:type="dxa"/>
      </w:tblCellMar>
    </w:tblPr>
  </w:style>
  <w:style w:type="table" w:customStyle="1" w:styleId="aa">
    <w:basedOn w:val="TableNormal1"/>
    <w:tblPr>
      <w:tblStyleRowBandSize w:val="1"/>
      <w:tblStyleColBandSize w:val="1"/>
      <w:tblCellMar>
        <w:top w:w="100" w:type="dxa"/>
        <w:left w:w="100" w:type="dxa"/>
        <w:bottom w:w="100" w:type="dxa"/>
        <w:right w:w="100" w:type="dxa"/>
      </w:tblCellMar>
    </w:tblPr>
  </w:style>
  <w:style w:type="table" w:customStyle="1" w:styleId="ab">
    <w:basedOn w:val="TableNormal1"/>
    <w:tblPr>
      <w:tblStyleRowBandSize w:val="1"/>
      <w:tblStyleColBandSize w:val="1"/>
      <w:tblCellMar>
        <w:top w:w="100" w:type="dxa"/>
        <w:left w:w="100" w:type="dxa"/>
        <w:bottom w:w="100" w:type="dxa"/>
        <w:right w:w="100" w:type="dxa"/>
      </w:tblCellMar>
    </w:tblPr>
  </w:style>
  <w:style w:type="table" w:customStyle="1" w:styleId="ac">
    <w:basedOn w:val="TableNormal1"/>
    <w:tblPr>
      <w:tblStyleRowBandSize w:val="1"/>
      <w:tblStyleColBandSize w:val="1"/>
      <w:tblCellMar>
        <w:top w:w="100" w:type="dxa"/>
        <w:left w:w="100" w:type="dxa"/>
        <w:bottom w:w="100" w:type="dxa"/>
        <w:right w:w="100" w:type="dxa"/>
      </w:tblCellMar>
    </w:tblPr>
  </w:style>
  <w:style w:type="table" w:customStyle="1" w:styleId="ad">
    <w:basedOn w:val="TableNormal1"/>
    <w:tblPr>
      <w:tblStyleRowBandSize w:val="1"/>
      <w:tblStyleColBandSize w:val="1"/>
      <w:tblCellMar>
        <w:top w:w="100" w:type="dxa"/>
        <w:left w:w="100" w:type="dxa"/>
        <w:bottom w:w="100" w:type="dxa"/>
        <w:right w:w="100" w:type="dxa"/>
      </w:tblCellMar>
    </w:tblPr>
  </w:style>
  <w:style w:type="table" w:customStyle="1" w:styleId="ae">
    <w:basedOn w:val="TableNormal1"/>
    <w:tblPr>
      <w:tblStyleRowBandSize w:val="1"/>
      <w:tblStyleColBandSize w:val="1"/>
      <w:tblCellMar>
        <w:top w:w="100" w:type="dxa"/>
        <w:left w:w="100" w:type="dxa"/>
        <w:bottom w:w="100" w:type="dxa"/>
        <w:right w:w="100" w:type="dxa"/>
      </w:tblCellMar>
    </w:tblPr>
  </w:style>
  <w:style w:type="table" w:customStyle="1" w:styleId="af">
    <w:basedOn w:val="TableNormal1"/>
    <w:tblPr>
      <w:tblStyleRowBandSize w:val="1"/>
      <w:tblStyleColBandSize w:val="1"/>
      <w:tblCellMar>
        <w:left w:w="70" w:type="dxa"/>
        <w:right w:w="70" w:type="dxa"/>
      </w:tblCellMar>
    </w:tblPr>
  </w:style>
  <w:style w:type="table" w:customStyle="1" w:styleId="af0">
    <w:basedOn w:val="TableNormal1"/>
    <w:tblPr>
      <w:tblStyleRowBandSize w:val="1"/>
      <w:tblStyleColBandSize w:val="1"/>
      <w:tblCellMar>
        <w:left w:w="115" w:type="dxa"/>
        <w:right w:w="115" w:type="dxa"/>
      </w:tblCellMar>
    </w:tblPr>
  </w:style>
  <w:style w:type="table" w:customStyle="1" w:styleId="af1">
    <w:basedOn w:val="TableNormal1"/>
    <w:tblPr>
      <w:tblStyleRowBandSize w:val="1"/>
      <w:tblStyleColBandSize w:val="1"/>
      <w:tblCellMar>
        <w:left w:w="115" w:type="dxa"/>
        <w:right w:w="115" w:type="dxa"/>
      </w:tblCellMar>
    </w:tblPr>
  </w:style>
  <w:style w:type="table" w:customStyle="1" w:styleId="af2">
    <w:basedOn w:val="TableNormal1"/>
    <w:tblPr>
      <w:tblStyleRowBandSize w:val="1"/>
      <w:tblStyleColBandSize w:val="1"/>
      <w:tblCellMar>
        <w:left w:w="70" w:type="dxa"/>
        <w:right w:w="70" w:type="dxa"/>
      </w:tblCellMar>
    </w:tblPr>
  </w:style>
  <w:style w:type="table" w:customStyle="1" w:styleId="af3">
    <w:basedOn w:val="TableNormal1"/>
    <w:tblPr>
      <w:tblStyleRowBandSize w:val="1"/>
      <w:tblStyleColBandSize w:val="1"/>
      <w:tblCellMar>
        <w:left w:w="70" w:type="dxa"/>
        <w:right w:w="70" w:type="dxa"/>
      </w:tblCellMar>
    </w:tblPr>
  </w:style>
  <w:style w:type="table" w:customStyle="1" w:styleId="af4">
    <w:basedOn w:val="TableNormal1"/>
    <w:tblPr>
      <w:tblStyleRowBandSize w:val="1"/>
      <w:tblStyleColBandSize w:val="1"/>
      <w:tblCellMar>
        <w:left w:w="70" w:type="dxa"/>
        <w:right w:w="70" w:type="dxa"/>
      </w:tblCellMar>
    </w:tblPr>
  </w:style>
  <w:style w:type="table" w:customStyle="1" w:styleId="af5">
    <w:basedOn w:val="TableNormal1"/>
    <w:tblPr>
      <w:tblStyleRowBandSize w:val="1"/>
      <w:tblStyleColBandSize w:val="1"/>
      <w:tblCellMar>
        <w:left w:w="70" w:type="dxa"/>
        <w:right w:w="70" w:type="dxa"/>
      </w:tblCellMar>
    </w:tblPr>
  </w:style>
  <w:style w:type="table" w:customStyle="1" w:styleId="af6">
    <w:basedOn w:val="TableNormal1"/>
    <w:tblPr>
      <w:tblStyleRowBandSize w:val="1"/>
      <w:tblStyleColBandSize w:val="1"/>
      <w:tblCellMar>
        <w:left w:w="70" w:type="dxa"/>
        <w:right w:w="70" w:type="dxa"/>
      </w:tblCellMar>
    </w:tblPr>
  </w:style>
  <w:style w:type="table" w:customStyle="1" w:styleId="af7">
    <w:basedOn w:val="TableNormal1"/>
    <w:tblPr>
      <w:tblStyleRowBandSize w:val="1"/>
      <w:tblStyleColBandSize w:val="1"/>
      <w:tblCellMar>
        <w:left w:w="70" w:type="dxa"/>
        <w:right w:w="70" w:type="dxa"/>
      </w:tblCellMar>
    </w:tblPr>
  </w:style>
  <w:style w:type="table" w:customStyle="1" w:styleId="Tablaconcuadrcula3">
    <w:name w:val="Tabla con cuadrícula3"/>
    <w:basedOn w:val="TableNormal"/>
    <w:next w:val="TableGrid"/>
    <w:uiPriority w:val="39"/>
    <w:rsid w:val="00DA413A"/>
    <w:pPr>
      <w:spacing w:after="0" w:line="240" w:lineRule="auto"/>
    </w:pPr>
    <w:rPr>
      <w:rFonts w:ascii="Times New Roman" w:eastAsia="Times New Roman" w:hAnsi="Times New Roman" w:cs="Times New Roman"/>
      <w:sz w:val="24"/>
      <w:szCs w:val="24"/>
      <w:lang w:val="es-MX"/>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D64E6C"/>
    <w:rPr>
      <w:color w:val="605E5C"/>
      <w:shd w:val="clear" w:color="auto" w:fill="E1DFDD"/>
    </w:rPr>
  </w:style>
  <w:style w:type="paragraph" w:customStyle="1" w:styleId="yield2">
    <w:name w:val="yield 2"/>
    <w:basedOn w:val="Heading2"/>
    <w:link w:val="yield2Car"/>
    <w:qFormat/>
    <w:rsid w:val="00C76703"/>
    <w:pPr>
      <w:spacing w:line="360" w:lineRule="auto"/>
    </w:pPr>
    <w:rPr>
      <w:rFonts w:ascii="Cambria" w:hAnsi="Cambria"/>
    </w:rPr>
  </w:style>
  <w:style w:type="character" w:customStyle="1" w:styleId="yield2Car">
    <w:name w:val="yield 2 Car"/>
    <w:basedOn w:val="Heading2Char"/>
    <w:link w:val="yield2"/>
    <w:rsid w:val="00C76703"/>
    <w:rPr>
      <w:rFonts w:ascii="Cambria" w:eastAsia="Cambria" w:hAnsi="Cambria" w:cs="Arial"/>
      <w:b/>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g"/><Relationship Id="rId26" Type="http://schemas.openxmlformats.org/officeDocument/2006/relationships/image" Target="media/image18.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image" Target="media/image26.jp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jp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6.png"/><Relationship Id="rId32" Type="http://schemas.openxmlformats.org/officeDocument/2006/relationships/image" Target="media/image24.jp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g"/><Relationship Id="rId31" Type="http://schemas.openxmlformats.org/officeDocument/2006/relationships/image" Target="media/image23.jpeg"/><Relationship Id="rId4" Type="http://schemas.openxmlformats.org/officeDocument/2006/relationships/styles" Target="style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png"/><Relationship Id="rId27" Type="http://schemas.openxmlformats.org/officeDocument/2006/relationships/image" Target="media/image19.jpg"/><Relationship Id="rId30" Type="http://schemas.openxmlformats.org/officeDocument/2006/relationships/image" Target="media/image22.jpeg"/><Relationship Id="rId35" Type="http://schemas.openxmlformats.org/officeDocument/2006/relationships/header" Target="header1.xml"/><Relationship Id="rId8" Type="http://schemas.openxmlformats.org/officeDocument/2006/relationships/endnotes" Target="endnotes.xml"/><Relationship Id="rId3" Type="http://schemas.openxmlformats.org/officeDocument/2006/relationships/numbering" Target="numbering.xml"/></Relationships>
</file>

<file path=word/_rels/header1.xml.rels><?xml version="1.0" encoding="UTF-8" standalone="yes"?>
<Relationships xmlns="http://schemas.openxmlformats.org/package/2006/relationships"><Relationship Id="rId1" Type="http://schemas.openxmlformats.org/officeDocument/2006/relationships/image" Target="media/image27.jpg"/></Relationships>
</file>

<file path=word/_rels/header2.xml.rels><?xml version="1.0" encoding="UTF-8" standalone="yes"?>
<Relationships xmlns="http://schemas.openxmlformats.org/package/2006/relationships"><Relationship Id="rId1" Type="http://schemas.openxmlformats.org/officeDocument/2006/relationships/image" Target="media/image27.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nP3ph0D5i7isTZrdu+CE7c3U5MQ==">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</go:docsCustomData>
</go:gDocsCustomXmlDataStorage>
</file>

<file path=customXml/itemProps1.xml><?xml version="1.0" encoding="utf-8"?>
<ds:datastoreItem xmlns:ds="http://schemas.openxmlformats.org/officeDocument/2006/customXml" ds:itemID="{A4E099C5-33D5-4C6D-8C47-4E53AAC67383}">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16080</Words>
  <Characters>88441</Characters>
  <Application>Microsoft Office Word</Application>
  <DocSecurity>0</DocSecurity>
  <Lines>737</Lines>
  <Paragraphs>208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104313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YIELD CONSULTING, S.C.</dc:creator>
  <cp:lastModifiedBy>Francisco Villalvazo Alonso</cp:lastModifiedBy>
  <cp:revision>2</cp:revision>
  <dcterms:created xsi:type="dcterms:W3CDTF">2025-05-30T21:38:00Z</dcterms:created>
  <dcterms:modified xsi:type="dcterms:W3CDTF">2025-05-30T21:38:00Z</dcterms:modified>
</cp:coreProperties>
</file>